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B0" w:rsidRPr="00E44D6A" w:rsidRDefault="003767AC" w:rsidP="005A35B0">
      <w:pPr>
        <w:jc w:val="center"/>
        <w:rPr>
          <w:rFonts w:ascii="Arial Bold" w:hAnsi="Arial Bold"/>
          <w:b/>
          <w:caps/>
          <w:sz w:val="40"/>
          <w:szCs w:val="40"/>
        </w:rPr>
      </w:pPr>
      <w:r w:rsidRPr="00E44D6A">
        <w:rPr>
          <w:rFonts w:ascii="Arial Bold" w:hAnsi="Arial Bold"/>
          <w:b/>
          <w:caps/>
          <w:noProof/>
          <w:sz w:val="40"/>
          <w:szCs w:val="40"/>
          <w:lang w:val="en-US"/>
        </w:rPr>
        <w:drawing>
          <wp:inline distT="0" distB="0" distL="0" distR="0">
            <wp:extent cx="28575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b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1143000"/>
                    </a:xfrm>
                    <a:prstGeom prst="rect">
                      <a:avLst/>
                    </a:prstGeom>
                  </pic:spPr>
                </pic:pic>
              </a:graphicData>
            </a:graphic>
          </wp:inline>
        </w:drawing>
      </w:r>
    </w:p>
    <w:p w:rsidR="005A35B0" w:rsidRPr="00E3302F" w:rsidRDefault="00C05A24" w:rsidP="005A35B0">
      <w:pPr>
        <w:jc w:val="center"/>
        <w:rPr>
          <w:rFonts w:ascii="Arial Bold" w:hAnsi="Arial Bold"/>
          <w:b/>
          <w:caps/>
          <w:sz w:val="40"/>
          <w:szCs w:val="40"/>
          <w:lang w:val="fr-FR"/>
        </w:rPr>
      </w:pPr>
      <w:r w:rsidRPr="00E3302F">
        <w:rPr>
          <w:rFonts w:ascii="Arial Bold" w:hAnsi="Arial Bold"/>
          <w:b/>
          <w:caps/>
          <w:sz w:val="40"/>
          <w:szCs w:val="40"/>
          <w:lang w:val="fr-FR"/>
        </w:rPr>
        <w:t>“INFRASTRUKTURA ŽELEZNICE SRBIJE” A.D.</w:t>
      </w:r>
    </w:p>
    <w:p w:rsidR="005A35B0" w:rsidRPr="00E3302F" w:rsidRDefault="005A35B0" w:rsidP="005A35B0">
      <w:pPr>
        <w:jc w:val="center"/>
        <w:rPr>
          <w:rFonts w:ascii="Arial Bold" w:hAnsi="Arial Bold"/>
          <w:b/>
          <w:caps/>
          <w:sz w:val="40"/>
          <w:szCs w:val="40"/>
          <w:lang w:val="fr-FR"/>
        </w:rPr>
      </w:pPr>
    </w:p>
    <w:p w:rsidR="005A35B0" w:rsidRPr="00E44D6A" w:rsidRDefault="002B0340" w:rsidP="005A35B0">
      <w:pPr>
        <w:jc w:val="center"/>
        <w:rPr>
          <w:rFonts w:ascii="Arial Bold" w:hAnsi="Arial Bold"/>
          <w:b/>
          <w:caps/>
          <w:sz w:val="40"/>
          <w:szCs w:val="40"/>
        </w:rPr>
      </w:pPr>
      <w:r>
        <w:rPr>
          <w:rFonts w:ascii="Arial Bold" w:hAnsi="Arial Bold"/>
          <w:b/>
          <w:caps/>
          <w:noProof/>
          <w:sz w:val="40"/>
          <w:szCs w:val="40"/>
          <w:lang w:val="en-US"/>
        </w:rPr>
        <w:drawing>
          <wp:inline distT="0" distB="0" distL="0" distR="0">
            <wp:extent cx="2527300" cy="948690"/>
            <wp:effectExtent l="0" t="0" r="6350" b="3810"/>
            <wp:docPr id="3" name="Picture 1" descr="nish-logo-s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h-logo-sr-e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7300" cy="948690"/>
                    </a:xfrm>
                    <a:prstGeom prst="rect">
                      <a:avLst/>
                    </a:prstGeom>
                    <a:noFill/>
                    <a:ln>
                      <a:noFill/>
                    </a:ln>
                  </pic:spPr>
                </pic:pic>
              </a:graphicData>
            </a:graphic>
          </wp:inline>
        </w:drawing>
      </w:r>
    </w:p>
    <w:p w:rsidR="009103DE" w:rsidRPr="00E44D6A" w:rsidRDefault="00C05A24" w:rsidP="005A35B0">
      <w:pPr>
        <w:jc w:val="center"/>
        <w:rPr>
          <w:rFonts w:ascii="Arial Bold" w:hAnsi="Arial Bold"/>
          <w:b/>
          <w:caps/>
          <w:sz w:val="40"/>
          <w:szCs w:val="40"/>
        </w:rPr>
      </w:pPr>
      <w:r w:rsidRPr="00E44D6A">
        <w:rPr>
          <w:rFonts w:ascii="Arial Bold" w:hAnsi="Arial Bold"/>
          <w:b/>
          <w:caps/>
          <w:sz w:val="40"/>
          <w:szCs w:val="40"/>
        </w:rPr>
        <w:t>GRAD NIŠ</w:t>
      </w:r>
    </w:p>
    <w:p w:rsidR="005A35B0" w:rsidRPr="00E44D6A" w:rsidRDefault="005A35B0" w:rsidP="005A35B0">
      <w:pPr>
        <w:jc w:val="center"/>
        <w:rPr>
          <w:rFonts w:ascii="Arial Bold" w:hAnsi="Arial Bold"/>
          <w:b/>
          <w:caps/>
          <w:sz w:val="40"/>
          <w:szCs w:val="40"/>
        </w:rPr>
      </w:pPr>
    </w:p>
    <w:p w:rsidR="005A35B0" w:rsidRPr="00E44D6A" w:rsidRDefault="005A35B0" w:rsidP="005A35B0">
      <w:pPr>
        <w:jc w:val="center"/>
        <w:rPr>
          <w:rFonts w:ascii="Arial Bold" w:hAnsi="Arial Bold"/>
          <w:b/>
          <w:caps/>
          <w:sz w:val="40"/>
          <w:szCs w:val="40"/>
        </w:rPr>
      </w:pPr>
    </w:p>
    <w:p w:rsidR="005A35B0" w:rsidRPr="00E44D6A" w:rsidRDefault="005A35B0" w:rsidP="005A35B0">
      <w:pPr>
        <w:jc w:val="center"/>
        <w:rPr>
          <w:rFonts w:ascii="Arial Bold" w:hAnsi="Arial Bold"/>
          <w:b/>
          <w:caps/>
          <w:sz w:val="40"/>
          <w:szCs w:val="40"/>
        </w:rPr>
      </w:pPr>
    </w:p>
    <w:p w:rsidR="005A35B0" w:rsidRPr="00E44D6A" w:rsidRDefault="00C05A24" w:rsidP="005A35B0">
      <w:pPr>
        <w:jc w:val="center"/>
        <w:rPr>
          <w:rFonts w:ascii="Arial Bold" w:hAnsi="Arial Bold"/>
          <w:b/>
          <w:caps/>
          <w:sz w:val="44"/>
          <w:szCs w:val="44"/>
        </w:rPr>
      </w:pPr>
      <w:r w:rsidRPr="00E44D6A">
        <w:rPr>
          <w:rFonts w:ascii="Arial Bold" w:hAnsi="Arial Bold"/>
          <w:b/>
          <w:caps/>
          <w:sz w:val="44"/>
          <w:szCs w:val="44"/>
        </w:rPr>
        <w:t>OKVIR POLITIKE RASELJAVANJA</w:t>
      </w:r>
    </w:p>
    <w:p w:rsidR="00685224" w:rsidRPr="00E44D6A" w:rsidRDefault="00685224" w:rsidP="005A35B0">
      <w:pPr>
        <w:jc w:val="center"/>
        <w:rPr>
          <w:rFonts w:ascii="Arial Bold" w:hAnsi="Arial Bold"/>
          <w:b/>
          <w:caps/>
          <w:sz w:val="40"/>
          <w:szCs w:val="40"/>
        </w:rPr>
      </w:pPr>
    </w:p>
    <w:p w:rsidR="005A35B0" w:rsidRPr="00E44D6A" w:rsidRDefault="00C05A24" w:rsidP="005A35B0">
      <w:pPr>
        <w:jc w:val="center"/>
        <w:rPr>
          <w:rFonts w:ascii="Arial Bold" w:hAnsi="Arial Bold"/>
          <w:b/>
          <w:caps/>
          <w:sz w:val="40"/>
          <w:szCs w:val="40"/>
        </w:rPr>
      </w:pPr>
      <w:r w:rsidRPr="00E44D6A">
        <w:rPr>
          <w:rFonts w:cs="Arial"/>
          <w:b/>
          <w:caps/>
          <w:sz w:val="40"/>
          <w:szCs w:val="40"/>
        </w:rPr>
        <w:t>ZA EKSPROPRIJACIJU ZA POTREBE OBNOVE I MODERNIZACIJE PRUGE</w:t>
      </w:r>
      <w:r w:rsidR="00685224" w:rsidRPr="00E44D6A">
        <w:rPr>
          <w:rFonts w:ascii="Arial Bold" w:hAnsi="Arial Bold"/>
          <w:b/>
          <w:caps/>
          <w:sz w:val="40"/>
          <w:szCs w:val="40"/>
        </w:rPr>
        <w:t xml:space="preserve"> NI</w:t>
      </w:r>
      <w:r w:rsidRPr="00E44D6A">
        <w:rPr>
          <w:rFonts w:ascii="Arial Bold" w:hAnsi="Arial Bold"/>
          <w:b/>
          <w:caps/>
          <w:sz w:val="40"/>
          <w:szCs w:val="40"/>
        </w:rPr>
        <w:t>Š</w:t>
      </w:r>
      <w:r w:rsidR="00685224" w:rsidRPr="00E44D6A">
        <w:rPr>
          <w:rFonts w:ascii="Arial Bold" w:hAnsi="Arial Bold"/>
          <w:b/>
          <w:caps/>
          <w:sz w:val="40"/>
          <w:szCs w:val="40"/>
        </w:rPr>
        <w:t>-DIMITROVGRAD</w:t>
      </w:r>
    </w:p>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5E5D9F" w:rsidRDefault="005E5D9F" w:rsidP="005E5D9F">
      <w:pPr>
        <w:jc w:val="center"/>
        <w:rPr>
          <w:b/>
          <w:sz w:val="32"/>
          <w:szCs w:val="32"/>
        </w:rPr>
      </w:pPr>
      <w:r w:rsidRPr="005E5D9F">
        <w:rPr>
          <w:b/>
          <w:sz w:val="32"/>
          <w:szCs w:val="32"/>
        </w:rPr>
        <w:t>NACRT ZA JAVNU RASPRAVU</w:t>
      </w:r>
    </w:p>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 w:rsidR="005A35B0" w:rsidRPr="00E44D6A" w:rsidRDefault="005A35B0" w:rsidP="005A35B0">
      <w:pPr>
        <w:jc w:val="center"/>
        <w:rPr>
          <w:b/>
          <w:sz w:val="32"/>
          <w:szCs w:val="32"/>
        </w:rPr>
      </w:pPr>
    </w:p>
    <w:p w:rsidR="005A35B0" w:rsidRPr="00E44D6A" w:rsidRDefault="005A35B0" w:rsidP="005A35B0">
      <w:pPr>
        <w:jc w:val="center"/>
        <w:rPr>
          <w:b/>
          <w:sz w:val="32"/>
          <w:szCs w:val="32"/>
        </w:rPr>
      </w:pPr>
    </w:p>
    <w:p w:rsidR="005A35B0" w:rsidRPr="00E44D6A" w:rsidRDefault="0083639C" w:rsidP="005A35B0">
      <w:pPr>
        <w:jc w:val="center"/>
        <w:rPr>
          <w:b/>
          <w:sz w:val="32"/>
          <w:szCs w:val="32"/>
        </w:rPr>
      </w:pPr>
      <w:proofErr w:type="gramStart"/>
      <w:r w:rsidRPr="00E44D6A">
        <w:rPr>
          <w:b/>
          <w:sz w:val="32"/>
          <w:szCs w:val="32"/>
        </w:rPr>
        <w:t>Beograd</w:t>
      </w:r>
      <w:r w:rsidR="005A35B0" w:rsidRPr="00E44D6A">
        <w:rPr>
          <w:b/>
          <w:sz w:val="32"/>
          <w:szCs w:val="32"/>
        </w:rPr>
        <w:t xml:space="preserve">, </w:t>
      </w:r>
      <w:r w:rsidR="00FA7FFE">
        <w:rPr>
          <w:b/>
          <w:sz w:val="32"/>
          <w:szCs w:val="32"/>
        </w:rPr>
        <w:t>avgust</w:t>
      </w:r>
      <w:r w:rsidRPr="00E44D6A">
        <w:rPr>
          <w:b/>
          <w:sz w:val="32"/>
          <w:szCs w:val="32"/>
        </w:rPr>
        <w:t xml:space="preserve"> </w:t>
      </w:r>
      <w:r w:rsidR="005A35B0" w:rsidRPr="00E44D6A">
        <w:rPr>
          <w:b/>
          <w:sz w:val="32"/>
          <w:szCs w:val="32"/>
        </w:rPr>
        <w:t>2017</w:t>
      </w:r>
      <w:r w:rsidR="00F3529C" w:rsidRPr="00E44D6A">
        <w:rPr>
          <w:b/>
          <w:sz w:val="32"/>
          <w:szCs w:val="32"/>
        </w:rPr>
        <w:t>.</w:t>
      </w:r>
      <w:proofErr w:type="gramEnd"/>
    </w:p>
    <w:p w:rsidR="005A35B0" w:rsidRPr="00E44D6A" w:rsidRDefault="005A35B0" w:rsidP="005A35B0"/>
    <w:p w:rsidR="00F3529C" w:rsidRPr="00E44D6A" w:rsidRDefault="00F3529C" w:rsidP="005A35B0">
      <w:pPr>
        <w:jc w:val="center"/>
        <w:rPr>
          <w:b/>
        </w:rPr>
      </w:pPr>
    </w:p>
    <w:p w:rsidR="005A35B0" w:rsidRPr="00E44D6A" w:rsidRDefault="0083639C" w:rsidP="005A35B0">
      <w:pPr>
        <w:jc w:val="center"/>
        <w:rPr>
          <w:b/>
        </w:rPr>
      </w:pPr>
      <w:r w:rsidRPr="00E44D6A">
        <w:rPr>
          <w:b/>
        </w:rPr>
        <w:lastRenderedPageBreak/>
        <w:t>Sadržaj</w:t>
      </w:r>
    </w:p>
    <w:p w:rsidR="005A35B0" w:rsidRPr="00E44D6A" w:rsidRDefault="005A35B0" w:rsidP="005A35B0">
      <w:pPr>
        <w:jc w:val="center"/>
        <w:rPr>
          <w:b/>
        </w:rPr>
      </w:pPr>
    </w:p>
    <w:sdt>
      <w:sdtPr>
        <w:rPr>
          <w:rFonts w:ascii="Arial" w:eastAsia="Times New Roman" w:hAnsi="Arial" w:cs="Times New Roman"/>
          <w:b w:val="0"/>
          <w:bCs w:val="0"/>
          <w:color w:val="auto"/>
          <w:sz w:val="24"/>
          <w:szCs w:val="20"/>
          <w:lang w:eastAsia="en-US"/>
        </w:rPr>
        <w:id w:val="-1617821667"/>
        <w:docPartObj>
          <w:docPartGallery w:val="Table of Contents"/>
          <w:docPartUnique/>
        </w:docPartObj>
      </w:sdtPr>
      <w:sdtContent>
        <w:p w:rsidR="003150F2" w:rsidRPr="00E44D6A" w:rsidRDefault="003150F2">
          <w:pPr>
            <w:pStyle w:val="TOCHeading"/>
          </w:pPr>
        </w:p>
        <w:p w:rsidR="003978E5" w:rsidRPr="00E44D6A" w:rsidRDefault="006F1E89">
          <w:pPr>
            <w:pStyle w:val="TOC1"/>
            <w:rPr>
              <w:rFonts w:asciiTheme="minorHAnsi" w:eastAsiaTheme="minorEastAsia" w:hAnsiTheme="minorHAnsi" w:cstheme="minorBidi"/>
              <w:noProof/>
              <w:sz w:val="22"/>
              <w:szCs w:val="22"/>
            </w:rPr>
          </w:pPr>
          <w:r w:rsidRPr="006F1E89">
            <w:fldChar w:fldCharType="begin"/>
          </w:r>
          <w:r w:rsidR="003150F2" w:rsidRPr="00E44D6A">
            <w:instrText xml:space="preserve"> TOC \o "1-3" \h \z \u </w:instrText>
          </w:r>
          <w:r w:rsidRPr="006F1E89">
            <w:fldChar w:fldCharType="separate"/>
          </w:r>
          <w:hyperlink w:anchor="_Toc488996841" w:history="1">
            <w:r w:rsidR="003978E5" w:rsidRPr="00E44D6A">
              <w:rPr>
                <w:rStyle w:val="Hyperlink"/>
                <w:b/>
                <w:noProof/>
              </w:rPr>
              <w:t>SKRAĆENICE</w:t>
            </w:r>
            <w:r w:rsidR="003978E5" w:rsidRPr="00E44D6A">
              <w:rPr>
                <w:noProof/>
                <w:webHidden/>
              </w:rPr>
              <w:tab/>
            </w:r>
            <w:r w:rsidRPr="00E44D6A">
              <w:rPr>
                <w:noProof/>
                <w:webHidden/>
              </w:rPr>
              <w:fldChar w:fldCharType="begin"/>
            </w:r>
            <w:r w:rsidR="003978E5" w:rsidRPr="00E44D6A">
              <w:rPr>
                <w:noProof/>
                <w:webHidden/>
              </w:rPr>
              <w:instrText xml:space="preserve"> PAGEREF _Toc488996841 \h </w:instrText>
            </w:r>
            <w:r w:rsidRPr="00E44D6A">
              <w:rPr>
                <w:noProof/>
                <w:webHidden/>
              </w:rPr>
            </w:r>
            <w:r w:rsidRPr="00E44D6A">
              <w:rPr>
                <w:noProof/>
                <w:webHidden/>
              </w:rPr>
              <w:fldChar w:fldCharType="separate"/>
            </w:r>
            <w:r w:rsidR="003978E5" w:rsidRPr="00E44D6A">
              <w:rPr>
                <w:noProof/>
                <w:webHidden/>
              </w:rPr>
              <w:t>3</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2" w:history="1">
            <w:r w:rsidR="003978E5" w:rsidRPr="00E44D6A">
              <w:rPr>
                <w:rStyle w:val="Hyperlink"/>
                <w:b/>
                <w:noProof/>
              </w:rPr>
              <w:t>GLOSAR</w:t>
            </w:r>
            <w:r w:rsidR="003978E5" w:rsidRPr="00E44D6A">
              <w:rPr>
                <w:noProof/>
                <w:webHidden/>
              </w:rPr>
              <w:tab/>
            </w:r>
            <w:r w:rsidRPr="00E44D6A">
              <w:rPr>
                <w:noProof/>
                <w:webHidden/>
              </w:rPr>
              <w:fldChar w:fldCharType="begin"/>
            </w:r>
            <w:r w:rsidR="003978E5" w:rsidRPr="00E44D6A">
              <w:rPr>
                <w:noProof/>
                <w:webHidden/>
              </w:rPr>
              <w:instrText xml:space="preserve"> PAGEREF _Toc488996842 \h </w:instrText>
            </w:r>
            <w:r w:rsidRPr="00E44D6A">
              <w:rPr>
                <w:noProof/>
                <w:webHidden/>
              </w:rPr>
            </w:r>
            <w:r w:rsidRPr="00E44D6A">
              <w:rPr>
                <w:noProof/>
                <w:webHidden/>
              </w:rPr>
              <w:fldChar w:fldCharType="separate"/>
            </w:r>
            <w:r w:rsidR="003978E5" w:rsidRPr="00E44D6A">
              <w:rPr>
                <w:noProof/>
                <w:webHidden/>
              </w:rPr>
              <w:t>4</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3" w:history="1">
            <w:r w:rsidR="003978E5" w:rsidRPr="00E44D6A">
              <w:rPr>
                <w:rStyle w:val="Hyperlink"/>
                <w:noProof/>
              </w:rPr>
              <w:t>1.</w:t>
            </w:r>
            <w:r w:rsidR="003978E5" w:rsidRPr="00E44D6A">
              <w:rPr>
                <w:rFonts w:asciiTheme="minorHAnsi" w:eastAsiaTheme="minorEastAsia" w:hAnsiTheme="minorHAnsi" w:cstheme="minorBidi"/>
                <w:noProof/>
                <w:sz w:val="22"/>
                <w:szCs w:val="22"/>
              </w:rPr>
              <w:tab/>
            </w:r>
            <w:r w:rsidR="003978E5" w:rsidRPr="00E44D6A">
              <w:rPr>
                <w:rStyle w:val="Hyperlink"/>
                <w:noProof/>
              </w:rPr>
              <w:t>PREDGOVOR</w:t>
            </w:r>
            <w:r w:rsidR="003978E5" w:rsidRPr="00E44D6A">
              <w:rPr>
                <w:noProof/>
                <w:webHidden/>
              </w:rPr>
              <w:tab/>
            </w:r>
            <w:r w:rsidRPr="00E44D6A">
              <w:rPr>
                <w:noProof/>
                <w:webHidden/>
              </w:rPr>
              <w:fldChar w:fldCharType="begin"/>
            </w:r>
            <w:r w:rsidR="003978E5" w:rsidRPr="00E44D6A">
              <w:rPr>
                <w:noProof/>
                <w:webHidden/>
              </w:rPr>
              <w:instrText xml:space="preserve"> PAGEREF _Toc488996843 \h </w:instrText>
            </w:r>
            <w:r w:rsidRPr="00E44D6A">
              <w:rPr>
                <w:noProof/>
                <w:webHidden/>
              </w:rPr>
            </w:r>
            <w:r w:rsidRPr="00E44D6A">
              <w:rPr>
                <w:noProof/>
                <w:webHidden/>
              </w:rPr>
              <w:fldChar w:fldCharType="separate"/>
            </w:r>
            <w:r w:rsidR="003978E5" w:rsidRPr="00E44D6A">
              <w:rPr>
                <w:noProof/>
                <w:webHidden/>
              </w:rPr>
              <w:t>8</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4" w:history="1">
            <w:r w:rsidR="003978E5" w:rsidRPr="00E44D6A">
              <w:rPr>
                <w:rStyle w:val="Hyperlink"/>
                <w:noProof/>
              </w:rPr>
              <w:t>2.</w:t>
            </w:r>
            <w:r w:rsidR="003978E5" w:rsidRPr="00E44D6A">
              <w:rPr>
                <w:rFonts w:asciiTheme="minorHAnsi" w:eastAsiaTheme="minorEastAsia" w:hAnsiTheme="minorHAnsi" w:cstheme="minorBidi"/>
                <w:noProof/>
                <w:sz w:val="22"/>
                <w:szCs w:val="22"/>
              </w:rPr>
              <w:tab/>
            </w:r>
            <w:r w:rsidR="003978E5" w:rsidRPr="00E44D6A">
              <w:rPr>
                <w:rStyle w:val="Hyperlink"/>
                <w:noProof/>
              </w:rPr>
              <w:t>UVOD</w:t>
            </w:r>
            <w:r w:rsidR="003978E5" w:rsidRPr="00E44D6A">
              <w:rPr>
                <w:noProof/>
                <w:webHidden/>
              </w:rPr>
              <w:tab/>
            </w:r>
            <w:r w:rsidRPr="00E44D6A">
              <w:rPr>
                <w:noProof/>
                <w:webHidden/>
              </w:rPr>
              <w:fldChar w:fldCharType="begin"/>
            </w:r>
            <w:r w:rsidR="003978E5" w:rsidRPr="00E44D6A">
              <w:rPr>
                <w:noProof/>
                <w:webHidden/>
              </w:rPr>
              <w:instrText xml:space="preserve"> PAGEREF _Toc488996844 \h </w:instrText>
            </w:r>
            <w:r w:rsidRPr="00E44D6A">
              <w:rPr>
                <w:noProof/>
                <w:webHidden/>
              </w:rPr>
            </w:r>
            <w:r w:rsidRPr="00E44D6A">
              <w:rPr>
                <w:noProof/>
                <w:webHidden/>
              </w:rPr>
              <w:fldChar w:fldCharType="separate"/>
            </w:r>
            <w:r w:rsidR="003978E5" w:rsidRPr="00E44D6A">
              <w:rPr>
                <w:noProof/>
                <w:webHidden/>
              </w:rPr>
              <w:t>9</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5" w:history="1">
            <w:r w:rsidR="003978E5" w:rsidRPr="00E44D6A">
              <w:rPr>
                <w:rStyle w:val="Hyperlink"/>
                <w:noProof/>
              </w:rPr>
              <w:t>3.</w:t>
            </w:r>
            <w:r w:rsidR="003978E5" w:rsidRPr="00E44D6A">
              <w:rPr>
                <w:rFonts w:asciiTheme="minorHAnsi" w:eastAsiaTheme="minorEastAsia" w:hAnsiTheme="minorHAnsi" w:cstheme="minorBidi"/>
                <w:noProof/>
                <w:sz w:val="22"/>
                <w:szCs w:val="22"/>
              </w:rPr>
              <w:tab/>
            </w:r>
            <w:r w:rsidR="003978E5" w:rsidRPr="00E44D6A">
              <w:rPr>
                <w:rStyle w:val="Hyperlink"/>
                <w:noProof/>
              </w:rPr>
              <w:t>ZAKONSKI OKVIR ZA RASELJAVANJE</w:t>
            </w:r>
            <w:r w:rsidR="003978E5" w:rsidRPr="00E44D6A">
              <w:rPr>
                <w:noProof/>
                <w:webHidden/>
              </w:rPr>
              <w:tab/>
            </w:r>
            <w:r w:rsidRPr="00E44D6A">
              <w:rPr>
                <w:noProof/>
                <w:webHidden/>
              </w:rPr>
              <w:fldChar w:fldCharType="begin"/>
            </w:r>
            <w:r w:rsidR="003978E5" w:rsidRPr="00E44D6A">
              <w:rPr>
                <w:noProof/>
                <w:webHidden/>
              </w:rPr>
              <w:instrText xml:space="preserve"> PAGEREF _Toc488996845 \h </w:instrText>
            </w:r>
            <w:r w:rsidRPr="00E44D6A">
              <w:rPr>
                <w:noProof/>
                <w:webHidden/>
              </w:rPr>
            </w:r>
            <w:r w:rsidRPr="00E44D6A">
              <w:rPr>
                <w:noProof/>
                <w:webHidden/>
              </w:rPr>
              <w:fldChar w:fldCharType="separate"/>
            </w:r>
            <w:r w:rsidR="003978E5" w:rsidRPr="00E44D6A">
              <w:rPr>
                <w:noProof/>
                <w:webHidden/>
              </w:rPr>
              <w:t>13</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6" w:history="1">
            <w:r w:rsidR="003978E5" w:rsidRPr="00E44D6A">
              <w:rPr>
                <w:rStyle w:val="Hyperlink"/>
                <w:noProof/>
              </w:rPr>
              <w:t>4.</w:t>
            </w:r>
            <w:r w:rsidR="003978E5" w:rsidRPr="00E44D6A">
              <w:rPr>
                <w:rFonts w:asciiTheme="minorHAnsi" w:eastAsiaTheme="minorEastAsia" w:hAnsiTheme="minorHAnsi" w:cstheme="minorBidi"/>
                <w:noProof/>
                <w:sz w:val="22"/>
                <w:szCs w:val="22"/>
              </w:rPr>
              <w:tab/>
            </w:r>
            <w:r w:rsidR="00711680">
              <w:rPr>
                <w:rStyle w:val="Hyperlink"/>
                <w:noProof/>
              </w:rPr>
              <w:t>PODOBNOST</w:t>
            </w:r>
            <w:r w:rsidR="003978E5" w:rsidRPr="00E44D6A">
              <w:rPr>
                <w:rStyle w:val="Hyperlink"/>
                <w:noProof/>
              </w:rPr>
              <w:t xml:space="preserve">, </w:t>
            </w:r>
            <w:r w:rsidR="00711680">
              <w:rPr>
                <w:rStyle w:val="Hyperlink"/>
                <w:noProof/>
              </w:rPr>
              <w:t>OCENJIVANJE I PRAVO NA NAKNADU</w:t>
            </w:r>
            <w:r w:rsidR="003978E5" w:rsidRPr="00E44D6A">
              <w:rPr>
                <w:noProof/>
                <w:webHidden/>
              </w:rPr>
              <w:tab/>
            </w:r>
            <w:r w:rsidRPr="00E44D6A">
              <w:rPr>
                <w:noProof/>
                <w:webHidden/>
              </w:rPr>
              <w:fldChar w:fldCharType="begin"/>
            </w:r>
            <w:r w:rsidR="003978E5" w:rsidRPr="00E44D6A">
              <w:rPr>
                <w:noProof/>
                <w:webHidden/>
              </w:rPr>
              <w:instrText xml:space="preserve"> PAGEREF _Toc488996846 \h </w:instrText>
            </w:r>
            <w:r w:rsidRPr="00E44D6A">
              <w:rPr>
                <w:noProof/>
                <w:webHidden/>
              </w:rPr>
            </w:r>
            <w:r w:rsidRPr="00E44D6A">
              <w:rPr>
                <w:noProof/>
                <w:webHidden/>
              </w:rPr>
              <w:fldChar w:fldCharType="separate"/>
            </w:r>
            <w:r w:rsidR="003978E5" w:rsidRPr="00E44D6A">
              <w:rPr>
                <w:noProof/>
                <w:webHidden/>
              </w:rPr>
              <w:t>27</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7" w:history="1">
            <w:r w:rsidR="003978E5" w:rsidRPr="00E44D6A">
              <w:rPr>
                <w:rStyle w:val="Hyperlink"/>
                <w:noProof/>
              </w:rPr>
              <w:t>5.</w:t>
            </w:r>
            <w:r w:rsidR="003978E5" w:rsidRPr="00E44D6A">
              <w:rPr>
                <w:rFonts w:asciiTheme="minorHAnsi" w:eastAsiaTheme="minorEastAsia" w:hAnsiTheme="minorHAnsi" w:cstheme="minorBidi"/>
                <w:noProof/>
                <w:sz w:val="22"/>
                <w:szCs w:val="22"/>
              </w:rPr>
              <w:tab/>
            </w:r>
            <w:r w:rsidR="00711680">
              <w:rPr>
                <w:rStyle w:val="Hyperlink"/>
                <w:noProof/>
              </w:rPr>
              <w:t>UBLAŽAVANJE</w:t>
            </w:r>
            <w:r w:rsidR="003978E5" w:rsidRPr="00E44D6A">
              <w:rPr>
                <w:noProof/>
                <w:webHidden/>
              </w:rPr>
              <w:tab/>
            </w:r>
            <w:r w:rsidRPr="00E44D6A">
              <w:rPr>
                <w:noProof/>
                <w:webHidden/>
              </w:rPr>
              <w:fldChar w:fldCharType="begin"/>
            </w:r>
            <w:r w:rsidR="003978E5" w:rsidRPr="00E44D6A">
              <w:rPr>
                <w:noProof/>
                <w:webHidden/>
              </w:rPr>
              <w:instrText xml:space="preserve"> PAGEREF _Toc488996847 \h </w:instrText>
            </w:r>
            <w:r w:rsidRPr="00E44D6A">
              <w:rPr>
                <w:noProof/>
                <w:webHidden/>
              </w:rPr>
            </w:r>
            <w:r w:rsidRPr="00E44D6A">
              <w:rPr>
                <w:noProof/>
                <w:webHidden/>
              </w:rPr>
              <w:fldChar w:fldCharType="separate"/>
            </w:r>
            <w:r w:rsidR="003978E5" w:rsidRPr="00E44D6A">
              <w:rPr>
                <w:noProof/>
                <w:webHidden/>
              </w:rPr>
              <w:t>35</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8" w:history="1">
            <w:r w:rsidR="003978E5" w:rsidRPr="00E44D6A">
              <w:rPr>
                <w:rStyle w:val="Hyperlink"/>
                <w:noProof/>
              </w:rPr>
              <w:t>6.</w:t>
            </w:r>
            <w:r w:rsidR="003978E5" w:rsidRPr="00E44D6A">
              <w:rPr>
                <w:rFonts w:asciiTheme="minorHAnsi" w:eastAsiaTheme="minorEastAsia" w:hAnsiTheme="minorHAnsi" w:cstheme="minorBidi"/>
                <w:noProof/>
                <w:sz w:val="22"/>
                <w:szCs w:val="22"/>
              </w:rPr>
              <w:tab/>
            </w:r>
            <w:r w:rsidR="0067538A">
              <w:rPr>
                <w:rStyle w:val="Hyperlink"/>
                <w:noProof/>
              </w:rPr>
              <w:t>ŽALBE</w:t>
            </w:r>
            <w:r w:rsidR="003978E5" w:rsidRPr="00E44D6A">
              <w:rPr>
                <w:noProof/>
                <w:webHidden/>
              </w:rPr>
              <w:tab/>
            </w:r>
            <w:r w:rsidRPr="00E44D6A">
              <w:rPr>
                <w:noProof/>
                <w:webHidden/>
              </w:rPr>
              <w:fldChar w:fldCharType="begin"/>
            </w:r>
            <w:r w:rsidR="003978E5" w:rsidRPr="00E44D6A">
              <w:rPr>
                <w:noProof/>
                <w:webHidden/>
              </w:rPr>
              <w:instrText xml:space="preserve"> PAGEREF _Toc488996848 \h </w:instrText>
            </w:r>
            <w:r w:rsidRPr="00E44D6A">
              <w:rPr>
                <w:noProof/>
                <w:webHidden/>
              </w:rPr>
            </w:r>
            <w:r w:rsidRPr="00E44D6A">
              <w:rPr>
                <w:noProof/>
                <w:webHidden/>
              </w:rPr>
              <w:fldChar w:fldCharType="separate"/>
            </w:r>
            <w:r w:rsidR="003978E5" w:rsidRPr="00E44D6A">
              <w:rPr>
                <w:noProof/>
                <w:webHidden/>
              </w:rPr>
              <w:t>37</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49" w:history="1">
            <w:r w:rsidR="003978E5" w:rsidRPr="00E44D6A">
              <w:rPr>
                <w:rStyle w:val="Hyperlink"/>
                <w:noProof/>
              </w:rPr>
              <w:t>7.</w:t>
            </w:r>
            <w:r w:rsidR="003978E5" w:rsidRPr="00E44D6A">
              <w:rPr>
                <w:rFonts w:asciiTheme="minorHAnsi" w:eastAsiaTheme="minorEastAsia" w:hAnsiTheme="minorHAnsi" w:cstheme="minorBidi"/>
                <w:noProof/>
                <w:sz w:val="22"/>
                <w:szCs w:val="22"/>
              </w:rPr>
              <w:tab/>
            </w:r>
            <w:r w:rsidR="00E12843" w:rsidRPr="00E12843">
              <w:rPr>
                <w:rFonts w:eastAsiaTheme="minorEastAsia" w:cs="Arial"/>
                <w:noProof/>
                <w:szCs w:val="24"/>
              </w:rPr>
              <w:t>PRIPREMA AKCIONOG PLANA RASELJAVANJA</w:t>
            </w:r>
            <w:r w:rsidR="003978E5" w:rsidRPr="00E44D6A">
              <w:rPr>
                <w:rStyle w:val="Hyperlink"/>
                <w:noProof/>
              </w:rPr>
              <w:t xml:space="preserve"> (AP</w:t>
            </w:r>
            <w:r w:rsidR="00E12843">
              <w:rPr>
                <w:rStyle w:val="Hyperlink"/>
                <w:noProof/>
              </w:rPr>
              <w:t>R</w:t>
            </w:r>
            <w:r w:rsidR="003978E5" w:rsidRPr="00E44D6A">
              <w:rPr>
                <w:rStyle w:val="Hyperlink"/>
                <w:noProof/>
              </w:rPr>
              <w:t>)</w:t>
            </w:r>
            <w:r w:rsidR="003978E5" w:rsidRPr="00E44D6A">
              <w:rPr>
                <w:noProof/>
                <w:webHidden/>
              </w:rPr>
              <w:tab/>
            </w:r>
            <w:r w:rsidRPr="00E44D6A">
              <w:rPr>
                <w:noProof/>
                <w:webHidden/>
              </w:rPr>
              <w:fldChar w:fldCharType="begin"/>
            </w:r>
            <w:r w:rsidR="003978E5" w:rsidRPr="00E44D6A">
              <w:rPr>
                <w:noProof/>
                <w:webHidden/>
              </w:rPr>
              <w:instrText xml:space="preserve"> PAGEREF _Toc488996849 \h </w:instrText>
            </w:r>
            <w:r w:rsidRPr="00E44D6A">
              <w:rPr>
                <w:noProof/>
                <w:webHidden/>
              </w:rPr>
            </w:r>
            <w:r w:rsidRPr="00E44D6A">
              <w:rPr>
                <w:noProof/>
                <w:webHidden/>
              </w:rPr>
              <w:fldChar w:fldCharType="separate"/>
            </w:r>
            <w:r w:rsidR="003978E5" w:rsidRPr="00E44D6A">
              <w:rPr>
                <w:noProof/>
                <w:webHidden/>
              </w:rPr>
              <w:t>40</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50" w:history="1">
            <w:r w:rsidR="003978E5" w:rsidRPr="00E44D6A">
              <w:rPr>
                <w:rStyle w:val="Hyperlink"/>
                <w:noProof/>
              </w:rPr>
              <w:t>8.</w:t>
            </w:r>
            <w:r w:rsidR="003978E5" w:rsidRPr="00E44D6A">
              <w:rPr>
                <w:rFonts w:asciiTheme="minorHAnsi" w:eastAsiaTheme="minorEastAsia" w:hAnsiTheme="minorHAnsi" w:cstheme="minorBidi"/>
                <w:noProof/>
                <w:sz w:val="22"/>
                <w:szCs w:val="22"/>
              </w:rPr>
              <w:tab/>
            </w:r>
            <w:r w:rsidR="0067538A">
              <w:rPr>
                <w:rStyle w:val="Hyperlink"/>
                <w:noProof/>
              </w:rPr>
              <w:t>KONSULTACIJE I ZAHTEVI U POGLEDU OBELODANJIVANJA</w:t>
            </w:r>
            <w:r w:rsidR="003978E5" w:rsidRPr="00E44D6A">
              <w:rPr>
                <w:noProof/>
                <w:webHidden/>
              </w:rPr>
              <w:tab/>
            </w:r>
            <w:r w:rsidRPr="00E44D6A">
              <w:rPr>
                <w:noProof/>
                <w:webHidden/>
              </w:rPr>
              <w:fldChar w:fldCharType="begin"/>
            </w:r>
            <w:r w:rsidR="003978E5" w:rsidRPr="00E44D6A">
              <w:rPr>
                <w:noProof/>
                <w:webHidden/>
              </w:rPr>
              <w:instrText xml:space="preserve"> PAGEREF _Toc488996850 \h </w:instrText>
            </w:r>
            <w:r w:rsidRPr="00E44D6A">
              <w:rPr>
                <w:noProof/>
                <w:webHidden/>
              </w:rPr>
            </w:r>
            <w:r w:rsidRPr="00E44D6A">
              <w:rPr>
                <w:noProof/>
                <w:webHidden/>
              </w:rPr>
              <w:fldChar w:fldCharType="separate"/>
            </w:r>
            <w:r w:rsidR="003978E5" w:rsidRPr="00E44D6A">
              <w:rPr>
                <w:noProof/>
                <w:webHidden/>
              </w:rPr>
              <w:t>43</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51" w:history="1">
            <w:r w:rsidR="003978E5" w:rsidRPr="00E44D6A">
              <w:rPr>
                <w:rStyle w:val="Hyperlink"/>
                <w:noProof/>
              </w:rPr>
              <w:t>9.</w:t>
            </w:r>
            <w:r w:rsidR="003978E5" w:rsidRPr="00E44D6A">
              <w:rPr>
                <w:rFonts w:asciiTheme="minorHAnsi" w:eastAsiaTheme="minorEastAsia" w:hAnsiTheme="minorHAnsi" w:cstheme="minorBidi"/>
                <w:noProof/>
                <w:sz w:val="22"/>
                <w:szCs w:val="22"/>
              </w:rPr>
              <w:tab/>
            </w:r>
            <w:r w:rsidR="00E259CC">
              <w:rPr>
                <w:rStyle w:val="Hyperlink"/>
                <w:rFonts w:eastAsiaTheme="minorHAnsi" w:cs="Arial"/>
                <w:noProof/>
              </w:rPr>
              <w:t>NADZOR I OCENJIVANJE</w:t>
            </w:r>
            <w:r w:rsidR="003978E5" w:rsidRPr="00E44D6A">
              <w:rPr>
                <w:noProof/>
                <w:webHidden/>
              </w:rPr>
              <w:tab/>
            </w:r>
            <w:r w:rsidRPr="00E44D6A">
              <w:rPr>
                <w:noProof/>
                <w:webHidden/>
              </w:rPr>
              <w:fldChar w:fldCharType="begin"/>
            </w:r>
            <w:r w:rsidR="003978E5" w:rsidRPr="00E44D6A">
              <w:rPr>
                <w:noProof/>
                <w:webHidden/>
              </w:rPr>
              <w:instrText xml:space="preserve"> PAGEREF _Toc488996851 \h </w:instrText>
            </w:r>
            <w:r w:rsidRPr="00E44D6A">
              <w:rPr>
                <w:noProof/>
                <w:webHidden/>
              </w:rPr>
            </w:r>
            <w:r w:rsidRPr="00E44D6A">
              <w:rPr>
                <w:noProof/>
                <w:webHidden/>
              </w:rPr>
              <w:fldChar w:fldCharType="separate"/>
            </w:r>
            <w:r w:rsidR="003978E5" w:rsidRPr="00E44D6A">
              <w:rPr>
                <w:noProof/>
                <w:webHidden/>
              </w:rPr>
              <w:t>44</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52" w:history="1">
            <w:r w:rsidR="003978E5" w:rsidRPr="00E44D6A">
              <w:rPr>
                <w:rStyle w:val="Hyperlink"/>
                <w:noProof/>
              </w:rPr>
              <w:t>10.</w:t>
            </w:r>
            <w:r w:rsidR="003978E5" w:rsidRPr="00E44D6A">
              <w:rPr>
                <w:rFonts w:asciiTheme="minorHAnsi" w:eastAsiaTheme="minorEastAsia" w:hAnsiTheme="minorHAnsi" w:cstheme="minorBidi"/>
                <w:noProof/>
                <w:sz w:val="22"/>
                <w:szCs w:val="22"/>
              </w:rPr>
              <w:tab/>
            </w:r>
            <w:r w:rsidR="00E259CC">
              <w:rPr>
                <w:rStyle w:val="Hyperlink"/>
                <w:rFonts w:eastAsiaTheme="minorHAnsi" w:cs="Arial"/>
                <w:noProof/>
              </w:rPr>
              <w:t>INSTITUCIONALNI OKVIR I IMPLEMENTACIJA</w:t>
            </w:r>
            <w:r w:rsidR="003978E5" w:rsidRPr="00E44D6A">
              <w:rPr>
                <w:noProof/>
                <w:webHidden/>
              </w:rPr>
              <w:tab/>
            </w:r>
            <w:r w:rsidRPr="00E44D6A">
              <w:rPr>
                <w:noProof/>
                <w:webHidden/>
              </w:rPr>
              <w:fldChar w:fldCharType="begin"/>
            </w:r>
            <w:r w:rsidR="003978E5" w:rsidRPr="00E44D6A">
              <w:rPr>
                <w:noProof/>
                <w:webHidden/>
              </w:rPr>
              <w:instrText xml:space="preserve"> PAGEREF _Toc488996852 \h </w:instrText>
            </w:r>
            <w:r w:rsidRPr="00E44D6A">
              <w:rPr>
                <w:noProof/>
                <w:webHidden/>
              </w:rPr>
            </w:r>
            <w:r w:rsidRPr="00E44D6A">
              <w:rPr>
                <w:noProof/>
                <w:webHidden/>
              </w:rPr>
              <w:fldChar w:fldCharType="separate"/>
            </w:r>
            <w:r w:rsidR="003978E5" w:rsidRPr="00E44D6A">
              <w:rPr>
                <w:noProof/>
                <w:webHidden/>
              </w:rPr>
              <w:t>46</w:t>
            </w:r>
            <w:r w:rsidRPr="00E44D6A">
              <w:rPr>
                <w:noProof/>
                <w:webHidden/>
              </w:rPr>
              <w:fldChar w:fldCharType="end"/>
            </w:r>
          </w:hyperlink>
        </w:p>
        <w:p w:rsidR="003978E5" w:rsidRPr="00E44D6A" w:rsidRDefault="006F1E89">
          <w:pPr>
            <w:pStyle w:val="TOC1"/>
            <w:rPr>
              <w:rFonts w:asciiTheme="minorHAnsi" w:eastAsiaTheme="minorEastAsia" w:hAnsiTheme="minorHAnsi" w:cstheme="minorBidi"/>
              <w:noProof/>
              <w:sz w:val="22"/>
              <w:szCs w:val="22"/>
            </w:rPr>
          </w:pPr>
          <w:hyperlink w:anchor="_Toc488996853" w:history="1">
            <w:r w:rsidR="00AA300D">
              <w:rPr>
                <w:rStyle w:val="Hyperlink"/>
                <w:noProof/>
              </w:rPr>
              <w:t>PRILOZI</w:t>
            </w:r>
            <w:r w:rsidR="003978E5" w:rsidRPr="00E44D6A">
              <w:rPr>
                <w:noProof/>
                <w:webHidden/>
              </w:rPr>
              <w:tab/>
            </w:r>
            <w:r w:rsidRPr="00E44D6A">
              <w:rPr>
                <w:noProof/>
                <w:webHidden/>
              </w:rPr>
              <w:fldChar w:fldCharType="begin"/>
            </w:r>
            <w:r w:rsidR="003978E5" w:rsidRPr="00E44D6A">
              <w:rPr>
                <w:noProof/>
                <w:webHidden/>
              </w:rPr>
              <w:instrText xml:space="preserve"> PAGEREF _Toc488996853 \h </w:instrText>
            </w:r>
            <w:r w:rsidRPr="00E44D6A">
              <w:rPr>
                <w:noProof/>
                <w:webHidden/>
              </w:rPr>
            </w:r>
            <w:r w:rsidRPr="00E44D6A">
              <w:rPr>
                <w:noProof/>
                <w:webHidden/>
              </w:rPr>
              <w:fldChar w:fldCharType="separate"/>
            </w:r>
            <w:r w:rsidR="003978E5" w:rsidRPr="00E44D6A">
              <w:rPr>
                <w:noProof/>
                <w:webHidden/>
              </w:rPr>
              <w:t>47</w:t>
            </w:r>
            <w:r w:rsidRPr="00E44D6A">
              <w:rPr>
                <w:noProof/>
                <w:webHidden/>
              </w:rPr>
              <w:fldChar w:fldCharType="end"/>
            </w:r>
          </w:hyperlink>
        </w:p>
        <w:p w:rsidR="003150F2" w:rsidRPr="00E44D6A" w:rsidRDefault="006F1E89">
          <w:r w:rsidRPr="00E44D6A">
            <w:rPr>
              <w:b/>
              <w:bCs/>
            </w:rPr>
            <w:fldChar w:fldCharType="end"/>
          </w:r>
        </w:p>
      </w:sdtContent>
    </w:sdt>
    <w:p w:rsidR="005A35B0" w:rsidRPr="00E44D6A" w:rsidRDefault="005A35B0" w:rsidP="005A35B0">
      <w:pPr>
        <w:rPr>
          <w:sz w:val="22"/>
          <w:szCs w:val="22"/>
        </w:rPr>
      </w:pPr>
    </w:p>
    <w:p w:rsidR="005A35B0" w:rsidRPr="00E44D6A" w:rsidRDefault="005A35B0" w:rsidP="005A35B0">
      <w:pPr>
        <w:rPr>
          <w:sz w:val="22"/>
          <w:szCs w:val="22"/>
        </w:rPr>
        <w:sectPr w:rsidR="005A35B0" w:rsidRPr="00E44D6A" w:rsidSect="00B079B2">
          <w:headerReference w:type="default" r:id="rId10"/>
          <w:footerReference w:type="default" r:id="rId11"/>
          <w:pgSz w:w="11907" w:h="16840" w:code="9"/>
          <w:pgMar w:top="1440" w:right="1134" w:bottom="1440" w:left="1134" w:header="567" w:footer="1134" w:gutter="0"/>
          <w:cols w:space="720"/>
          <w:titlePg/>
          <w:docGrid w:linePitch="326"/>
        </w:sectPr>
      </w:pPr>
    </w:p>
    <w:p w:rsidR="005A35B0" w:rsidRPr="00E44D6A" w:rsidRDefault="0083639C" w:rsidP="00191071">
      <w:pPr>
        <w:pStyle w:val="Title"/>
        <w:suppressAutoHyphens/>
        <w:overflowPunct w:val="0"/>
        <w:autoSpaceDE w:val="0"/>
        <w:autoSpaceDN w:val="0"/>
        <w:adjustRightInd w:val="0"/>
        <w:textAlignment w:val="baseline"/>
        <w:outlineLvl w:val="0"/>
        <w:rPr>
          <w:rFonts w:ascii="Arial" w:hAnsi="Arial"/>
          <w:b/>
          <w:sz w:val="32"/>
        </w:rPr>
      </w:pPr>
      <w:bookmarkStart w:id="0" w:name="_Toc488996841"/>
      <w:r w:rsidRPr="00E44D6A">
        <w:rPr>
          <w:rFonts w:ascii="Arial" w:hAnsi="Arial"/>
          <w:b/>
          <w:sz w:val="32"/>
        </w:rPr>
        <w:lastRenderedPageBreak/>
        <w:t>SKRAĆENICE</w:t>
      </w:r>
      <w:bookmarkEnd w:id="0"/>
    </w:p>
    <w:p w:rsidR="005A35B0" w:rsidRPr="00E44D6A" w:rsidRDefault="005A35B0" w:rsidP="005A35B0"/>
    <w:tbl>
      <w:tblPr>
        <w:tblW w:w="9518" w:type="dxa"/>
        <w:tblLook w:val="01E0"/>
      </w:tblPr>
      <w:tblGrid>
        <w:gridCol w:w="1810"/>
        <w:gridCol w:w="7708"/>
      </w:tblGrid>
      <w:tr w:rsidR="00533C91" w:rsidRPr="00E44D6A" w:rsidTr="00533C91">
        <w:tc>
          <w:tcPr>
            <w:tcW w:w="1810" w:type="dxa"/>
            <w:vAlign w:val="center"/>
          </w:tcPr>
          <w:p w:rsidR="00533C91" w:rsidRPr="00E44D6A" w:rsidRDefault="00533C91" w:rsidP="00533C91">
            <w:pPr>
              <w:spacing w:before="60" w:after="60"/>
              <w:jc w:val="left"/>
              <w:rPr>
                <w:i/>
              </w:rPr>
            </w:pPr>
            <w:r w:rsidRPr="00E44D6A">
              <w:rPr>
                <w:i/>
              </w:rPr>
              <w:t xml:space="preserve">IPF </w:t>
            </w:r>
          </w:p>
        </w:tc>
        <w:tc>
          <w:tcPr>
            <w:tcW w:w="7708" w:type="dxa"/>
            <w:vAlign w:val="center"/>
          </w:tcPr>
          <w:p w:rsidR="00533C91" w:rsidRPr="00E44D6A" w:rsidRDefault="0083639C" w:rsidP="00533C91">
            <w:pPr>
              <w:spacing w:before="60" w:after="60"/>
              <w:jc w:val="left"/>
            </w:pPr>
            <w:r w:rsidRPr="00E44D6A">
              <w:t>Program za infrastrukturne projekte</w:t>
            </w:r>
            <w:r w:rsidR="00533C91" w:rsidRPr="00E44D6A">
              <w:t xml:space="preserve"> </w:t>
            </w:r>
          </w:p>
        </w:tc>
      </w:tr>
      <w:tr w:rsidR="00675E0A" w:rsidRPr="00E44D6A" w:rsidTr="00533C91">
        <w:tc>
          <w:tcPr>
            <w:tcW w:w="1810" w:type="dxa"/>
            <w:vAlign w:val="center"/>
          </w:tcPr>
          <w:p w:rsidR="00675E0A" w:rsidRPr="00E44D6A" w:rsidRDefault="00E73C65" w:rsidP="00533C91">
            <w:pPr>
              <w:spacing w:before="60" w:after="60"/>
              <w:jc w:val="left"/>
            </w:pPr>
            <w:r w:rsidRPr="00E44D6A">
              <w:t>PL</w:t>
            </w:r>
          </w:p>
        </w:tc>
        <w:tc>
          <w:tcPr>
            <w:tcW w:w="7708" w:type="dxa"/>
            <w:vAlign w:val="center"/>
          </w:tcPr>
          <w:p w:rsidR="00675E0A" w:rsidRPr="00E44D6A" w:rsidRDefault="0083639C" w:rsidP="00533C91">
            <w:pPr>
              <w:spacing w:before="60" w:after="60"/>
              <w:jc w:val="left"/>
            </w:pPr>
            <w:r w:rsidRPr="00E44D6A">
              <w:rPr>
                <w:szCs w:val="24"/>
              </w:rPr>
              <w:t>Pogođena lica</w:t>
            </w:r>
          </w:p>
        </w:tc>
      </w:tr>
      <w:tr w:rsidR="00533C91" w:rsidRPr="00E44D6A" w:rsidTr="00533C91">
        <w:tc>
          <w:tcPr>
            <w:tcW w:w="1810" w:type="dxa"/>
            <w:vAlign w:val="center"/>
          </w:tcPr>
          <w:p w:rsidR="00533C91" w:rsidRPr="00E44D6A" w:rsidRDefault="00E73C65" w:rsidP="00533C91">
            <w:pPr>
              <w:spacing w:before="60" w:after="60"/>
              <w:jc w:val="left"/>
            </w:pPr>
            <w:r w:rsidRPr="00E44D6A">
              <w:t>SAPR</w:t>
            </w:r>
            <w:r w:rsidR="00533C91" w:rsidRPr="00E44D6A">
              <w:t xml:space="preserve"> </w:t>
            </w:r>
          </w:p>
        </w:tc>
        <w:tc>
          <w:tcPr>
            <w:tcW w:w="7708" w:type="dxa"/>
            <w:vAlign w:val="center"/>
          </w:tcPr>
          <w:p w:rsidR="00533C91" w:rsidRPr="00E44D6A" w:rsidRDefault="0083639C" w:rsidP="0083639C">
            <w:pPr>
              <w:spacing w:before="60" w:after="60"/>
              <w:jc w:val="left"/>
            </w:pPr>
            <w:r w:rsidRPr="00E44D6A">
              <w:t>Skraćeni akcioni plan raseljavanja</w:t>
            </w:r>
            <w:r w:rsidR="00533C91" w:rsidRPr="00E44D6A">
              <w:t xml:space="preserve"> </w:t>
            </w:r>
          </w:p>
        </w:tc>
      </w:tr>
      <w:tr w:rsidR="00533C91" w:rsidRPr="00E44D6A" w:rsidTr="00533C91">
        <w:tc>
          <w:tcPr>
            <w:tcW w:w="1810" w:type="dxa"/>
            <w:vAlign w:val="center"/>
          </w:tcPr>
          <w:p w:rsidR="00533C91" w:rsidRPr="00E44D6A" w:rsidRDefault="0083639C" w:rsidP="00533C91">
            <w:pPr>
              <w:spacing w:before="60" w:after="60"/>
              <w:jc w:val="left"/>
            </w:pPr>
            <w:r w:rsidRPr="00E44D6A">
              <w:t>SIG</w:t>
            </w:r>
            <w:r w:rsidR="00533C91" w:rsidRPr="00E44D6A">
              <w:t xml:space="preserve"> </w:t>
            </w:r>
          </w:p>
        </w:tc>
        <w:tc>
          <w:tcPr>
            <w:tcW w:w="7708" w:type="dxa"/>
            <w:vAlign w:val="center"/>
          </w:tcPr>
          <w:p w:rsidR="00533C91" w:rsidRPr="00E44D6A" w:rsidRDefault="0083639C" w:rsidP="0083639C">
            <w:pPr>
              <w:spacing w:before="60" w:after="60"/>
              <w:jc w:val="left"/>
            </w:pPr>
            <w:r w:rsidRPr="00E44D6A">
              <w:t>Savetodavna i interesna grupa</w:t>
            </w:r>
            <w:r w:rsidR="00533C91" w:rsidRPr="00E44D6A">
              <w:t xml:space="preserve"> </w:t>
            </w:r>
          </w:p>
        </w:tc>
      </w:tr>
      <w:tr w:rsidR="00533C91" w:rsidRPr="00E44D6A" w:rsidTr="00533C91">
        <w:tc>
          <w:tcPr>
            <w:tcW w:w="1810" w:type="dxa"/>
            <w:vAlign w:val="center"/>
          </w:tcPr>
          <w:p w:rsidR="00533C91" w:rsidRPr="00E44D6A" w:rsidRDefault="0083639C" w:rsidP="00533C91">
            <w:pPr>
              <w:spacing w:before="60" w:after="60"/>
              <w:jc w:val="left"/>
            </w:pPr>
            <w:r w:rsidRPr="00E44D6A">
              <w:t>KE</w:t>
            </w:r>
          </w:p>
        </w:tc>
        <w:tc>
          <w:tcPr>
            <w:tcW w:w="7708" w:type="dxa"/>
            <w:vAlign w:val="center"/>
          </w:tcPr>
          <w:p w:rsidR="00533C91" w:rsidRPr="00E44D6A" w:rsidRDefault="0083639C" w:rsidP="00533C91">
            <w:pPr>
              <w:spacing w:before="60" w:after="60"/>
              <w:jc w:val="left"/>
            </w:pPr>
            <w:r w:rsidRPr="00E44D6A">
              <w:t>Korisnik eksproprijacije</w:t>
            </w:r>
            <w:r w:rsidR="00533C91" w:rsidRPr="00E44D6A">
              <w:t xml:space="preserve"> </w:t>
            </w:r>
          </w:p>
        </w:tc>
      </w:tr>
      <w:tr w:rsidR="00533C91" w:rsidRPr="00E44D6A" w:rsidTr="00533C91">
        <w:tc>
          <w:tcPr>
            <w:tcW w:w="1810" w:type="dxa"/>
            <w:vAlign w:val="center"/>
          </w:tcPr>
          <w:p w:rsidR="00533C91" w:rsidRPr="00E44D6A" w:rsidRDefault="00AF03AC" w:rsidP="00AF03AC">
            <w:pPr>
              <w:spacing w:before="60" w:after="60"/>
              <w:jc w:val="left"/>
            </w:pPr>
            <w:r w:rsidRPr="00E44D6A">
              <w:t>CIŽ</w:t>
            </w:r>
          </w:p>
        </w:tc>
        <w:tc>
          <w:tcPr>
            <w:tcW w:w="7708" w:type="dxa"/>
            <w:vAlign w:val="center"/>
          </w:tcPr>
          <w:p w:rsidR="00533C91" w:rsidRPr="00E44D6A" w:rsidRDefault="00AF03AC" w:rsidP="00AF03AC">
            <w:pPr>
              <w:spacing w:before="60" w:after="60"/>
              <w:jc w:val="left"/>
            </w:pPr>
            <w:r w:rsidRPr="00E44D6A">
              <w:t>Centar</w:t>
            </w:r>
            <w:r w:rsidR="006B2457" w:rsidRPr="00E44D6A">
              <w:t xml:space="preserve"> za informisanje i žalbe</w:t>
            </w:r>
          </w:p>
        </w:tc>
      </w:tr>
      <w:tr w:rsidR="0094226E" w:rsidRPr="00E44D6A" w:rsidTr="00533C91">
        <w:tc>
          <w:tcPr>
            <w:tcW w:w="1810" w:type="dxa"/>
            <w:vAlign w:val="center"/>
          </w:tcPr>
          <w:p w:rsidR="0094226E" w:rsidRPr="00E44D6A" w:rsidRDefault="0083639C" w:rsidP="00533C91">
            <w:pPr>
              <w:spacing w:before="60" w:after="60"/>
              <w:jc w:val="left"/>
            </w:pPr>
            <w:r w:rsidRPr="00E44D6A">
              <w:t>GN</w:t>
            </w:r>
          </w:p>
        </w:tc>
        <w:tc>
          <w:tcPr>
            <w:tcW w:w="7708" w:type="dxa"/>
            <w:vAlign w:val="center"/>
          </w:tcPr>
          <w:p w:rsidR="0094226E" w:rsidRPr="00E44D6A" w:rsidRDefault="0083639C" w:rsidP="00533C91">
            <w:pPr>
              <w:spacing w:before="60" w:after="60"/>
              <w:jc w:val="left"/>
            </w:pPr>
            <w:r w:rsidRPr="00E44D6A">
              <w:t>Grad Niš</w:t>
            </w:r>
          </w:p>
        </w:tc>
      </w:tr>
      <w:tr w:rsidR="00533C91" w:rsidRPr="00E44D6A" w:rsidTr="00533C91">
        <w:tc>
          <w:tcPr>
            <w:tcW w:w="1810" w:type="dxa"/>
            <w:vAlign w:val="center"/>
          </w:tcPr>
          <w:p w:rsidR="00533C91" w:rsidRPr="00E44D6A" w:rsidRDefault="0083639C" w:rsidP="00533C91">
            <w:pPr>
              <w:spacing w:before="60" w:after="60"/>
              <w:jc w:val="left"/>
            </w:pPr>
            <w:r w:rsidRPr="00E44D6A">
              <w:t>EK</w:t>
            </w:r>
            <w:r w:rsidR="00533C91" w:rsidRPr="00E44D6A">
              <w:t xml:space="preserve"> </w:t>
            </w:r>
          </w:p>
        </w:tc>
        <w:tc>
          <w:tcPr>
            <w:tcW w:w="7708" w:type="dxa"/>
            <w:vAlign w:val="center"/>
          </w:tcPr>
          <w:p w:rsidR="00533C91" w:rsidRPr="00E44D6A" w:rsidRDefault="0083639C" w:rsidP="00533C91">
            <w:pPr>
              <w:spacing w:before="60" w:after="60"/>
              <w:jc w:val="left"/>
            </w:pPr>
            <w:r w:rsidRPr="00E44D6A">
              <w:t>Evropska komisija</w:t>
            </w:r>
            <w:r w:rsidR="00533C91" w:rsidRPr="00E44D6A">
              <w:t xml:space="preserve"> </w:t>
            </w:r>
          </w:p>
        </w:tc>
      </w:tr>
      <w:tr w:rsidR="00533C91" w:rsidRPr="00E44D6A" w:rsidTr="00533C91">
        <w:tc>
          <w:tcPr>
            <w:tcW w:w="1810" w:type="dxa"/>
            <w:vAlign w:val="center"/>
          </w:tcPr>
          <w:p w:rsidR="00533C91" w:rsidRPr="00E44D6A" w:rsidRDefault="00533C91" w:rsidP="00533C91">
            <w:pPr>
              <w:spacing w:before="60" w:after="60"/>
              <w:jc w:val="left"/>
            </w:pPr>
            <w:r w:rsidRPr="00E44D6A">
              <w:t xml:space="preserve">EIB </w:t>
            </w:r>
          </w:p>
        </w:tc>
        <w:tc>
          <w:tcPr>
            <w:tcW w:w="7708" w:type="dxa"/>
            <w:vAlign w:val="center"/>
          </w:tcPr>
          <w:p w:rsidR="00533C91" w:rsidRPr="00E44D6A" w:rsidRDefault="0083639C" w:rsidP="00533C91">
            <w:pPr>
              <w:spacing w:before="60" w:after="60"/>
              <w:jc w:val="left"/>
            </w:pPr>
            <w:r w:rsidRPr="00E44D6A">
              <w:t>Evropska investiciona banka</w:t>
            </w:r>
            <w:r w:rsidR="00533C91" w:rsidRPr="00E44D6A">
              <w:t xml:space="preserve"> </w:t>
            </w:r>
          </w:p>
        </w:tc>
      </w:tr>
      <w:tr w:rsidR="0094226E" w:rsidRPr="00E44D6A" w:rsidTr="00533C91">
        <w:tc>
          <w:tcPr>
            <w:tcW w:w="1810" w:type="dxa"/>
            <w:vAlign w:val="center"/>
          </w:tcPr>
          <w:p w:rsidR="0094226E" w:rsidRPr="00E44D6A" w:rsidRDefault="0094226E" w:rsidP="00533C91">
            <w:pPr>
              <w:spacing w:before="60" w:after="60"/>
              <w:jc w:val="left"/>
              <w:rPr>
                <w:i/>
              </w:rPr>
            </w:pPr>
            <w:r w:rsidRPr="00E44D6A">
              <w:rPr>
                <w:i/>
              </w:rPr>
              <w:t>EIB ESH</w:t>
            </w:r>
          </w:p>
        </w:tc>
        <w:tc>
          <w:tcPr>
            <w:tcW w:w="7708" w:type="dxa"/>
            <w:vAlign w:val="center"/>
          </w:tcPr>
          <w:p w:rsidR="0094226E" w:rsidRPr="00E44D6A" w:rsidRDefault="0083639C" w:rsidP="0083639C">
            <w:pPr>
              <w:spacing w:before="60" w:after="60"/>
              <w:jc w:val="left"/>
            </w:pPr>
            <w:r w:rsidRPr="00E44D6A">
              <w:t>Evropska investiciona banka –</w:t>
            </w:r>
            <w:r w:rsidR="00675E0A" w:rsidRPr="00E44D6A">
              <w:t xml:space="preserve"> </w:t>
            </w:r>
            <w:r w:rsidRPr="00E44D6A">
              <w:t>Priručnik za zaštitu životne sredine i socijalna pitanja</w:t>
            </w:r>
          </w:p>
        </w:tc>
      </w:tr>
      <w:tr w:rsidR="00533C91" w:rsidRPr="00E44D6A" w:rsidTr="00533C91">
        <w:tc>
          <w:tcPr>
            <w:tcW w:w="1810" w:type="dxa"/>
            <w:vAlign w:val="center"/>
          </w:tcPr>
          <w:p w:rsidR="00533C91" w:rsidRPr="00E44D6A" w:rsidRDefault="00533C91" w:rsidP="00533C91">
            <w:pPr>
              <w:spacing w:before="60" w:after="60"/>
              <w:jc w:val="left"/>
              <w:rPr>
                <w:i/>
              </w:rPr>
            </w:pPr>
            <w:r w:rsidRPr="00E44D6A">
              <w:rPr>
                <w:i/>
              </w:rPr>
              <w:t xml:space="preserve">ESIA </w:t>
            </w:r>
          </w:p>
        </w:tc>
        <w:tc>
          <w:tcPr>
            <w:tcW w:w="7708" w:type="dxa"/>
            <w:vAlign w:val="center"/>
          </w:tcPr>
          <w:p w:rsidR="00533C91" w:rsidRPr="00E44D6A" w:rsidRDefault="0083639C" w:rsidP="0083639C">
            <w:pPr>
              <w:spacing w:before="60" w:after="60"/>
              <w:jc w:val="left"/>
            </w:pPr>
            <w:r w:rsidRPr="00E44D6A">
              <w:t>Analiza uticaja na životnu i društvenu sredinu</w:t>
            </w:r>
            <w:r w:rsidR="00533C91" w:rsidRPr="00E44D6A">
              <w:t xml:space="preserve"> </w:t>
            </w:r>
          </w:p>
        </w:tc>
      </w:tr>
      <w:tr w:rsidR="0039793F" w:rsidRPr="00E44D6A" w:rsidTr="00533C91">
        <w:tc>
          <w:tcPr>
            <w:tcW w:w="1810" w:type="dxa"/>
            <w:vAlign w:val="center"/>
          </w:tcPr>
          <w:p w:rsidR="0039793F" w:rsidRPr="00E44D6A" w:rsidRDefault="0083639C" w:rsidP="00533C91">
            <w:pPr>
              <w:spacing w:before="60" w:after="60"/>
              <w:jc w:val="left"/>
            </w:pPr>
            <w:r w:rsidRPr="00E44D6A">
              <w:t>EVP</w:t>
            </w:r>
          </w:p>
        </w:tc>
        <w:tc>
          <w:tcPr>
            <w:tcW w:w="7708" w:type="dxa"/>
            <w:vAlign w:val="center"/>
          </w:tcPr>
          <w:p w:rsidR="0039793F" w:rsidRPr="00E44D6A" w:rsidRDefault="0083639C" w:rsidP="0039793F">
            <w:pPr>
              <w:spacing w:before="60" w:after="60"/>
              <w:jc w:val="left"/>
            </w:pPr>
            <w:r w:rsidRPr="00E44D6A">
              <w:t>Elektrovučno postrojenje</w:t>
            </w:r>
          </w:p>
        </w:tc>
      </w:tr>
      <w:tr w:rsidR="00533C91" w:rsidRPr="00E44D6A" w:rsidTr="00533C91">
        <w:tc>
          <w:tcPr>
            <w:tcW w:w="1810" w:type="dxa"/>
            <w:vAlign w:val="center"/>
          </w:tcPr>
          <w:p w:rsidR="00533C91" w:rsidRPr="00E44D6A" w:rsidRDefault="00533C91" w:rsidP="00533C91">
            <w:pPr>
              <w:spacing w:before="60" w:after="60"/>
              <w:jc w:val="left"/>
            </w:pPr>
            <w:r w:rsidRPr="00E44D6A">
              <w:t xml:space="preserve">EUR </w:t>
            </w:r>
          </w:p>
        </w:tc>
        <w:tc>
          <w:tcPr>
            <w:tcW w:w="7708" w:type="dxa"/>
            <w:vAlign w:val="center"/>
          </w:tcPr>
          <w:p w:rsidR="00533C91" w:rsidRPr="00E44D6A" w:rsidRDefault="0083639C" w:rsidP="00533C91">
            <w:pPr>
              <w:spacing w:before="60" w:after="60"/>
              <w:jc w:val="left"/>
            </w:pPr>
            <w:r w:rsidRPr="00E44D6A">
              <w:t>Evro</w:t>
            </w:r>
            <w:r w:rsidR="00533C91" w:rsidRPr="00E44D6A">
              <w:t xml:space="preserve"> </w:t>
            </w:r>
          </w:p>
        </w:tc>
      </w:tr>
      <w:tr w:rsidR="00533C91" w:rsidRPr="00E44D6A" w:rsidTr="00533C91">
        <w:tc>
          <w:tcPr>
            <w:tcW w:w="1810" w:type="dxa"/>
            <w:vAlign w:val="center"/>
          </w:tcPr>
          <w:p w:rsidR="00533C91" w:rsidRPr="00E44D6A" w:rsidRDefault="0083639C" w:rsidP="00533C91">
            <w:pPr>
              <w:spacing w:before="60" w:after="60"/>
              <w:jc w:val="left"/>
            </w:pPr>
            <w:r w:rsidRPr="00E44D6A">
              <w:t>VRS</w:t>
            </w:r>
          </w:p>
        </w:tc>
        <w:tc>
          <w:tcPr>
            <w:tcW w:w="7708" w:type="dxa"/>
            <w:vAlign w:val="center"/>
          </w:tcPr>
          <w:p w:rsidR="00533C91" w:rsidRPr="00E44D6A" w:rsidRDefault="0083639C" w:rsidP="00533C91">
            <w:pPr>
              <w:spacing w:before="60" w:after="60"/>
              <w:jc w:val="left"/>
            </w:pPr>
            <w:r w:rsidRPr="00E44D6A">
              <w:t>Vlada Republike Srbije</w:t>
            </w:r>
            <w:r w:rsidR="00533C91" w:rsidRPr="00E44D6A">
              <w:t xml:space="preserve"> </w:t>
            </w:r>
          </w:p>
        </w:tc>
      </w:tr>
      <w:tr w:rsidR="00533C91" w:rsidRPr="00E44D6A" w:rsidTr="00533C91">
        <w:tc>
          <w:tcPr>
            <w:tcW w:w="1810" w:type="dxa"/>
            <w:vAlign w:val="center"/>
          </w:tcPr>
          <w:p w:rsidR="00533C91" w:rsidRPr="00E44D6A" w:rsidRDefault="0083639C" w:rsidP="00533C91">
            <w:pPr>
              <w:spacing w:before="60" w:after="60"/>
              <w:jc w:val="left"/>
            </w:pPr>
            <w:r w:rsidRPr="00E44D6A">
              <w:t>MFI</w:t>
            </w:r>
            <w:r w:rsidR="00533C91" w:rsidRPr="00E44D6A">
              <w:t xml:space="preserve"> </w:t>
            </w:r>
          </w:p>
        </w:tc>
        <w:tc>
          <w:tcPr>
            <w:tcW w:w="7708" w:type="dxa"/>
            <w:vAlign w:val="center"/>
          </w:tcPr>
          <w:p w:rsidR="00533C91" w:rsidRPr="00E44D6A" w:rsidRDefault="0083639C" w:rsidP="00533C91">
            <w:pPr>
              <w:spacing w:before="60" w:after="60"/>
              <w:jc w:val="left"/>
            </w:pPr>
            <w:r w:rsidRPr="00E44D6A">
              <w:t>Međunarodna finansijska institucija</w:t>
            </w:r>
            <w:r w:rsidR="00533C91" w:rsidRPr="00E44D6A">
              <w:t xml:space="preserve"> </w:t>
            </w:r>
          </w:p>
        </w:tc>
      </w:tr>
      <w:tr w:rsidR="0094226E" w:rsidRPr="005E5D9F" w:rsidTr="00533C91">
        <w:tc>
          <w:tcPr>
            <w:tcW w:w="1810" w:type="dxa"/>
            <w:vAlign w:val="center"/>
          </w:tcPr>
          <w:p w:rsidR="0094226E" w:rsidRPr="00E44D6A" w:rsidRDefault="0083639C" w:rsidP="0083639C">
            <w:pPr>
              <w:spacing w:before="60" w:after="60"/>
              <w:jc w:val="left"/>
            </w:pPr>
            <w:r w:rsidRPr="00E44D6A">
              <w:t>UI</w:t>
            </w:r>
            <w:r w:rsidR="00CA20E2" w:rsidRPr="00E44D6A">
              <w:t xml:space="preserve"> (</w:t>
            </w:r>
            <w:r w:rsidRPr="00E44D6A">
              <w:t>IŽS</w:t>
            </w:r>
            <w:r w:rsidR="00CA20E2" w:rsidRPr="00E44D6A">
              <w:t>)</w:t>
            </w:r>
          </w:p>
        </w:tc>
        <w:tc>
          <w:tcPr>
            <w:tcW w:w="7708" w:type="dxa"/>
            <w:vAlign w:val="center"/>
          </w:tcPr>
          <w:p w:rsidR="0094226E" w:rsidRPr="00FA7FFE" w:rsidRDefault="0083639C" w:rsidP="0083639C">
            <w:pPr>
              <w:spacing w:before="60" w:after="60"/>
              <w:jc w:val="left"/>
              <w:rPr>
                <w:lang w:val="fr-FR"/>
              </w:rPr>
            </w:pPr>
            <w:r w:rsidRPr="00FA7FFE">
              <w:rPr>
                <w:lang w:val="fr-FR"/>
              </w:rPr>
              <w:t>Upravljač infrastrukture</w:t>
            </w:r>
            <w:r w:rsidR="0094226E" w:rsidRPr="00FA7FFE">
              <w:rPr>
                <w:lang w:val="fr-FR"/>
              </w:rPr>
              <w:t xml:space="preserve"> (</w:t>
            </w:r>
            <w:r w:rsidRPr="00FA7FFE">
              <w:rPr>
                <w:lang w:val="fr-FR"/>
              </w:rPr>
              <w:t>“Infrastruktura železnice Srbije” a.d</w:t>
            </w:r>
            <w:r w:rsidR="0094226E" w:rsidRPr="00FA7FFE">
              <w:rPr>
                <w:lang w:val="fr-FR"/>
              </w:rPr>
              <w:t>)</w:t>
            </w:r>
          </w:p>
        </w:tc>
      </w:tr>
      <w:tr w:rsidR="00533C91" w:rsidRPr="00E44D6A" w:rsidTr="00533C91">
        <w:tc>
          <w:tcPr>
            <w:tcW w:w="1810" w:type="dxa"/>
            <w:vAlign w:val="center"/>
          </w:tcPr>
          <w:p w:rsidR="00533C91" w:rsidRPr="00E44D6A" w:rsidRDefault="00533C91" w:rsidP="00533C91">
            <w:pPr>
              <w:spacing w:before="60" w:after="60"/>
              <w:jc w:val="left"/>
            </w:pPr>
            <w:r w:rsidRPr="00E44D6A">
              <w:t xml:space="preserve">IT </w:t>
            </w:r>
          </w:p>
        </w:tc>
        <w:tc>
          <w:tcPr>
            <w:tcW w:w="7708" w:type="dxa"/>
            <w:vAlign w:val="center"/>
          </w:tcPr>
          <w:p w:rsidR="00533C91" w:rsidRPr="00E44D6A" w:rsidRDefault="009F5DB5" w:rsidP="00533C91">
            <w:pPr>
              <w:spacing w:before="60" w:after="60"/>
              <w:jc w:val="left"/>
            </w:pPr>
            <w:r w:rsidRPr="00E44D6A">
              <w:t>Informaciona tehnologija</w:t>
            </w:r>
            <w:r w:rsidR="00533C91" w:rsidRPr="00E44D6A">
              <w:t xml:space="preserve"> </w:t>
            </w:r>
          </w:p>
        </w:tc>
      </w:tr>
      <w:tr w:rsidR="00533C91" w:rsidRPr="00E44D6A" w:rsidTr="00533C91">
        <w:tc>
          <w:tcPr>
            <w:tcW w:w="1810" w:type="dxa"/>
            <w:vAlign w:val="center"/>
          </w:tcPr>
          <w:p w:rsidR="00533C91" w:rsidRPr="00E44D6A" w:rsidRDefault="009F5DB5" w:rsidP="00533C91">
            <w:pPr>
              <w:spacing w:before="60" w:after="60"/>
              <w:jc w:val="left"/>
            </w:pPr>
            <w:r w:rsidRPr="00E44D6A">
              <w:t>MGSI</w:t>
            </w:r>
            <w:r w:rsidR="00533C91" w:rsidRPr="00E44D6A">
              <w:t xml:space="preserve"> </w:t>
            </w:r>
          </w:p>
        </w:tc>
        <w:tc>
          <w:tcPr>
            <w:tcW w:w="7708" w:type="dxa"/>
            <w:vAlign w:val="center"/>
          </w:tcPr>
          <w:p w:rsidR="00533C91" w:rsidRPr="00E44D6A" w:rsidRDefault="009F5DB5" w:rsidP="00533C91">
            <w:pPr>
              <w:spacing w:before="60" w:after="60"/>
              <w:jc w:val="left"/>
            </w:pPr>
            <w:r w:rsidRPr="00E44D6A">
              <w:t>Ministarstvo građevinarstva, saobraćaja i infrastrukture</w:t>
            </w:r>
            <w:r w:rsidR="00533C91" w:rsidRPr="00E44D6A">
              <w:t xml:space="preserve"> </w:t>
            </w:r>
          </w:p>
        </w:tc>
      </w:tr>
      <w:tr w:rsidR="00533C91" w:rsidRPr="00E44D6A" w:rsidTr="00533C91">
        <w:tc>
          <w:tcPr>
            <w:tcW w:w="1810" w:type="dxa"/>
            <w:vAlign w:val="center"/>
          </w:tcPr>
          <w:p w:rsidR="00C3354D" w:rsidRPr="00E44D6A" w:rsidRDefault="00AA78AC" w:rsidP="00533C91">
            <w:pPr>
              <w:spacing w:before="60" w:after="60"/>
              <w:jc w:val="left"/>
            </w:pPr>
            <w:r w:rsidRPr="00E44D6A">
              <w:rPr>
                <w:szCs w:val="24"/>
              </w:rPr>
              <w:t>MDULS</w:t>
            </w:r>
          </w:p>
          <w:p w:rsidR="00533C91" w:rsidRPr="00E44D6A" w:rsidRDefault="009F5DB5" w:rsidP="00533C91">
            <w:pPr>
              <w:spacing w:before="60" w:after="60"/>
              <w:jc w:val="left"/>
            </w:pPr>
            <w:r w:rsidRPr="00E44D6A">
              <w:t>MF</w:t>
            </w:r>
            <w:r w:rsidR="00533C91" w:rsidRPr="00E44D6A">
              <w:t xml:space="preserve"> </w:t>
            </w:r>
          </w:p>
        </w:tc>
        <w:tc>
          <w:tcPr>
            <w:tcW w:w="7708" w:type="dxa"/>
            <w:vAlign w:val="center"/>
          </w:tcPr>
          <w:p w:rsidR="00C3354D" w:rsidRPr="00E44D6A" w:rsidRDefault="009F5DB5" w:rsidP="00533C91">
            <w:pPr>
              <w:spacing w:before="60" w:after="60"/>
              <w:jc w:val="left"/>
            </w:pPr>
            <w:r w:rsidRPr="00E44D6A">
              <w:rPr>
                <w:szCs w:val="24"/>
              </w:rPr>
              <w:t>Ministarstvo državne uprave i lokalne samouprave</w:t>
            </w:r>
          </w:p>
          <w:p w:rsidR="00533C91" w:rsidRPr="00E44D6A" w:rsidRDefault="009F5DB5" w:rsidP="00533C91">
            <w:pPr>
              <w:spacing w:before="60" w:after="60"/>
              <w:jc w:val="left"/>
            </w:pPr>
            <w:r w:rsidRPr="00E44D6A">
              <w:t>Ministarstvo finansija Republike Srbije</w:t>
            </w:r>
            <w:r w:rsidR="00533C91" w:rsidRPr="00E44D6A">
              <w:t xml:space="preserve"> </w:t>
            </w:r>
          </w:p>
        </w:tc>
      </w:tr>
      <w:tr w:rsidR="00533C91" w:rsidRPr="00E44D6A" w:rsidTr="00533C91">
        <w:tc>
          <w:tcPr>
            <w:tcW w:w="1810" w:type="dxa"/>
            <w:vAlign w:val="center"/>
          </w:tcPr>
          <w:p w:rsidR="00533C91" w:rsidRPr="00E44D6A" w:rsidRDefault="008520E0" w:rsidP="00533C91">
            <w:pPr>
              <w:spacing w:before="60" w:after="60"/>
              <w:jc w:val="left"/>
            </w:pPr>
            <w:r w:rsidRPr="00E44D6A">
              <w:t>NVO</w:t>
            </w:r>
            <w:r w:rsidR="00533C91" w:rsidRPr="00E44D6A">
              <w:t xml:space="preserve"> </w:t>
            </w:r>
          </w:p>
        </w:tc>
        <w:tc>
          <w:tcPr>
            <w:tcW w:w="7708" w:type="dxa"/>
            <w:vAlign w:val="center"/>
          </w:tcPr>
          <w:p w:rsidR="00533C91" w:rsidRPr="00E44D6A" w:rsidRDefault="008520E0" w:rsidP="007947AD">
            <w:pPr>
              <w:spacing w:before="60" w:after="60"/>
              <w:jc w:val="left"/>
            </w:pPr>
            <w:r w:rsidRPr="00E44D6A">
              <w:t>Nevladina organizacija</w:t>
            </w:r>
            <w:r w:rsidR="00533C91" w:rsidRPr="00E44D6A">
              <w:t xml:space="preserve"> </w:t>
            </w:r>
          </w:p>
        </w:tc>
      </w:tr>
      <w:tr w:rsidR="00533C91" w:rsidRPr="00E44D6A" w:rsidTr="00533C91">
        <w:tc>
          <w:tcPr>
            <w:tcW w:w="1810" w:type="dxa"/>
            <w:vAlign w:val="center"/>
          </w:tcPr>
          <w:p w:rsidR="00533C91" w:rsidRPr="00E44D6A" w:rsidRDefault="008520E0" w:rsidP="00533C91">
            <w:pPr>
              <w:spacing w:before="60" w:after="60"/>
              <w:jc w:val="left"/>
            </w:pPr>
            <w:r w:rsidRPr="00E44D6A">
              <w:t>RZS</w:t>
            </w:r>
            <w:r w:rsidR="00533C91" w:rsidRPr="00E44D6A">
              <w:t xml:space="preserve"> </w:t>
            </w:r>
          </w:p>
        </w:tc>
        <w:tc>
          <w:tcPr>
            <w:tcW w:w="7708" w:type="dxa"/>
            <w:vAlign w:val="center"/>
          </w:tcPr>
          <w:p w:rsidR="00533C91" w:rsidRPr="00E44D6A" w:rsidRDefault="008520E0" w:rsidP="008520E0">
            <w:pPr>
              <w:spacing w:before="60" w:after="60"/>
              <w:jc w:val="left"/>
            </w:pPr>
            <w:r w:rsidRPr="00E44D6A">
              <w:t>Republički zavod za statistiku Republike Srbije</w:t>
            </w:r>
            <w:r w:rsidR="00533C91" w:rsidRPr="00E44D6A">
              <w:t xml:space="preserve"> </w:t>
            </w:r>
          </w:p>
        </w:tc>
      </w:tr>
      <w:tr w:rsidR="00AC3C86" w:rsidRPr="00E44D6A" w:rsidTr="00533C91">
        <w:tc>
          <w:tcPr>
            <w:tcW w:w="1810" w:type="dxa"/>
            <w:vAlign w:val="center"/>
          </w:tcPr>
          <w:p w:rsidR="00AC3C86" w:rsidRPr="00E44D6A" w:rsidRDefault="00AC3C86" w:rsidP="00533C91">
            <w:pPr>
              <w:spacing w:before="60" w:after="60"/>
              <w:jc w:val="left"/>
              <w:rPr>
                <w:i/>
              </w:rPr>
            </w:pPr>
            <w:r w:rsidRPr="00E44D6A">
              <w:rPr>
                <w:rFonts w:eastAsiaTheme="minorHAnsi" w:cs="Arial"/>
                <w:i/>
                <w:szCs w:val="24"/>
              </w:rPr>
              <w:t>OHCHR</w:t>
            </w:r>
          </w:p>
        </w:tc>
        <w:tc>
          <w:tcPr>
            <w:tcW w:w="7708" w:type="dxa"/>
            <w:vAlign w:val="center"/>
          </w:tcPr>
          <w:p w:rsidR="00AC3C86" w:rsidRPr="00E44D6A" w:rsidRDefault="00210F4B" w:rsidP="00210F4B">
            <w:pPr>
              <w:spacing w:before="60" w:after="60"/>
              <w:jc w:val="left"/>
            </w:pPr>
            <w:r w:rsidRPr="00E44D6A">
              <w:rPr>
                <w:rFonts w:eastAsiaTheme="minorHAnsi" w:cs="Arial"/>
                <w:szCs w:val="24"/>
              </w:rPr>
              <w:t>Kancelarija visokog komesara Ujedinjenih nacija za ljudska prava</w:t>
            </w:r>
          </w:p>
        </w:tc>
      </w:tr>
      <w:tr w:rsidR="00533C91" w:rsidRPr="00E44D6A" w:rsidTr="00533C91">
        <w:tc>
          <w:tcPr>
            <w:tcW w:w="1810" w:type="dxa"/>
            <w:vAlign w:val="center"/>
          </w:tcPr>
          <w:p w:rsidR="00533C91" w:rsidRPr="00E44D6A" w:rsidRDefault="00F831B6" w:rsidP="00533C91">
            <w:pPr>
              <w:spacing w:before="60" w:after="60"/>
              <w:jc w:val="left"/>
            </w:pPr>
            <w:r w:rsidRPr="00E44D6A">
              <w:t>LPUP</w:t>
            </w:r>
            <w:r w:rsidR="00533C91" w:rsidRPr="00E44D6A">
              <w:t xml:space="preserve"> </w:t>
            </w:r>
          </w:p>
        </w:tc>
        <w:tc>
          <w:tcPr>
            <w:tcW w:w="7708" w:type="dxa"/>
            <w:vAlign w:val="center"/>
          </w:tcPr>
          <w:p w:rsidR="00533C91" w:rsidRPr="00E44D6A" w:rsidRDefault="00210F4B" w:rsidP="00F831B6">
            <w:pPr>
              <w:spacing w:before="60" w:after="60"/>
              <w:jc w:val="left"/>
            </w:pPr>
            <w:r w:rsidRPr="00E44D6A">
              <w:t xml:space="preserve">Lice </w:t>
            </w:r>
            <w:r w:rsidR="00F831B6" w:rsidRPr="00E44D6A">
              <w:t>pod uticajem projekta</w:t>
            </w:r>
            <w:r w:rsidR="00533C91" w:rsidRPr="00E44D6A">
              <w:t xml:space="preserve"> </w:t>
            </w:r>
          </w:p>
        </w:tc>
      </w:tr>
      <w:tr w:rsidR="00533C91" w:rsidRPr="00E44D6A" w:rsidTr="00533C91">
        <w:tc>
          <w:tcPr>
            <w:tcW w:w="1810" w:type="dxa"/>
            <w:vAlign w:val="center"/>
          </w:tcPr>
          <w:p w:rsidR="00533C91" w:rsidRPr="00E44D6A" w:rsidRDefault="00F831B6" w:rsidP="00533C91">
            <w:pPr>
              <w:spacing w:before="60" w:after="60"/>
              <w:jc w:val="left"/>
            </w:pPr>
            <w:r w:rsidRPr="00E44D6A">
              <w:t>PPUP</w:t>
            </w:r>
            <w:r w:rsidR="00533C91" w:rsidRPr="00E44D6A">
              <w:t xml:space="preserve"> </w:t>
            </w:r>
          </w:p>
        </w:tc>
        <w:tc>
          <w:tcPr>
            <w:tcW w:w="7708" w:type="dxa"/>
            <w:vAlign w:val="center"/>
          </w:tcPr>
          <w:p w:rsidR="00533C91" w:rsidRPr="00E44D6A" w:rsidRDefault="00210F4B" w:rsidP="00533C91">
            <w:pPr>
              <w:spacing w:before="60" w:after="60"/>
              <w:jc w:val="left"/>
            </w:pPr>
            <w:r w:rsidRPr="00E44D6A">
              <w:t xml:space="preserve">Porodica </w:t>
            </w:r>
            <w:r w:rsidR="00F831B6" w:rsidRPr="00E44D6A">
              <w:t>pod uticajem projekta</w:t>
            </w:r>
          </w:p>
        </w:tc>
      </w:tr>
      <w:tr w:rsidR="00533C91" w:rsidRPr="00E44D6A" w:rsidTr="00533C91">
        <w:tc>
          <w:tcPr>
            <w:tcW w:w="1810" w:type="dxa"/>
            <w:vAlign w:val="center"/>
          </w:tcPr>
          <w:p w:rsidR="00533C91" w:rsidRPr="00E44D6A" w:rsidRDefault="00F831B6" w:rsidP="00533C91">
            <w:pPr>
              <w:spacing w:before="60" w:after="60"/>
              <w:jc w:val="left"/>
            </w:pPr>
            <w:r w:rsidRPr="00E44D6A">
              <w:t>DPUP</w:t>
            </w:r>
            <w:r w:rsidR="00533C91" w:rsidRPr="00E44D6A">
              <w:t xml:space="preserve"> </w:t>
            </w:r>
          </w:p>
        </w:tc>
        <w:tc>
          <w:tcPr>
            <w:tcW w:w="7708" w:type="dxa"/>
            <w:vAlign w:val="center"/>
          </w:tcPr>
          <w:p w:rsidR="00533C91" w:rsidRPr="00E44D6A" w:rsidRDefault="00210F4B" w:rsidP="00533C91">
            <w:pPr>
              <w:spacing w:before="60" w:after="60"/>
              <w:jc w:val="left"/>
            </w:pPr>
            <w:r w:rsidRPr="00E44D6A">
              <w:t xml:space="preserve">Domaćinstvo </w:t>
            </w:r>
            <w:r w:rsidR="00F831B6" w:rsidRPr="00E44D6A">
              <w:t>pod uticajem projekta</w:t>
            </w:r>
          </w:p>
        </w:tc>
      </w:tr>
      <w:tr w:rsidR="00533C91" w:rsidRPr="00E44D6A" w:rsidTr="00533C91">
        <w:tc>
          <w:tcPr>
            <w:tcW w:w="1810" w:type="dxa"/>
            <w:vAlign w:val="center"/>
          </w:tcPr>
          <w:p w:rsidR="00533C91" w:rsidRPr="00E44D6A" w:rsidRDefault="00F831B6" w:rsidP="00533C91">
            <w:pPr>
              <w:spacing w:before="60" w:after="60"/>
              <w:jc w:val="left"/>
            </w:pPr>
            <w:r w:rsidRPr="00E44D6A">
              <w:t>JRP</w:t>
            </w:r>
          </w:p>
          <w:p w:rsidR="00533C91" w:rsidRPr="00E44D6A" w:rsidRDefault="00F831B6" w:rsidP="00533C91">
            <w:pPr>
              <w:spacing w:before="60" w:after="60"/>
              <w:jc w:val="left"/>
            </w:pPr>
            <w:r w:rsidRPr="00E44D6A">
              <w:t>APR</w:t>
            </w:r>
            <w:r w:rsidR="00533C91" w:rsidRPr="00E44D6A">
              <w:t xml:space="preserve"> </w:t>
            </w:r>
          </w:p>
        </w:tc>
        <w:tc>
          <w:tcPr>
            <w:tcW w:w="7708" w:type="dxa"/>
            <w:vAlign w:val="center"/>
          </w:tcPr>
          <w:p w:rsidR="00533C91" w:rsidRPr="00E44D6A" w:rsidRDefault="00210F4B" w:rsidP="00533C91">
            <w:pPr>
              <w:spacing w:before="60" w:after="60"/>
              <w:jc w:val="left"/>
            </w:pPr>
            <w:r w:rsidRPr="00E44D6A">
              <w:t xml:space="preserve">Jedinica za </w:t>
            </w:r>
            <w:r w:rsidR="00F831B6" w:rsidRPr="00E44D6A">
              <w:t>realizaciju</w:t>
            </w:r>
            <w:r w:rsidRPr="00E44D6A">
              <w:t xml:space="preserve"> projekta</w:t>
            </w:r>
          </w:p>
          <w:p w:rsidR="00533C91" w:rsidRPr="00E44D6A" w:rsidRDefault="00210F4B" w:rsidP="00533C91">
            <w:pPr>
              <w:spacing w:before="60" w:after="60"/>
              <w:jc w:val="left"/>
            </w:pPr>
            <w:r w:rsidRPr="00E44D6A">
              <w:t>Akcioni plan raseljavanja</w:t>
            </w:r>
            <w:r w:rsidR="00533C91" w:rsidRPr="00E44D6A">
              <w:t xml:space="preserve"> </w:t>
            </w:r>
          </w:p>
        </w:tc>
      </w:tr>
      <w:tr w:rsidR="00533C91" w:rsidRPr="00E44D6A" w:rsidTr="00533C91">
        <w:tc>
          <w:tcPr>
            <w:tcW w:w="1810" w:type="dxa"/>
            <w:vAlign w:val="center"/>
          </w:tcPr>
          <w:p w:rsidR="00533C91" w:rsidRPr="00E44D6A" w:rsidRDefault="00F831B6" w:rsidP="00533C91">
            <w:pPr>
              <w:spacing w:before="60" w:after="60"/>
              <w:jc w:val="left"/>
            </w:pPr>
            <w:r w:rsidRPr="00E44D6A">
              <w:t>OPR</w:t>
            </w:r>
            <w:r w:rsidR="00533C91" w:rsidRPr="00E44D6A">
              <w:t xml:space="preserve"> </w:t>
            </w:r>
          </w:p>
        </w:tc>
        <w:tc>
          <w:tcPr>
            <w:tcW w:w="7708" w:type="dxa"/>
            <w:vAlign w:val="center"/>
          </w:tcPr>
          <w:p w:rsidR="00533C91" w:rsidRPr="00E44D6A" w:rsidRDefault="00210F4B" w:rsidP="00533C91">
            <w:pPr>
              <w:spacing w:before="60" w:after="60"/>
              <w:jc w:val="left"/>
            </w:pPr>
            <w:r w:rsidRPr="00E44D6A">
              <w:t>Okvir politike raseljavanja</w:t>
            </w:r>
            <w:r w:rsidR="00533C91" w:rsidRPr="00E44D6A">
              <w:t xml:space="preserve"> </w:t>
            </w:r>
          </w:p>
        </w:tc>
      </w:tr>
      <w:tr w:rsidR="00533C91" w:rsidRPr="00E44D6A" w:rsidTr="00533C91">
        <w:tc>
          <w:tcPr>
            <w:tcW w:w="1810" w:type="dxa"/>
            <w:vAlign w:val="center"/>
          </w:tcPr>
          <w:p w:rsidR="00533C91" w:rsidRPr="00E44D6A" w:rsidRDefault="00533C91" w:rsidP="00533C91">
            <w:pPr>
              <w:spacing w:before="60" w:after="60"/>
              <w:jc w:val="left"/>
            </w:pPr>
            <w:r w:rsidRPr="00E44D6A">
              <w:t xml:space="preserve">RS </w:t>
            </w:r>
          </w:p>
        </w:tc>
        <w:tc>
          <w:tcPr>
            <w:tcW w:w="7708" w:type="dxa"/>
            <w:vAlign w:val="center"/>
          </w:tcPr>
          <w:p w:rsidR="00533C91" w:rsidRPr="00E44D6A" w:rsidRDefault="00210F4B" w:rsidP="00533C91">
            <w:pPr>
              <w:spacing w:before="60" w:after="60"/>
              <w:jc w:val="left"/>
            </w:pPr>
            <w:r w:rsidRPr="00E44D6A">
              <w:t>Republika Srbija</w:t>
            </w:r>
            <w:r w:rsidR="00533C91" w:rsidRPr="00E44D6A">
              <w:t xml:space="preserve"> </w:t>
            </w:r>
          </w:p>
        </w:tc>
      </w:tr>
      <w:tr w:rsidR="00533C91" w:rsidRPr="00E44D6A" w:rsidTr="00533C91">
        <w:tc>
          <w:tcPr>
            <w:tcW w:w="1810" w:type="dxa"/>
            <w:vAlign w:val="center"/>
          </w:tcPr>
          <w:p w:rsidR="00533C91" w:rsidRPr="00E44D6A" w:rsidRDefault="00533C91" w:rsidP="00533C91">
            <w:pPr>
              <w:spacing w:before="60" w:after="60"/>
              <w:jc w:val="left"/>
            </w:pPr>
            <w:r w:rsidRPr="00E44D6A">
              <w:t xml:space="preserve">RSD </w:t>
            </w:r>
          </w:p>
        </w:tc>
        <w:tc>
          <w:tcPr>
            <w:tcW w:w="7708" w:type="dxa"/>
            <w:vAlign w:val="center"/>
          </w:tcPr>
          <w:p w:rsidR="00533C91" w:rsidRPr="00E44D6A" w:rsidRDefault="00210F4B" w:rsidP="00533C91">
            <w:pPr>
              <w:spacing w:before="60" w:after="60"/>
              <w:jc w:val="left"/>
            </w:pPr>
            <w:r w:rsidRPr="00E44D6A">
              <w:t>Srpski dinar</w:t>
            </w:r>
            <w:r w:rsidR="00533C91" w:rsidRPr="00E44D6A">
              <w:t xml:space="preserve"> </w:t>
            </w:r>
          </w:p>
        </w:tc>
      </w:tr>
      <w:tr w:rsidR="00514CCC" w:rsidRPr="00E44D6A" w:rsidTr="00533C91">
        <w:tc>
          <w:tcPr>
            <w:tcW w:w="1810" w:type="dxa"/>
            <w:vAlign w:val="center"/>
          </w:tcPr>
          <w:p w:rsidR="00514CCC" w:rsidRPr="00E44D6A" w:rsidRDefault="00514CCC" w:rsidP="00533C91">
            <w:pPr>
              <w:spacing w:before="60" w:after="60"/>
              <w:jc w:val="left"/>
              <w:rPr>
                <w:i/>
              </w:rPr>
            </w:pPr>
            <w:r w:rsidRPr="00E44D6A">
              <w:rPr>
                <w:i/>
              </w:rPr>
              <w:t>ToR</w:t>
            </w:r>
          </w:p>
        </w:tc>
        <w:tc>
          <w:tcPr>
            <w:tcW w:w="7708" w:type="dxa"/>
            <w:vAlign w:val="center"/>
          </w:tcPr>
          <w:p w:rsidR="00514CCC" w:rsidRPr="00E44D6A" w:rsidRDefault="00210F4B" w:rsidP="00533C91">
            <w:pPr>
              <w:spacing w:before="60" w:after="60"/>
              <w:jc w:val="left"/>
            </w:pPr>
            <w:r w:rsidRPr="00E44D6A">
              <w:t>Projektni zadatak</w:t>
            </w:r>
          </w:p>
        </w:tc>
      </w:tr>
      <w:tr w:rsidR="00533C91" w:rsidRPr="00E44D6A" w:rsidTr="00533C91">
        <w:tc>
          <w:tcPr>
            <w:tcW w:w="1810" w:type="dxa"/>
            <w:vAlign w:val="center"/>
          </w:tcPr>
          <w:p w:rsidR="00533C91" w:rsidRPr="00E44D6A" w:rsidRDefault="00E73C65" w:rsidP="00533C91">
            <w:pPr>
              <w:spacing w:before="60" w:after="60"/>
              <w:jc w:val="left"/>
            </w:pPr>
            <w:r w:rsidRPr="00E44D6A">
              <w:t>O</w:t>
            </w:r>
            <w:r w:rsidR="00533C91" w:rsidRPr="00E44D6A">
              <w:t xml:space="preserve">G </w:t>
            </w:r>
          </w:p>
        </w:tc>
        <w:tc>
          <w:tcPr>
            <w:tcW w:w="7708" w:type="dxa"/>
            <w:vAlign w:val="center"/>
          </w:tcPr>
          <w:p w:rsidR="00533C91" w:rsidRPr="00E44D6A" w:rsidRDefault="00E93A4A" w:rsidP="00E93A4A">
            <w:pPr>
              <w:spacing w:before="60" w:after="60"/>
              <w:jc w:val="left"/>
            </w:pPr>
            <w:r w:rsidRPr="00E44D6A">
              <w:t>Osetljiva grupa</w:t>
            </w:r>
            <w:r w:rsidR="00533C91" w:rsidRPr="00E44D6A">
              <w:t xml:space="preserve"> </w:t>
            </w:r>
          </w:p>
        </w:tc>
      </w:tr>
      <w:tr w:rsidR="005A35B0" w:rsidRPr="00E44D6A" w:rsidTr="00533C91">
        <w:tc>
          <w:tcPr>
            <w:tcW w:w="1810" w:type="dxa"/>
            <w:vAlign w:val="center"/>
          </w:tcPr>
          <w:p w:rsidR="005A35B0" w:rsidRPr="00E44D6A" w:rsidRDefault="005A35B0" w:rsidP="00533C91">
            <w:pPr>
              <w:spacing w:before="60" w:after="60"/>
              <w:jc w:val="left"/>
            </w:pPr>
          </w:p>
        </w:tc>
        <w:tc>
          <w:tcPr>
            <w:tcW w:w="7708" w:type="dxa"/>
            <w:vAlign w:val="center"/>
          </w:tcPr>
          <w:p w:rsidR="005A35B0" w:rsidRPr="00E44D6A" w:rsidRDefault="005A35B0" w:rsidP="003551FD">
            <w:pPr>
              <w:spacing w:before="60" w:after="60"/>
              <w:jc w:val="left"/>
            </w:pPr>
          </w:p>
        </w:tc>
      </w:tr>
    </w:tbl>
    <w:p w:rsidR="008709D4" w:rsidRPr="00E44D6A" w:rsidRDefault="003D420D" w:rsidP="00C3354D">
      <w:pPr>
        <w:pStyle w:val="Default"/>
        <w:outlineLvl w:val="0"/>
        <w:rPr>
          <w:b/>
        </w:rPr>
      </w:pPr>
      <w:bookmarkStart w:id="1" w:name="_Toc488996842"/>
      <w:r w:rsidRPr="00E44D6A">
        <w:rPr>
          <w:b/>
        </w:rPr>
        <w:t>GLOSAR</w:t>
      </w:r>
      <w:bookmarkEnd w:id="1"/>
    </w:p>
    <w:p w:rsidR="008709D4" w:rsidRPr="00E44D6A" w:rsidRDefault="008709D4" w:rsidP="008709D4">
      <w:pPr>
        <w:pStyle w:val="Default"/>
        <w:jc w:val="both"/>
        <w:rPr>
          <w:b/>
        </w:rPr>
      </w:pPr>
    </w:p>
    <w:p w:rsidR="008709D4" w:rsidRPr="00E44D6A" w:rsidRDefault="00863091" w:rsidP="008709D4">
      <w:pPr>
        <w:pStyle w:val="Default"/>
        <w:jc w:val="both"/>
      </w:pPr>
      <w:r w:rsidRPr="00E44D6A">
        <w:t>U ovom dokument</w:t>
      </w:r>
      <w:r w:rsidR="000200C7" w:rsidRPr="00E44D6A">
        <w:t>u</w:t>
      </w:r>
      <w:r w:rsidRPr="00E44D6A">
        <w:t>, sledeći izrazi su definisani na sledeći način</w:t>
      </w:r>
      <w:r w:rsidR="008709D4" w:rsidRPr="00E44D6A">
        <w:t xml:space="preserve">: </w:t>
      </w:r>
    </w:p>
    <w:p w:rsidR="00A109F5" w:rsidRPr="00E44D6A" w:rsidRDefault="00B86D10" w:rsidP="000C52C0">
      <w:pPr>
        <w:pStyle w:val="Default"/>
        <w:numPr>
          <w:ilvl w:val="0"/>
          <w:numId w:val="4"/>
        </w:numPr>
        <w:spacing w:after="47"/>
        <w:jc w:val="both"/>
      </w:pPr>
      <w:r w:rsidRPr="00E44D6A">
        <w:t>„</w:t>
      </w:r>
      <w:r w:rsidR="00943455" w:rsidRPr="00E44D6A">
        <w:t>Naknada</w:t>
      </w:r>
      <w:r w:rsidRPr="00E44D6A">
        <w:t>“</w:t>
      </w:r>
      <w:r w:rsidR="008709D4" w:rsidRPr="00E44D6A">
        <w:t xml:space="preserve"> </w:t>
      </w:r>
      <w:r w:rsidR="00430956" w:rsidRPr="00E44D6A">
        <w:t>–</w:t>
      </w:r>
      <w:r w:rsidR="008709D4" w:rsidRPr="00E44D6A">
        <w:t xml:space="preserve"> </w:t>
      </w:r>
      <w:r w:rsidR="00430956" w:rsidRPr="00E44D6A">
        <w:t xml:space="preserve">odnosi se na svako i sva plaćanja u </w:t>
      </w:r>
      <w:r w:rsidR="001C337B" w:rsidRPr="00E44D6A">
        <w:t>novcu</w:t>
      </w:r>
      <w:r w:rsidR="00430956" w:rsidRPr="00E44D6A">
        <w:t xml:space="preserve"> ili natur</w:t>
      </w:r>
      <w:r w:rsidR="001C337B" w:rsidRPr="00E44D6A">
        <w:t>i</w:t>
      </w:r>
      <w:r w:rsidR="00430956" w:rsidRPr="00E44D6A">
        <w:t xml:space="preserve"> u zamenu za vrednost </w:t>
      </w:r>
      <w:r w:rsidR="00943455" w:rsidRPr="00E44D6A">
        <w:t>imovine</w:t>
      </w:r>
      <w:r w:rsidR="00430956" w:rsidRPr="00E44D6A">
        <w:t xml:space="preserve"> ili stečenih resursa koji su </w:t>
      </w:r>
      <w:r w:rsidR="00E73C65" w:rsidRPr="00E44D6A">
        <w:t>pod uticajem</w:t>
      </w:r>
      <w:r w:rsidR="00430956" w:rsidRPr="00E44D6A">
        <w:t xml:space="preserve"> Projekt</w:t>
      </w:r>
      <w:r w:rsidR="00E73C65" w:rsidRPr="00E44D6A">
        <w:t>a</w:t>
      </w:r>
      <w:r w:rsidR="008709D4" w:rsidRPr="00E44D6A">
        <w:t xml:space="preserve">. </w:t>
      </w:r>
      <w:r w:rsidR="00943455" w:rsidRPr="00E44D6A">
        <w:t>Naknada</w:t>
      </w:r>
      <w:r w:rsidRPr="00E44D6A">
        <w:t xml:space="preserve"> će biti isplaćena pre </w:t>
      </w:r>
      <w:r w:rsidR="002A5C0C" w:rsidRPr="00E44D6A">
        <w:t>stupanja u posed</w:t>
      </w:r>
      <w:r w:rsidRPr="00E44D6A">
        <w:t xml:space="preserve"> zemljišta i imovine u svim slučajevima</w:t>
      </w:r>
      <w:r w:rsidR="000E5540" w:rsidRPr="00E44D6A">
        <w:t>;</w:t>
      </w:r>
    </w:p>
    <w:p w:rsidR="000B5416" w:rsidRPr="00E44D6A" w:rsidRDefault="00B86D10" w:rsidP="000C52C0">
      <w:pPr>
        <w:pStyle w:val="Default"/>
        <w:numPr>
          <w:ilvl w:val="0"/>
          <w:numId w:val="4"/>
        </w:numPr>
        <w:spacing w:after="47"/>
        <w:jc w:val="both"/>
      </w:pPr>
      <w:r w:rsidRPr="00E44D6A">
        <w:t xml:space="preserve">„Sporazum o </w:t>
      </w:r>
      <w:r w:rsidR="00943455" w:rsidRPr="00E44D6A">
        <w:t>naknadi</w:t>
      </w:r>
      <w:r w:rsidRPr="00E44D6A">
        <w:t>“</w:t>
      </w:r>
      <w:r w:rsidR="008709D4" w:rsidRPr="00E44D6A">
        <w:t xml:space="preserve"> </w:t>
      </w:r>
      <w:r w:rsidRPr="00E44D6A">
        <w:t>–</w:t>
      </w:r>
      <w:r w:rsidR="008709D4" w:rsidRPr="00E44D6A">
        <w:t xml:space="preserve"> </w:t>
      </w:r>
      <w:r w:rsidRPr="00E44D6A">
        <w:t xml:space="preserve">odnosi se na dogovor o </w:t>
      </w:r>
      <w:r w:rsidR="00943455" w:rsidRPr="00E44D6A">
        <w:t>naknadi</w:t>
      </w:r>
      <w:r w:rsidRPr="00E44D6A">
        <w:t>, shodno Zakonu o eksproprijaciji pred opštinskom upravom ili pred nadležnim sudom</w:t>
      </w:r>
      <w:r w:rsidR="008709D4" w:rsidRPr="00E44D6A">
        <w:t xml:space="preserve">, </w:t>
      </w:r>
      <w:r w:rsidRPr="00E44D6A">
        <w:t xml:space="preserve">postignut između KE i </w:t>
      </w:r>
      <w:r w:rsidR="00A66877" w:rsidRPr="00E44D6A">
        <w:t>sopstvenika</w:t>
      </w:r>
      <w:r w:rsidRPr="00E44D6A">
        <w:t xml:space="preserve"> eksproprisane </w:t>
      </w:r>
      <w:r w:rsidR="00943455" w:rsidRPr="00E44D6A">
        <w:t>nepokretnosti</w:t>
      </w:r>
      <w:r w:rsidRPr="00E44D6A">
        <w:t xml:space="preserve"> o </w:t>
      </w:r>
      <w:r w:rsidR="00943455" w:rsidRPr="00E44D6A">
        <w:t>naknadi</w:t>
      </w:r>
      <w:r w:rsidRPr="00E44D6A">
        <w:t xml:space="preserve"> u naturi</w:t>
      </w:r>
      <w:r w:rsidR="008709D4" w:rsidRPr="00E44D6A">
        <w:t xml:space="preserve">, </w:t>
      </w:r>
      <w:r w:rsidRPr="00E44D6A">
        <w:t>iznosu gotovinsk</w:t>
      </w:r>
      <w:r w:rsidR="009D4403" w:rsidRPr="00E44D6A">
        <w:t>ih davanja</w:t>
      </w:r>
      <w:r w:rsidR="008709D4" w:rsidRPr="00E44D6A">
        <w:t xml:space="preserve">, </w:t>
      </w:r>
      <w:r w:rsidR="009D4403" w:rsidRPr="00E44D6A">
        <w:t xml:space="preserve">međusobnim doplatama za razlike u vrednosti </w:t>
      </w:r>
      <w:r w:rsidR="00943455" w:rsidRPr="00E44D6A">
        <w:t>nepokretnosti</w:t>
      </w:r>
      <w:r w:rsidR="008709D4" w:rsidRPr="00E44D6A">
        <w:t xml:space="preserve">, </w:t>
      </w:r>
      <w:r w:rsidR="009D4403" w:rsidRPr="00E44D6A">
        <w:t>ulaz</w:t>
      </w:r>
      <w:r w:rsidR="00943455" w:rsidRPr="00E44D6A">
        <w:t>a</w:t>
      </w:r>
      <w:r w:rsidR="009D4403" w:rsidRPr="00E44D6A">
        <w:t xml:space="preserve"> u objekte, prolaz</w:t>
      </w:r>
      <w:r w:rsidR="00943455" w:rsidRPr="00E44D6A">
        <w:t>a</w:t>
      </w:r>
      <w:r w:rsidR="009D4403" w:rsidRPr="00E44D6A">
        <w:t xml:space="preserve"> i pristupn</w:t>
      </w:r>
      <w:r w:rsidR="00943455" w:rsidRPr="00E44D6A">
        <w:t>ih</w:t>
      </w:r>
      <w:r w:rsidR="009D4403" w:rsidRPr="00E44D6A">
        <w:t xml:space="preserve"> putev</w:t>
      </w:r>
      <w:r w:rsidR="00943455" w:rsidRPr="00E44D6A">
        <w:t>a</w:t>
      </w:r>
      <w:r w:rsidR="009D4403" w:rsidRPr="00E44D6A">
        <w:t xml:space="preserve"> na </w:t>
      </w:r>
      <w:r w:rsidR="00943455" w:rsidRPr="00E44D6A">
        <w:t>nepokretnosti</w:t>
      </w:r>
      <w:r w:rsidR="008709D4" w:rsidRPr="00E44D6A">
        <w:t xml:space="preserve">, </w:t>
      </w:r>
      <w:r w:rsidR="009D4403" w:rsidRPr="00E44D6A">
        <w:t>kao i druge radnje dozvoljene Zakonom</w:t>
      </w:r>
      <w:r w:rsidR="00CE45AD" w:rsidRPr="00E44D6A">
        <w:t>;</w:t>
      </w:r>
    </w:p>
    <w:p w:rsidR="000D1A45" w:rsidRPr="00E44D6A" w:rsidRDefault="00B86D10" w:rsidP="000C52C0">
      <w:pPr>
        <w:pStyle w:val="Default"/>
        <w:numPr>
          <w:ilvl w:val="0"/>
          <w:numId w:val="4"/>
        </w:numPr>
        <w:spacing w:after="47"/>
        <w:jc w:val="both"/>
      </w:pPr>
      <w:r w:rsidRPr="00E44D6A">
        <w:t>„</w:t>
      </w:r>
      <w:r w:rsidR="001F0876" w:rsidRPr="00E44D6A">
        <w:rPr>
          <w:iCs/>
        </w:rPr>
        <w:t>Prinudn</w:t>
      </w:r>
      <w:r w:rsidR="00165D85" w:rsidRPr="00E44D6A">
        <w:rPr>
          <w:iCs/>
        </w:rPr>
        <w:t>a svojina</w:t>
      </w:r>
      <w:r w:rsidRPr="00E44D6A">
        <w:t xml:space="preserve">“ </w:t>
      </w:r>
      <w:r w:rsidR="001F0876" w:rsidRPr="00E44D6A">
        <w:t xml:space="preserve">se odnosi na proces kojim promoter ima pravo da preuzme u </w:t>
      </w:r>
      <w:r w:rsidR="00165D85" w:rsidRPr="00E44D6A">
        <w:t>svojinu</w:t>
      </w:r>
      <w:r w:rsidR="001F0876" w:rsidRPr="00E44D6A">
        <w:t xml:space="preserve"> </w:t>
      </w:r>
      <w:r w:rsidR="00943455" w:rsidRPr="00E44D6A">
        <w:t>nepokretnost</w:t>
      </w:r>
      <w:r w:rsidR="001F0876" w:rsidRPr="00E44D6A">
        <w:t xml:space="preserve"> koja je potrebna za realizaciju projekta i koja je propisno označena kao takva</w:t>
      </w:r>
      <w:r w:rsidR="000D1A45" w:rsidRPr="00E44D6A">
        <w:t xml:space="preserve">, </w:t>
      </w:r>
      <w:r w:rsidR="001F0876" w:rsidRPr="00E44D6A">
        <w:t>iako možda postoje nerešene žalbe i</w:t>
      </w:r>
      <w:r w:rsidR="000D1A45" w:rsidRPr="00E44D6A">
        <w:t>/</w:t>
      </w:r>
      <w:r w:rsidR="001F0876" w:rsidRPr="00E44D6A">
        <w:t>ili sudske presude koje čekaju na izvršenje a tiču se nedobrovoljnog sticanja ili vrednovanja te imovine</w:t>
      </w:r>
      <w:r w:rsidR="000D1A45" w:rsidRPr="00E44D6A">
        <w:t>;</w:t>
      </w:r>
    </w:p>
    <w:p w:rsidR="008709D4" w:rsidRPr="00E44D6A" w:rsidRDefault="00B86D10" w:rsidP="000C52C0">
      <w:pPr>
        <w:pStyle w:val="Default"/>
        <w:numPr>
          <w:ilvl w:val="0"/>
          <w:numId w:val="4"/>
        </w:numPr>
        <w:spacing w:after="47"/>
        <w:jc w:val="both"/>
      </w:pPr>
      <w:r w:rsidRPr="00E44D6A">
        <w:t>„</w:t>
      </w:r>
      <w:r w:rsidR="008C0CD9" w:rsidRPr="00E44D6A">
        <w:t>Datum preseka</w:t>
      </w:r>
      <w:r w:rsidRPr="00E44D6A">
        <w:t>“</w:t>
      </w:r>
      <w:r w:rsidR="008709D4" w:rsidRPr="00E44D6A">
        <w:t xml:space="preserve"> </w:t>
      </w:r>
      <w:r w:rsidR="008C0CD9" w:rsidRPr="00E44D6A">
        <w:t>–</w:t>
      </w:r>
      <w:r w:rsidR="008709D4" w:rsidRPr="00E44D6A">
        <w:t xml:space="preserve"> </w:t>
      </w:r>
      <w:r w:rsidR="008C0CD9" w:rsidRPr="00E44D6A">
        <w:t xml:space="preserve">datum početka popisivanja lica i imovine </w:t>
      </w:r>
      <w:r w:rsidR="00E73C65" w:rsidRPr="00E44D6A">
        <w:t>pod uticajem</w:t>
      </w:r>
      <w:r w:rsidR="008C0CD9" w:rsidRPr="00E44D6A">
        <w:t xml:space="preserve"> Projekt</w:t>
      </w:r>
      <w:r w:rsidR="00E73C65" w:rsidRPr="00E44D6A">
        <w:t>a</w:t>
      </w:r>
      <w:r w:rsidR="008709D4" w:rsidRPr="00E44D6A">
        <w:t xml:space="preserve">. </w:t>
      </w:r>
      <w:r w:rsidR="008C0CD9" w:rsidRPr="00E44D6A">
        <w:t>Ako</w:t>
      </w:r>
      <w:r w:rsidR="008709D4" w:rsidRPr="00E44D6A">
        <w:t xml:space="preserve"> </w:t>
      </w:r>
      <w:r w:rsidR="008C0CD9" w:rsidRPr="00E44D6A">
        <w:t>se neko</w:t>
      </w:r>
      <w:r w:rsidR="008709D4" w:rsidRPr="00E44D6A">
        <w:t xml:space="preserve"> </w:t>
      </w:r>
      <w:r w:rsidR="008C0CD9" w:rsidRPr="00E44D6A">
        <w:t>lice (neka lica) nastani</w:t>
      </w:r>
      <w:r w:rsidR="00C55C85" w:rsidRPr="00E44D6A">
        <w:t xml:space="preserve"> (nastane)</w:t>
      </w:r>
      <w:r w:rsidR="008C0CD9" w:rsidRPr="00E44D6A">
        <w:t xml:space="preserve"> na području obuhvaćenom projektom nakon datuma preseka, onda ono (ona) </w:t>
      </w:r>
      <w:r w:rsidR="00D0764D" w:rsidRPr="00E44D6A">
        <w:t xml:space="preserve">neće imati pravo na </w:t>
      </w:r>
      <w:r w:rsidR="00943455" w:rsidRPr="00E44D6A">
        <w:t>naknadu</w:t>
      </w:r>
      <w:r w:rsidR="00D0764D" w:rsidRPr="00E44D6A">
        <w:t xml:space="preserve"> i/ili pomoć prilikom raseljavanja</w:t>
      </w:r>
      <w:r w:rsidR="008709D4" w:rsidRPr="00E44D6A">
        <w:t xml:space="preserve">. </w:t>
      </w:r>
      <w:r w:rsidR="00D0764D" w:rsidRPr="00E44D6A">
        <w:t xml:space="preserve">Slično tome, nepokretna imovina (kao što su izgrađeni objekti, usevi, stabla voćaka i šume) uspostavljena nakon datuma preseka neće biti predmet </w:t>
      </w:r>
      <w:r w:rsidR="00943455" w:rsidRPr="00E44D6A">
        <w:t>naknade</w:t>
      </w:r>
      <w:r w:rsidR="008709D4" w:rsidRPr="00E44D6A">
        <w:t xml:space="preserve">. </w:t>
      </w:r>
      <w:r w:rsidR="00D0764D" w:rsidRPr="00E44D6A">
        <w:t>Pre popisa</w:t>
      </w:r>
      <w:r w:rsidR="008709D4" w:rsidRPr="00E44D6A">
        <w:t xml:space="preserve">, </w:t>
      </w:r>
      <w:r w:rsidR="00D0764D" w:rsidRPr="00E44D6A">
        <w:t>KE će objaviti informacije o datumu preseka u lokalnoj štampi</w:t>
      </w:r>
      <w:r w:rsidR="008709D4" w:rsidRPr="00E44D6A">
        <w:t xml:space="preserve">, </w:t>
      </w:r>
      <w:r w:rsidR="00D0764D" w:rsidRPr="00E44D6A">
        <w:t xml:space="preserve">čime će obavestiti sve </w:t>
      </w:r>
      <w:r w:rsidR="00A66877" w:rsidRPr="00E44D6A">
        <w:t>sopstvenike</w:t>
      </w:r>
      <w:r w:rsidR="00D0764D" w:rsidRPr="00E44D6A">
        <w:t xml:space="preserve"> i korisnike o početku postupka eksproprijacije</w:t>
      </w:r>
      <w:r w:rsidR="008709D4" w:rsidRPr="00E44D6A">
        <w:t xml:space="preserve">. </w:t>
      </w:r>
      <w:r w:rsidR="00D0764D" w:rsidRPr="00E44D6A">
        <w:t>Datum preseka će takođe biti obelodanjen javnosti na oglasnim tablama u mesnim zajednicama i relevantnim opštinama i na javnim raspravama</w:t>
      </w:r>
      <w:r w:rsidR="008709D4" w:rsidRPr="00E44D6A">
        <w:t xml:space="preserve">, </w:t>
      </w:r>
      <w:r w:rsidR="00D0764D" w:rsidRPr="00E44D6A">
        <w:t>uz prateće objašnjenje</w:t>
      </w:r>
      <w:r w:rsidR="008709D4" w:rsidRPr="00E44D6A">
        <w:t xml:space="preserve">. </w:t>
      </w:r>
      <w:r w:rsidR="00D0764D" w:rsidRPr="00E44D6A">
        <w:t>Javni oglas će takođe biti postavljen, po potrebi, na prometnim mestima širom pogođenog područja</w:t>
      </w:r>
      <w:r w:rsidR="00CE45AD" w:rsidRPr="00E44D6A">
        <w:t>;</w:t>
      </w:r>
    </w:p>
    <w:p w:rsidR="008709D4" w:rsidRPr="00E44D6A" w:rsidRDefault="00B86D10" w:rsidP="000C52C0">
      <w:pPr>
        <w:pStyle w:val="Default"/>
        <w:numPr>
          <w:ilvl w:val="0"/>
          <w:numId w:val="4"/>
        </w:numPr>
        <w:spacing w:after="47"/>
        <w:jc w:val="both"/>
      </w:pPr>
      <w:r w:rsidRPr="00E44D6A">
        <w:t>„</w:t>
      </w:r>
      <w:r w:rsidR="00D0764D" w:rsidRPr="00E44D6A">
        <w:t xml:space="preserve">Ekonomsko </w:t>
      </w:r>
      <w:r w:rsidR="00E869BA" w:rsidRPr="00E44D6A">
        <w:t>dislociranje</w:t>
      </w:r>
      <w:r w:rsidRPr="00E44D6A">
        <w:t>“</w:t>
      </w:r>
      <w:r w:rsidR="008709D4" w:rsidRPr="00E44D6A">
        <w:t xml:space="preserve"> </w:t>
      </w:r>
      <w:r w:rsidR="00D0764D" w:rsidRPr="00E44D6A">
        <w:t>–</w:t>
      </w:r>
      <w:r w:rsidR="008709D4" w:rsidRPr="00E44D6A">
        <w:t xml:space="preserve"> </w:t>
      </w:r>
      <w:r w:rsidR="00D0764D" w:rsidRPr="00E44D6A">
        <w:t xml:space="preserve">obuhvata sav gubitak izvora prihoda ili </w:t>
      </w:r>
      <w:r w:rsidR="00E24026" w:rsidRPr="00E44D6A">
        <w:t>egzistencij</w:t>
      </w:r>
      <w:r w:rsidR="00087E48" w:rsidRPr="00E44D6A">
        <w:t>e</w:t>
      </w:r>
      <w:r w:rsidR="00D0764D" w:rsidRPr="00E44D6A">
        <w:t xml:space="preserve"> usled </w:t>
      </w:r>
      <w:r w:rsidR="00C35919" w:rsidRPr="00E44D6A">
        <w:t xml:space="preserve">eksproprijacije zemljišta ili onemogućenog pristupa resursima </w:t>
      </w:r>
      <w:r w:rsidR="008709D4" w:rsidRPr="00E44D6A">
        <w:t>(</w:t>
      </w:r>
      <w:r w:rsidR="00C35919" w:rsidRPr="00E44D6A">
        <w:t>zemljište, voda ili šuma</w:t>
      </w:r>
      <w:r w:rsidR="008709D4" w:rsidRPr="00E44D6A">
        <w:t xml:space="preserve">) </w:t>
      </w:r>
      <w:r w:rsidR="00C35919" w:rsidRPr="00E44D6A">
        <w:t>kao posledica realizacije Projekta</w:t>
      </w:r>
      <w:r w:rsidR="008709D4" w:rsidRPr="00E44D6A">
        <w:t xml:space="preserve">, </w:t>
      </w:r>
      <w:r w:rsidR="00C35919" w:rsidRPr="00E44D6A">
        <w:t xml:space="preserve">bez obzira na to da li </w:t>
      </w:r>
      <w:r w:rsidR="00087E48" w:rsidRPr="00E44D6A">
        <w:t xml:space="preserve">pogođena </w:t>
      </w:r>
      <w:r w:rsidR="00E73C65" w:rsidRPr="00E44D6A">
        <w:t xml:space="preserve">lica </w:t>
      </w:r>
      <w:r w:rsidR="00087E48" w:rsidRPr="00E44D6A">
        <w:t>(PL</w:t>
      </w:r>
      <w:r w:rsidR="008709D4" w:rsidRPr="00E44D6A">
        <w:t xml:space="preserve">) </w:t>
      </w:r>
      <w:r w:rsidR="00C35919" w:rsidRPr="00E44D6A">
        <w:t>moraju da se presele na drugu lokaciju ili ne</w:t>
      </w:r>
      <w:r w:rsidR="00CE45AD" w:rsidRPr="00E44D6A">
        <w:t>;</w:t>
      </w:r>
    </w:p>
    <w:p w:rsidR="00A109F5" w:rsidRPr="00E44D6A" w:rsidRDefault="00B86D10" w:rsidP="000C52C0">
      <w:pPr>
        <w:pStyle w:val="Default"/>
        <w:numPr>
          <w:ilvl w:val="0"/>
          <w:numId w:val="4"/>
        </w:numPr>
        <w:spacing w:after="47"/>
        <w:jc w:val="both"/>
      </w:pPr>
      <w:r w:rsidRPr="00E44D6A">
        <w:t>„</w:t>
      </w:r>
      <w:r w:rsidR="00A3069A" w:rsidRPr="00E44D6A">
        <w:t>Pravo</w:t>
      </w:r>
      <w:r w:rsidRPr="00E44D6A">
        <w:t>“</w:t>
      </w:r>
      <w:r w:rsidR="00A109F5" w:rsidRPr="00E44D6A">
        <w:t xml:space="preserve"> </w:t>
      </w:r>
      <w:r w:rsidR="00A3069A" w:rsidRPr="00E44D6A">
        <w:t xml:space="preserve">se odnosi na niz mera koje obuhvataju </w:t>
      </w:r>
      <w:r w:rsidR="00943455" w:rsidRPr="00E44D6A">
        <w:t>naknadu</w:t>
      </w:r>
      <w:r w:rsidR="00A109F5" w:rsidRPr="00E44D6A">
        <w:t xml:space="preserve">, </w:t>
      </w:r>
      <w:r w:rsidR="00A3069A" w:rsidRPr="00E44D6A">
        <w:t>povrat prihoda</w:t>
      </w:r>
      <w:r w:rsidR="00A109F5" w:rsidRPr="00E44D6A">
        <w:t xml:space="preserve">, transfer, </w:t>
      </w:r>
      <w:r w:rsidR="00165D85" w:rsidRPr="00E44D6A">
        <w:t>pomoć</w:t>
      </w:r>
      <w:r w:rsidR="00A109F5" w:rsidRPr="00E44D6A">
        <w:t xml:space="preserve">, </w:t>
      </w:r>
      <w:r w:rsidR="00357D3B" w:rsidRPr="00E44D6A">
        <w:t>zamenu izvora prihoda</w:t>
      </w:r>
      <w:r w:rsidR="00A109F5" w:rsidRPr="00E44D6A">
        <w:t xml:space="preserve"> </w:t>
      </w:r>
      <w:r w:rsidR="00165D85" w:rsidRPr="00E44D6A">
        <w:t>i relokaciju</w:t>
      </w:r>
      <w:r w:rsidR="00C55C85" w:rsidRPr="00E44D6A">
        <w:t>,</w:t>
      </w:r>
      <w:r w:rsidR="00165D85" w:rsidRPr="00E44D6A">
        <w:t xml:space="preserve"> na koje imaju pravo lica</w:t>
      </w:r>
      <w:r w:rsidR="00E73C65" w:rsidRPr="00E44D6A">
        <w:t xml:space="preserve"> pod uticajem projekta</w:t>
      </w:r>
      <w:r w:rsidR="00A109F5" w:rsidRPr="00E44D6A">
        <w:t xml:space="preserve">, </w:t>
      </w:r>
      <w:r w:rsidR="00165D85" w:rsidRPr="00E44D6A">
        <w:t>u zavisnosti od prirode njihovih gubitaka, kako bi se njihova ekonoms</w:t>
      </w:r>
      <w:r w:rsidR="00C55C85" w:rsidRPr="00E44D6A">
        <w:t>ki</w:t>
      </w:r>
      <w:r w:rsidR="00165D85" w:rsidRPr="00E44D6A">
        <w:t xml:space="preserve"> i socijaln</w:t>
      </w:r>
      <w:r w:rsidR="00C55C85" w:rsidRPr="00E44D6A">
        <w:t>i</w:t>
      </w:r>
      <w:r w:rsidR="00165D85" w:rsidRPr="00E44D6A">
        <w:t xml:space="preserve"> </w:t>
      </w:r>
      <w:r w:rsidR="00C55C85" w:rsidRPr="00E44D6A">
        <w:t>položaj</w:t>
      </w:r>
      <w:r w:rsidR="00165D85" w:rsidRPr="00E44D6A">
        <w:t xml:space="preserve"> vrati</w:t>
      </w:r>
      <w:r w:rsidR="00C55C85" w:rsidRPr="00E44D6A">
        <w:t>o</w:t>
      </w:r>
      <w:r w:rsidR="00165D85" w:rsidRPr="00E44D6A">
        <w:t xml:space="preserve"> u prvobitno stanje</w:t>
      </w:r>
      <w:r w:rsidR="00A109F5" w:rsidRPr="00E44D6A">
        <w:t>;</w:t>
      </w:r>
    </w:p>
    <w:p w:rsidR="008709D4" w:rsidRPr="00E44D6A" w:rsidRDefault="00B86D10" w:rsidP="000C52C0">
      <w:pPr>
        <w:pStyle w:val="Default"/>
        <w:numPr>
          <w:ilvl w:val="0"/>
          <w:numId w:val="4"/>
        </w:numPr>
        <w:spacing w:after="47"/>
        <w:jc w:val="both"/>
      </w:pPr>
      <w:r w:rsidRPr="00E44D6A">
        <w:t>„</w:t>
      </w:r>
      <w:r w:rsidR="00943455" w:rsidRPr="00E44D6A">
        <w:t>Eksproprijacija</w:t>
      </w:r>
      <w:r w:rsidRPr="00E44D6A">
        <w:t>“</w:t>
      </w:r>
      <w:r w:rsidR="008709D4" w:rsidRPr="00E44D6A">
        <w:t xml:space="preserve"> </w:t>
      </w:r>
      <w:r w:rsidR="00943455" w:rsidRPr="00E44D6A">
        <w:t>–</w:t>
      </w:r>
      <w:r w:rsidR="008709D4" w:rsidRPr="00E44D6A">
        <w:t xml:space="preserve"> </w:t>
      </w:r>
      <w:r w:rsidR="00943455" w:rsidRPr="00E44D6A">
        <w:t>odnosi se na lišavanje ili ograničavanje prava vlasništva nad nepokretnosti</w:t>
      </w:r>
      <w:r w:rsidR="008709D4" w:rsidRPr="00E44D6A">
        <w:t xml:space="preserve"> </w:t>
      </w:r>
      <w:r w:rsidR="00943455" w:rsidRPr="00E44D6A">
        <w:t>uz naknadu prema tržišnoj vrednosti nepokretnosti</w:t>
      </w:r>
      <w:r w:rsidR="00CE45AD" w:rsidRPr="00E44D6A">
        <w:t>;</w:t>
      </w:r>
    </w:p>
    <w:p w:rsidR="00AF09AC" w:rsidRPr="00E44D6A" w:rsidRDefault="00B86D10" w:rsidP="000C52C0">
      <w:pPr>
        <w:pStyle w:val="Default"/>
        <w:numPr>
          <w:ilvl w:val="0"/>
          <w:numId w:val="4"/>
        </w:numPr>
        <w:spacing w:after="47"/>
        <w:jc w:val="both"/>
      </w:pPr>
      <w:r w:rsidRPr="00E44D6A">
        <w:t>„</w:t>
      </w:r>
      <w:r w:rsidR="00A66877" w:rsidRPr="00E44D6A">
        <w:t>Rešenje o nepokretnosti</w:t>
      </w:r>
      <w:r w:rsidRPr="00E44D6A">
        <w:t>“</w:t>
      </w:r>
      <w:r w:rsidR="008709D4" w:rsidRPr="00E44D6A">
        <w:t xml:space="preserve"> </w:t>
      </w:r>
      <w:r w:rsidR="00A66877" w:rsidRPr="00E44D6A">
        <w:t>–</w:t>
      </w:r>
      <w:r w:rsidR="008709D4" w:rsidRPr="00E44D6A">
        <w:t xml:space="preserve"> </w:t>
      </w:r>
      <w:r w:rsidR="00A66877" w:rsidRPr="00E44D6A">
        <w:t>Zvanična odluka relevantnog lokalnog organa vlasti</w:t>
      </w:r>
      <w:r w:rsidR="008709D4" w:rsidRPr="00E44D6A">
        <w:t xml:space="preserve">, </w:t>
      </w:r>
      <w:r w:rsidR="00A66877" w:rsidRPr="00E44D6A">
        <w:t>doneta u skladu sa Zakonom o eksproprijaciji</w:t>
      </w:r>
      <w:r w:rsidR="008709D4" w:rsidRPr="00E44D6A">
        <w:t xml:space="preserve">, </w:t>
      </w:r>
      <w:r w:rsidR="00A66877" w:rsidRPr="00E44D6A">
        <w:t>kojom se objavljuje eksproprijacija određene, pojedinačne nepokretnosti</w:t>
      </w:r>
      <w:r w:rsidR="008709D4" w:rsidRPr="00E44D6A">
        <w:t xml:space="preserve">. </w:t>
      </w:r>
      <w:r w:rsidR="00A66877" w:rsidRPr="00E44D6A">
        <w:t>Rešenje o eksproprijaciji sadrži naznačenje Korisnika eksproprijacije</w:t>
      </w:r>
      <w:r w:rsidR="008709D4" w:rsidRPr="00E44D6A">
        <w:t xml:space="preserve"> (</w:t>
      </w:r>
      <w:r w:rsidR="00A66877" w:rsidRPr="00E44D6A">
        <w:t>KE</w:t>
      </w:r>
      <w:r w:rsidR="008709D4" w:rsidRPr="00E44D6A">
        <w:t xml:space="preserve">), </w:t>
      </w:r>
      <w:r w:rsidR="00A66877" w:rsidRPr="00E44D6A">
        <w:t>pojedinosti o nepokretnosti koja se ekspropriše, naznačenje sopstvenika</w:t>
      </w:r>
      <w:r w:rsidR="008709D4" w:rsidRPr="00E44D6A">
        <w:t xml:space="preserve">, </w:t>
      </w:r>
      <w:r w:rsidR="00CB3BDB" w:rsidRPr="00E44D6A">
        <w:t>svrhe eksproprijacije</w:t>
      </w:r>
      <w:r w:rsidR="008709D4" w:rsidRPr="00E44D6A">
        <w:t xml:space="preserve">, </w:t>
      </w:r>
      <w:r w:rsidR="00CB3BDB" w:rsidRPr="00E44D6A">
        <w:t>kao i broj i datum rešenja kojim je utvrđen javni interes za eksproprijaciju i naziv organa koji je to rešenje doneo</w:t>
      </w:r>
      <w:r w:rsidR="008709D4" w:rsidRPr="00E44D6A">
        <w:t xml:space="preserve">, </w:t>
      </w:r>
      <w:r w:rsidR="00CB3BDB" w:rsidRPr="00E44D6A">
        <w:t>pravni lek i obaveze KE</w:t>
      </w:r>
      <w:r w:rsidR="00CE45AD" w:rsidRPr="00E44D6A">
        <w:t>;</w:t>
      </w:r>
    </w:p>
    <w:p w:rsidR="008709D4" w:rsidRPr="00E44D6A" w:rsidRDefault="00B86D10" w:rsidP="000C52C0">
      <w:pPr>
        <w:pStyle w:val="Default"/>
        <w:numPr>
          <w:ilvl w:val="0"/>
          <w:numId w:val="4"/>
        </w:numPr>
        <w:spacing w:after="47"/>
        <w:jc w:val="both"/>
      </w:pPr>
      <w:r w:rsidRPr="00E44D6A">
        <w:t>„</w:t>
      </w:r>
      <w:r w:rsidR="00CB3BDB" w:rsidRPr="00E44D6A">
        <w:t>Prinudna iseljenja</w:t>
      </w:r>
      <w:r w:rsidRPr="00E44D6A">
        <w:t>“</w:t>
      </w:r>
      <w:r w:rsidR="00AF09AC" w:rsidRPr="00E44D6A">
        <w:t xml:space="preserve"> </w:t>
      </w:r>
      <w:r w:rsidR="00CB3BDB" w:rsidRPr="00E44D6A">
        <w:t xml:space="preserve">jesu radnje i/ili propusti koji </w:t>
      </w:r>
      <w:r w:rsidR="00A45137" w:rsidRPr="00E44D6A">
        <w:t>podrazumevaju</w:t>
      </w:r>
      <w:r w:rsidR="00CB3BDB" w:rsidRPr="00E44D6A">
        <w:t xml:space="preserve"> prisilno ili nedobrovoljno raseljavanje pojedinaca</w:t>
      </w:r>
      <w:r w:rsidR="00AF09AC" w:rsidRPr="00E44D6A">
        <w:t xml:space="preserve">, </w:t>
      </w:r>
      <w:r w:rsidR="00CB3BDB" w:rsidRPr="00E44D6A">
        <w:t xml:space="preserve">grupa ili zajednica iz domova i/ili sa zemljišta i </w:t>
      </w:r>
      <w:r w:rsidR="00A45137" w:rsidRPr="00E44D6A">
        <w:t>javnih dobara koja su nastanjivali i od kojih su zavisili</w:t>
      </w:r>
      <w:r w:rsidR="00AF09AC" w:rsidRPr="00E44D6A">
        <w:t xml:space="preserve">, </w:t>
      </w:r>
      <w:r w:rsidR="00A45137" w:rsidRPr="00E44D6A">
        <w:t xml:space="preserve">i kojima se </w:t>
      </w:r>
      <w:r w:rsidR="00A45137" w:rsidRPr="00E44D6A">
        <w:lastRenderedPageBreak/>
        <w:t>eliminiše ili ograničava mogućnost pojedinca, grupe ili zajednice da živi ili radi u određenom stanu, mestu boravka ili lokaciji</w:t>
      </w:r>
      <w:r w:rsidR="00AF09AC" w:rsidRPr="00E44D6A">
        <w:t xml:space="preserve">, </w:t>
      </w:r>
      <w:r w:rsidR="00A45137" w:rsidRPr="00E44D6A">
        <w:t>bez pružanja odgovarajućih oblika pravne i druge zaštite, i pristupa takvoj zaštiti”</w:t>
      </w:r>
      <w:r w:rsidR="00AF09AC" w:rsidRPr="00E44D6A">
        <w:t>.</w:t>
      </w:r>
      <w:r w:rsidR="00A85F79" w:rsidRPr="00E44D6A">
        <w:t xml:space="preserve"> </w:t>
      </w:r>
      <w:r w:rsidR="00A45137" w:rsidRPr="00E44D6A">
        <w:t>Prinudna iseljenja predstavljaju povredu niza međunarodno priznatih ljudskih prava</w:t>
      </w:r>
      <w:r w:rsidR="00AF09AC" w:rsidRPr="00E44D6A">
        <w:t xml:space="preserve">, </w:t>
      </w:r>
      <w:r w:rsidR="00A45137" w:rsidRPr="00E44D6A">
        <w:t>uključujući ljudska prava na adekvatno stanovanje, hranu, vodu, zdravlje, obrazovanje, rad</w:t>
      </w:r>
      <w:r w:rsidR="00AF09AC" w:rsidRPr="00E44D6A">
        <w:t xml:space="preserve">, </w:t>
      </w:r>
      <w:r w:rsidR="00A45137" w:rsidRPr="00E44D6A">
        <w:t>sigurnost ljudi, slobodu od okrutnog, nehumanog i degradirajućeg postupanja i slobodu kretanja</w:t>
      </w:r>
      <w:r w:rsidR="00AF09AC" w:rsidRPr="00E44D6A">
        <w:t>;</w:t>
      </w:r>
    </w:p>
    <w:p w:rsidR="001040D0" w:rsidRPr="00E44D6A" w:rsidRDefault="00243488" w:rsidP="000C52C0">
      <w:pPr>
        <w:pStyle w:val="Default"/>
        <w:numPr>
          <w:ilvl w:val="0"/>
          <w:numId w:val="4"/>
        </w:numPr>
        <w:spacing w:after="47"/>
        <w:jc w:val="both"/>
      </w:pPr>
      <w:r w:rsidRPr="00E44D6A">
        <w:t>„Zajednica domaćin”</w:t>
      </w:r>
      <w:r w:rsidR="007D5AC0" w:rsidRPr="00E44D6A">
        <w:t xml:space="preserve"> </w:t>
      </w:r>
      <w:r w:rsidRPr="00E44D6A">
        <w:t xml:space="preserve">je zajednica koja nastanjuje područja koja su utvrđena kao nove lokacije </w:t>
      </w:r>
      <w:r w:rsidR="009F439C" w:rsidRPr="00E44D6A">
        <w:t>u sklopu korektivnih mera raseljavanja</w:t>
      </w:r>
      <w:r w:rsidR="007D5AC0" w:rsidRPr="00E44D6A">
        <w:t xml:space="preserve">. </w:t>
      </w:r>
      <w:r w:rsidR="009F439C" w:rsidRPr="00E44D6A">
        <w:t>Ona može obuhvatati stvarna naselja/sela/gradove u koja se lica pod uticajem projekta preseljavaju</w:t>
      </w:r>
      <w:r w:rsidR="007D5AC0" w:rsidRPr="00E44D6A">
        <w:t xml:space="preserve">, </w:t>
      </w:r>
      <w:r w:rsidR="009F439C" w:rsidRPr="00E44D6A">
        <w:t xml:space="preserve">ili se samo može nalaziti u blizini novih naselja, s tim da </w:t>
      </w:r>
      <w:r w:rsidR="0005031C" w:rsidRPr="00E44D6A">
        <w:t>međusobno deluje</w:t>
      </w:r>
      <w:r w:rsidR="009F439C" w:rsidRPr="00E44D6A">
        <w:t xml:space="preserve"> sa novonaseljenim zajednicama ili da </w:t>
      </w:r>
      <w:r w:rsidR="0005031C" w:rsidRPr="00E44D6A">
        <w:t>novonaseljene zajednice</w:t>
      </w:r>
      <w:r w:rsidR="009F439C" w:rsidRPr="00E44D6A">
        <w:t xml:space="preserve"> na drugi način </w:t>
      </w:r>
      <w:r w:rsidR="0005031C" w:rsidRPr="00E44D6A">
        <w:t>na nju utiču</w:t>
      </w:r>
      <w:r w:rsidR="001040D0" w:rsidRPr="00E44D6A">
        <w:t>;</w:t>
      </w:r>
    </w:p>
    <w:p w:rsidR="00752B22" w:rsidRPr="00E44D6A" w:rsidRDefault="00E869BA" w:rsidP="000C52C0">
      <w:pPr>
        <w:pStyle w:val="Default"/>
        <w:numPr>
          <w:ilvl w:val="0"/>
          <w:numId w:val="4"/>
        </w:numPr>
        <w:spacing w:after="47"/>
        <w:jc w:val="both"/>
      </w:pPr>
      <w:r w:rsidRPr="00E44D6A">
        <w:t>„Nedobrovoljno raseljavanje”</w:t>
      </w:r>
      <w:r w:rsidR="008709D4" w:rsidRPr="00E44D6A">
        <w:t xml:space="preserve"> - </w:t>
      </w:r>
      <w:r w:rsidRPr="00E44D6A">
        <w:t>znači</w:t>
      </w:r>
      <w:r w:rsidR="007D5AC0" w:rsidRPr="00E44D6A">
        <w:t xml:space="preserve">: (a) </w:t>
      </w:r>
      <w:r w:rsidRPr="00E44D6A">
        <w:t>fizičko raseljavanje</w:t>
      </w:r>
      <w:r w:rsidR="007D5AC0" w:rsidRPr="00E44D6A">
        <w:t xml:space="preserve"> (</w:t>
      </w:r>
      <w:r w:rsidRPr="00E44D6A">
        <w:t>odn. fizičko dislociranje mesta boravka ili gubitak skloništa</w:t>
      </w:r>
      <w:r w:rsidR="007D5AC0" w:rsidRPr="00E44D6A">
        <w:t xml:space="preserve">), </w:t>
      </w:r>
      <w:r w:rsidRPr="00E44D6A">
        <w:t>i</w:t>
      </w:r>
      <w:r w:rsidR="007D5AC0" w:rsidRPr="00E44D6A">
        <w:t>/</w:t>
      </w:r>
      <w:r w:rsidRPr="00E44D6A">
        <w:t>ili</w:t>
      </w:r>
      <w:r w:rsidR="007D5AC0" w:rsidRPr="00E44D6A">
        <w:t xml:space="preserve"> (b) </w:t>
      </w:r>
      <w:r w:rsidRPr="00E44D6A">
        <w:t>ekonomsko dislociranje</w:t>
      </w:r>
      <w:r w:rsidR="007D5AC0" w:rsidRPr="00E44D6A">
        <w:t xml:space="preserve"> (</w:t>
      </w:r>
      <w:r w:rsidRPr="00E44D6A">
        <w:t>odn</w:t>
      </w:r>
      <w:r w:rsidR="007D5AC0" w:rsidRPr="00E44D6A">
        <w:t xml:space="preserve">. </w:t>
      </w:r>
      <w:r w:rsidRPr="00E44D6A">
        <w:t>gubitak imovine ili pristupa imovini koji dovodi do gubitka izvora prihoda ili egzistencije</w:t>
      </w:r>
      <w:r w:rsidR="007D5AC0" w:rsidRPr="00E44D6A">
        <w:t xml:space="preserve">) </w:t>
      </w:r>
      <w:r w:rsidRPr="00E44D6A">
        <w:t>usled pribavljanja zemljišta za potrebe projekta ili ograničavanja pristupa prirodnim resursima</w:t>
      </w:r>
      <w:r w:rsidR="001040D0" w:rsidRPr="00E44D6A">
        <w:t xml:space="preserve">. </w:t>
      </w:r>
      <w:r w:rsidR="00777065" w:rsidRPr="00E44D6A">
        <w:t xml:space="preserve">Raseljavanje se smatra </w:t>
      </w:r>
      <w:r w:rsidR="00777065" w:rsidRPr="00E44D6A">
        <w:rPr>
          <w:i/>
          <w:iCs/>
        </w:rPr>
        <w:t>nedobrovoljnim</w:t>
      </w:r>
      <w:r w:rsidR="001040D0" w:rsidRPr="00E44D6A">
        <w:rPr>
          <w:i/>
          <w:iCs/>
        </w:rPr>
        <w:t xml:space="preserve"> </w:t>
      </w:r>
      <w:r w:rsidR="00777065" w:rsidRPr="00E44D6A">
        <w:t xml:space="preserve">kada pogođeni pojedinci ili zajednice nemaju pravo protivljenja pribavljanju zemljišta </w:t>
      </w:r>
      <w:r w:rsidR="00C55C85" w:rsidRPr="00E44D6A">
        <w:t>koje</w:t>
      </w:r>
      <w:r w:rsidR="00777065" w:rsidRPr="00E44D6A">
        <w:t xml:space="preserve"> dovodi do raseljavanja</w:t>
      </w:r>
      <w:r w:rsidR="001040D0" w:rsidRPr="00E44D6A">
        <w:t xml:space="preserve">. </w:t>
      </w:r>
      <w:r w:rsidR="00777065" w:rsidRPr="00E44D6A">
        <w:t>Nedobrovoljno raseljavanje može biti posledica degradacije životne sredine</w:t>
      </w:r>
      <w:r w:rsidR="001040D0" w:rsidRPr="00E44D6A">
        <w:t xml:space="preserve">, </w:t>
      </w:r>
      <w:r w:rsidR="00777065" w:rsidRPr="00E44D6A">
        <w:t>prirodnih nepogoda</w:t>
      </w:r>
      <w:r w:rsidR="001040D0" w:rsidRPr="00E44D6A">
        <w:t xml:space="preserve">, </w:t>
      </w:r>
      <w:r w:rsidR="00777065" w:rsidRPr="00E44D6A">
        <w:t>sukoba ili razvojnih projekata</w:t>
      </w:r>
      <w:r w:rsidR="001040D0" w:rsidRPr="00E44D6A">
        <w:t xml:space="preserve">. </w:t>
      </w:r>
      <w:r w:rsidR="00196C77" w:rsidRPr="00E44D6A">
        <w:t xml:space="preserve">Čak i kada je raseljavanje </w:t>
      </w:r>
      <w:r w:rsidR="003956C2" w:rsidRPr="00E44D6A">
        <w:t xml:space="preserve">uzrokovano rizicima po javnu bezbednost </w:t>
      </w:r>
      <w:r w:rsidR="001040D0" w:rsidRPr="00E44D6A">
        <w:t>(</w:t>
      </w:r>
      <w:r w:rsidR="003956C2" w:rsidRPr="00E44D6A">
        <w:t>kao što je raseljavanje usled prirodnih opasnosti</w:t>
      </w:r>
      <w:r w:rsidR="001040D0" w:rsidRPr="00E44D6A">
        <w:t xml:space="preserve">), </w:t>
      </w:r>
      <w:r w:rsidR="003956C2" w:rsidRPr="00E44D6A">
        <w:t>ono se i dalje smatra nedobrovoljnim ako raseljeno stanovništvo nema mogućnost izbora da ostane na svojoj lokaciji</w:t>
      </w:r>
      <w:r w:rsidR="001040D0" w:rsidRPr="00E44D6A">
        <w:t xml:space="preserve">. </w:t>
      </w:r>
      <w:r w:rsidR="003956C2" w:rsidRPr="00E44D6A">
        <w:t>Nedobrovoljno raseljavanje je, između ostalog, povezano sa gubitkom stana, skloništa, prihoda, zemljišta, izvora egzistencije</w:t>
      </w:r>
      <w:r w:rsidR="001040D0" w:rsidRPr="00E44D6A">
        <w:t xml:space="preserve">, </w:t>
      </w:r>
      <w:r w:rsidR="003956C2" w:rsidRPr="00E44D6A">
        <w:t>imovine, pristupa resursima i uslugama</w:t>
      </w:r>
      <w:r w:rsidR="001040D0" w:rsidRPr="00E44D6A">
        <w:t xml:space="preserve">. </w:t>
      </w:r>
      <w:r w:rsidR="003956C2" w:rsidRPr="00E44D6A">
        <w:t>Ovi gubici nastaju kao posledica proglašenja javnog interesa</w:t>
      </w:r>
      <w:r w:rsidR="001040D0" w:rsidRPr="00E44D6A">
        <w:t xml:space="preserve"> </w:t>
      </w:r>
      <w:r w:rsidR="003956C2" w:rsidRPr="00E44D6A">
        <w:t>u slučajevima</w:t>
      </w:r>
      <w:r w:rsidR="001040D0" w:rsidRPr="00E44D6A">
        <w:t xml:space="preserve">: (a) </w:t>
      </w:r>
      <w:r w:rsidR="003956C2" w:rsidRPr="00E44D6A">
        <w:t>pribavljanja zemljišta</w:t>
      </w:r>
      <w:r w:rsidR="001040D0" w:rsidRPr="00E44D6A">
        <w:t xml:space="preserve">, (b) </w:t>
      </w:r>
      <w:r w:rsidR="003956C2" w:rsidRPr="00E44D6A">
        <w:t xml:space="preserve">eksproprijacije ili ograničenja korišćenja zemljišta </w:t>
      </w:r>
      <w:r w:rsidR="0016611B" w:rsidRPr="00E44D6A">
        <w:t>na osnovu prava vlasti na eksproprijaciju zemljišta</w:t>
      </w:r>
      <w:r w:rsidR="001040D0" w:rsidRPr="00E44D6A">
        <w:t xml:space="preserve"> (c) </w:t>
      </w:r>
      <w:r w:rsidR="0016611B" w:rsidRPr="00E44D6A">
        <w:t>gubitka egzistencijalne strategije koja se oslanja na korišćenje prirodnih resursa</w:t>
      </w:r>
      <w:r w:rsidR="001040D0" w:rsidRPr="00E44D6A">
        <w:t>,</w:t>
      </w:r>
      <w:r w:rsidR="00AA5CFC" w:rsidRPr="00E44D6A">
        <w:t xml:space="preserve"> </w:t>
      </w:r>
      <w:r w:rsidR="0016611B" w:rsidRPr="00E44D6A">
        <w:t>i</w:t>
      </w:r>
      <w:r w:rsidR="001040D0" w:rsidRPr="00E44D6A">
        <w:t>/</w:t>
      </w:r>
      <w:r w:rsidR="0016611B" w:rsidRPr="00E44D6A">
        <w:t>ili</w:t>
      </w:r>
      <w:r w:rsidR="001040D0" w:rsidRPr="00E44D6A">
        <w:t xml:space="preserve"> (d) </w:t>
      </w:r>
      <w:r w:rsidR="005122D7" w:rsidRPr="00E44D6A">
        <w:t>pregovora o poravnanju u okviru kojih kupac može pristupiti eksproprijaciji ili nametnuti zakonska ograničenja na korišćenje zemljišta ukoliko pregovori sa prodavcem propadnu</w:t>
      </w:r>
      <w:r w:rsidR="007D5AC0" w:rsidRPr="00E44D6A">
        <w:t>;</w:t>
      </w:r>
    </w:p>
    <w:p w:rsidR="00752B22" w:rsidRPr="00E44D6A" w:rsidRDefault="00AC60C5" w:rsidP="000C52C0">
      <w:pPr>
        <w:pStyle w:val="Default"/>
        <w:numPr>
          <w:ilvl w:val="0"/>
          <w:numId w:val="4"/>
        </w:numPr>
        <w:spacing w:after="47"/>
        <w:jc w:val="both"/>
      </w:pPr>
      <w:r w:rsidRPr="00E44D6A">
        <w:t>„</w:t>
      </w:r>
      <w:r w:rsidRPr="00E44D6A">
        <w:rPr>
          <w:iCs/>
        </w:rPr>
        <w:t>Pribavljanje zemljišta</w:t>
      </w:r>
      <w:r w:rsidRPr="00E44D6A">
        <w:t>”</w:t>
      </w:r>
      <w:r w:rsidR="00AA5CFC" w:rsidRPr="00E44D6A">
        <w:t xml:space="preserve"> </w:t>
      </w:r>
      <w:r w:rsidRPr="00E44D6A">
        <w:t xml:space="preserve">znači postupak u okviru kojeg je lice prinuđeno </w:t>
      </w:r>
      <w:r w:rsidR="009761FB" w:rsidRPr="00E44D6A">
        <w:t xml:space="preserve">od strane </w:t>
      </w:r>
      <w:r w:rsidR="00184E1B" w:rsidRPr="00E44D6A">
        <w:t>organa vlasti</w:t>
      </w:r>
      <w:r w:rsidR="009761FB" w:rsidRPr="00E44D6A">
        <w:t xml:space="preserve"> da otuđi celokupno zemljište ili deo zemljišta u vlasništvu</w:t>
      </w:r>
      <w:r w:rsidR="0069156A" w:rsidRPr="00E44D6A">
        <w:t xml:space="preserve"> i svojini </w:t>
      </w:r>
      <w:r w:rsidR="009761FB" w:rsidRPr="00E44D6A">
        <w:t xml:space="preserve">tog lica </w:t>
      </w:r>
      <w:r w:rsidR="0069156A" w:rsidRPr="00E44D6A">
        <w:t>u vlasništvo i svojinu t</w:t>
      </w:r>
      <w:r w:rsidR="00184E1B" w:rsidRPr="00E44D6A">
        <w:t>og</w:t>
      </w:r>
      <w:r w:rsidR="0069156A" w:rsidRPr="00E44D6A">
        <w:t xml:space="preserve"> </w:t>
      </w:r>
      <w:r w:rsidR="00184E1B" w:rsidRPr="00E44D6A">
        <w:t>organa vlasti</w:t>
      </w:r>
      <w:r w:rsidR="0069156A" w:rsidRPr="00E44D6A">
        <w:t xml:space="preserve"> za javne potrebe u zamenu za naknadu</w:t>
      </w:r>
      <w:r w:rsidR="00752B22" w:rsidRPr="00E44D6A">
        <w:t xml:space="preserve">. </w:t>
      </w:r>
      <w:r w:rsidR="0069156A" w:rsidRPr="00E44D6A">
        <w:t>Ono obuhvata kupovinu ili zakup zemljišta i kupovinu ili zakup prava pristupa</w:t>
      </w:r>
      <w:r w:rsidR="00752B22" w:rsidRPr="00E44D6A">
        <w:t xml:space="preserve"> (</w:t>
      </w:r>
      <w:r w:rsidR="0069156A" w:rsidRPr="00E44D6A">
        <w:t>službenost</w:t>
      </w:r>
      <w:r w:rsidR="00752B22" w:rsidRPr="00E44D6A">
        <w:t>);</w:t>
      </w:r>
    </w:p>
    <w:p w:rsidR="00365902" w:rsidRPr="00E44D6A" w:rsidRDefault="0069156A" w:rsidP="000C52C0">
      <w:pPr>
        <w:pStyle w:val="Default"/>
        <w:numPr>
          <w:ilvl w:val="0"/>
          <w:numId w:val="4"/>
        </w:numPr>
        <w:spacing w:after="47"/>
        <w:jc w:val="both"/>
      </w:pPr>
      <w:r w:rsidRPr="00E44D6A">
        <w:t>„Zakon o eksproprijaciji” –</w:t>
      </w:r>
      <w:r w:rsidR="008709D4" w:rsidRPr="00E44D6A">
        <w:t xml:space="preserve"> </w:t>
      </w:r>
      <w:r w:rsidRPr="00E44D6A">
        <w:t>znači Zakon o eksproprijaciji Republike Srbije, objavljen u Službenom glasniku RS</w:t>
      </w:r>
      <w:r w:rsidR="008709D4" w:rsidRPr="00E44D6A">
        <w:t xml:space="preserve">, </w:t>
      </w:r>
      <w:r w:rsidRPr="00E44D6A">
        <w:t>br</w:t>
      </w:r>
      <w:r w:rsidR="008709D4" w:rsidRPr="00E44D6A">
        <w:t xml:space="preserve">. 53/95 </w:t>
      </w:r>
      <w:r w:rsidRPr="00E44D6A">
        <w:t xml:space="preserve">od 28. decembra </w:t>
      </w:r>
      <w:r w:rsidR="008709D4" w:rsidRPr="00E44D6A">
        <w:t xml:space="preserve">1995, </w:t>
      </w:r>
      <w:r w:rsidRPr="00E44D6A">
        <w:t xml:space="preserve">sa izmenama </w:t>
      </w:r>
      <w:r w:rsidR="008709D4" w:rsidRPr="00E44D6A">
        <w:t xml:space="preserve">23/01 </w:t>
      </w:r>
      <w:r w:rsidRPr="00E44D6A">
        <w:t>od 6. aprila</w:t>
      </w:r>
      <w:r w:rsidR="008709D4" w:rsidRPr="00E44D6A">
        <w:t>, 2001 (</w:t>
      </w:r>
      <w:r w:rsidRPr="00E44D6A">
        <w:t>odluka SUS</w:t>
      </w:r>
      <w:r w:rsidR="008709D4" w:rsidRPr="00E44D6A">
        <w:t xml:space="preserve">), 20/09 </w:t>
      </w:r>
      <w:r w:rsidRPr="00E44D6A">
        <w:t xml:space="preserve">od 19. marta </w:t>
      </w:r>
      <w:r w:rsidR="008709D4" w:rsidRPr="00E44D6A">
        <w:t>2009</w:t>
      </w:r>
      <w:r w:rsidRPr="00E44D6A">
        <w:t>. godine</w:t>
      </w:r>
      <w:r w:rsidR="006A21F5" w:rsidRPr="00E44D6A">
        <w:t xml:space="preserve">, </w:t>
      </w:r>
      <w:r w:rsidR="008709D4" w:rsidRPr="00E44D6A">
        <w:t xml:space="preserve">55/13 </w:t>
      </w:r>
      <w:r w:rsidRPr="00E44D6A">
        <w:t>od</w:t>
      </w:r>
      <w:r w:rsidR="008709D4" w:rsidRPr="00E44D6A">
        <w:t xml:space="preserve"> </w:t>
      </w:r>
      <w:r w:rsidRPr="00E44D6A">
        <w:t xml:space="preserve">25. juna </w:t>
      </w:r>
      <w:r w:rsidR="008709D4" w:rsidRPr="00E44D6A">
        <w:t>2013</w:t>
      </w:r>
      <w:r w:rsidRPr="00E44D6A">
        <w:t xml:space="preserve">. godine i </w:t>
      </w:r>
      <w:r w:rsidR="006A21F5" w:rsidRPr="00E44D6A">
        <w:t xml:space="preserve">106/16 </w:t>
      </w:r>
      <w:r w:rsidRPr="00E44D6A">
        <w:t xml:space="preserve">od 28. decembra </w:t>
      </w:r>
      <w:r w:rsidR="006A21F5" w:rsidRPr="00E44D6A">
        <w:t>2016</w:t>
      </w:r>
      <w:r w:rsidRPr="00E44D6A">
        <w:t>. godine</w:t>
      </w:r>
      <w:r w:rsidR="00CE45AD" w:rsidRPr="00E44D6A">
        <w:t>;</w:t>
      </w:r>
    </w:p>
    <w:p w:rsidR="0094226E" w:rsidRPr="00E44D6A" w:rsidRDefault="0091430F" w:rsidP="000C52C0">
      <w:pPr>
        <w:pStyle w:val="Default"/>
        <w:numPr>
          <w:ilvl w:val="0"/>
          <w:numId w:val="4"/>
        </w:numPr>
        <w:spacing w:after="47"/>
        <w:jc w:val="both"/>
      </w:pPr>
      <w:r w:rsidRPr="00E44D6A">
        <w:t xml:space="preserve">„Obnavljanje izvora egzistencije” - označava mere koje će biti preduzete u cilju pružanja pomoći fizički, odnosno ekonomski raseljenim licima </w:t>
      </w:r>
      <w:r w:rsidR="00E73C65" w:rsidRPr="00E44D6A">
        <w:t>pod uticajem</w:t>
      </w:r>
      <w:r w:rsidRPr="00E44D6A">
        <w:t xml:space="preserve"> projekt</w:t>
      </w:r>
      <w:r w:rsidR="00E73C65" w:rsidRPr="00E44D6A">
        <w:t>a</w:t>
      </w:r>
      <w:r w:rsidRPr="00E44D6A">
        <w:t xml:space="preserve"> (</w:t>
      </w:r>
      <w:r w:rsidR="00E73C65" w:rsidRPr="00E44D6A">
        <w:t>LPUP</w:t>
      </w:r>
      <w:r w:rsidRPr="00E44D6A">
        <w:t>) u cilju unpaređenja njihovih izvora egzistencije i životnog standarda ili bar njihovog vraćanja na nivo pre raseljavanja odnosno na nivo pre početka realizacije projekta, koji god od ta dva nivoa je viši. Pružanje pomoći u obnavljanju izvora egzistencije će se nastaviti i tokom prelaznog perioda</w:t>
      </w:r>
      <w:r w:rsidR="00365902" w:rsidRPr="00E44D6A">
        <w:t xml:space="preserve">, </w:t>
      </w:r>
      <w:r w:rsidRPr="00E44D6A">
        <w:t xml:space="preserve">na osnovu opravdane procene </w:t>
      </w:r>
      <w:r w:rsidR="00B14037" w:rsidRPr="00E44D6A">
        <w:t xml:space="preserve">potrebnog </w:t>
      </w:r>
      <w:r w:rsidRPr="00E44D6A">
        <w:t>vremena</w:t>
      </w:r>
      <w:r w:rsidR="006A21F5" w:rsidRPr="00E44D6A">
        <w:t>;</w:t>
      </w:r>
    </w:p>
    <w:p w:rsidR="00B14037" w:rsidRPr="00E44D6A" w:rsidRDefault="00B14037" w:rsidP="00B14037">
      <w:pPr>
        <w:pStyle w:val="Default"/>
        <w:numPr>
          <w:ilvl w:val="0"/>
          <w:numId w:val="4"/>
        </w:numPr>
        <w:spacing w:after="47"/>
        <w:jc w:val="both"/>
      </w:pPr>
      <w:r w:rsidRPr="00E44D6A">
        <w:t>„Naknada troškova selidbe” – Naknada troškova selidbe jeste novčana nadoknad</w:t>
      </w:r>
      <w:r w:rsidR="004B1558" w:rsidRPr="00E44D6A">
        <w:t>a</w:t>
      </w:r>
      <w:r w:rsidRPr="00E44D6A">
        <w:t xml:space="preserve"> troškova koji su direktno vezani za selidbu/preseljenje domaćinstva;</w:t>
      </w:r>
    </w:p>
    <w:p w:rsidR="00B14037" w:rsidRPr="00E44D6A" w:rsidRDefault="00B14037" w:rsidP="00B14037">
      <w:pPr>
        <w:pStyle w:val="Default"/>
        <w:numPr>
          <w:ilvl w:val="0"/>
          <w:numId w:val="4"/>
        </w:numPr>
        <w:spacing w:after="47"/>
        <w:jc w:val="both"/>
      </w:pPr>
      <w:r w:rsidRPr="00E44D6A">
        <w:lastRenderedPageBreak/>
        <w:t xml:space="preserve">„LPUP – Lice pod uticajem projekta” – LPUP je svako lice koje usled realizacije Projekta bude lišeno imovine ili pristupa imovini; </w:t>
      </w:r>
    </w:p>
    <w:p w:rsidR="00B14037" w:rsidRPr="00E44D6A" w:rsidRDefault="00AE7CF5" w:rsidP="00B14037">
      <w:pPr>
        <w:pStyle w:val="Default"/>
        <w:numPr>
          <w:ilvl w:val="0"/>
          <w:numId w:val="4"/>
        </w:numPr>
        <w:spacing w:after="47"/>
        <w:jc w:val="both"/>
      </w:pPr>
      <w:r w:rsidRPr="00E44D6A">
        <w:t>„Fizičko raseljavanje” - p</w:t>
      </w:r>
      <w:r w:rsidR="00B14037" w:rsidRPr="00E44D6A">
        <w:t>redstavlja gub</w:t>
      </w:r>
      <w:r w:rsidRPr="00E44D6A">
        <w:t>i</w:t>
      </w:r>
      <w:r w:rsidR="00B14037" w:rsidRPr="00E44D6A">
        <w:t xml:space="preserve">tak skloništa i </w:t>
      </w:r>
      <w:r w:rsidRPr="00E44D6A">
        <w:t xml:space="preserve">imovine usled </w:t>
      </w:r>
      <w:r w:rsidR="00B14037" w:rsidRPr="00E44D6A">
        <w:t>eksproprijacij</w:t>
      </w:r>
      <w:r w:rsidRPr="00E44D6A">
        <w:t>e</w:t>
      </w:r>
      <w:r w:rsidR="00B14037" w:rsidRPr="00E44D6A">
        <w:t xml:space="preserve"> zemljišta za potrebe </w:t>
      </w:r>
      <w:r w:rsidRPr="00E44D6A">
        <w:t>P</w:t>
      </w:r>
      <w:r w:rsidR="00B14037" w:rsidRPr="00E44D6A">
        <w:t xml:space="preserve">rojekta, što zahteva </w:t>
      </w:r>
      <w:r w:rsidRPr="00E44D6A">
        <w:t>preseljenje LPUP</w:t>
      </w:r>
      <w:r w:rsidR="00B14037" w:rsidRPr="00E44D6A">
        <w:t xml:space="preserve"> iz nj</w:t>
      </w:r>
      <w:r w:rsidRPr="00E44D6A">
        <w:t>ihovog</w:t>
      </w:r>
      <w:r w:rsidR="00B14037" w:rsidRPr="00E44D6A">
        <w:t xml:space="preserve"> mesta boravka, radnog mesta ili poslovnih prostorija</w:t>
      </w:r>
      <w:r w:rsidRPr="00E44D6A">
        <w:t xml:space="preserve"> na drugu lokaciju</w:t>
      </w:r>
      <w:r w:rsidR="00B14037" w:rsidRPr="00E44D6A">
        <w:t>.</w:t>
      </w:r>
    </w:p>
    <w:p w:rsidR="004F0672" w:rsidRPr="00E44D6A" w:rsidRDefault="004829D2" w:rsidP="000C52C0">
      <w:pPr>
        <w:pStyle w:val="Default"/>
        <w:numPr>
          <w:ilvl w:val="0"/>
          <w:numId w:val="4"/>
        </w:numPr>
        <w:spacing w:after="47"/>
        <w:jc w:val="both"/>
      </w:pPr>
      <w:r w:rsidRPr="00E44D6A">
        <w:t>„</w:t>
      </w:r>
      <w:r w:rsidR="00365902" w:rsidRPr="00E44D6A">
        <w:t>Proje</w:t>
      </w:r>
      <w:r w:rsidRPr="00E44D6A">
        <w:t>kat”</w:t>
      </w:r>
      <w:r w:rsidR="00365902" w:rsidRPr="00E44D6A">
        <w:t xml:space="preserve"> </w:t>
      </w:r>
      <w:r w:rsidRPr="00E44D6A">
        <w:t>–</w:t>
      </w:r>
      <w:r w:rsidR="00365902" w:rsidRPr="00E44D6A">
        <w:t xml:space="preserve"> </w:t>
      </w:r>
      <w:r w:rsidRPr="00E44D6A">
        <w:t>ovde opisan kao obnova i modernizacija pruge Niš-Dimitrovgrad</w:t>
      </w:r>
      <w:r w:rsidR="006A21F5" w:rsidRPr="00E44D6A">
        <w:t>;</w:t>
      </w:r>
    </w:p>
    <w:p w:rsidR="004F0672" w:rsidRPr="00E44D6A" w:rsidRDefault="00184E1B" w:rsidP="000C52C0">
      <w:pPr>
        <w:pStyle w:val="Default"/>
        <w:numPr>
          <w:ilvl w:val="0"/>
          <w:numId w:val="4"/>
        </w:numPr>
        <w:spacing w:after="47"/>
        <w:jc w:val="both"/>
      </w:pPr>
      <w:r w:rsidRPr="00E44D6A">
        <w:t>„Realizacija projekta” –</w:t>
      </w:r>
      <w:r w:rsidR="00365902" w:rsidRPr="00E44D6A">
        <w:t xml:space="preserve"> </w:t>
      </w:r>
      <w:r w:rsidRPr="00E44D6A">
        <w:t>U ovom OPR-u obuhvata planiranje, izvođenje, praćenje i procenu Projekta</w:t>
      </w:r>
      <w:r w:rsidR="006A21F5" w:rsidRPr="00E44D6A">
        <w:t>;</w:t>
      </w:r>
    </w:p>
    <w:p w:rsidR="004F0672" w:rsidRPr="00E44D6A" w:rsidRDefault="00184E1B" w:rsidP="000C52C0">
      <w:pPr>
        <w:pStyle w:val="Default"/>
        <w:numPr>
          <w:ilvl w:val="0"/>
          <w:numId w:val="4"/>
        </w:numPr>
        <w:spacing w:after="47"/>
        <w:jc w:val="both"/>
      </w:pPr>
      <w:r w:rsidRPr="00E44D6A">
        <w:t>„Promoter Projekta”</w:t>
      </w:r>
      <w:r w:rsidR="00365902" w:rsidRPr="00E44D6A">
        <w:t xml:space="preserve"> </w:t>
      </w:r>
      <w:r w:rsidRPr="00E44D6A">
        <w:t>–</w:t>
      </w:r>
      <w:r w:rsidR="00365902" w:rsidRPr="00E44D6A">
        <w:t xml:space="preserve"> </w:t>
      </w:r>
      <w:r w:rsidRPr="00E44D6A">
        <w:t>znači državni organ odgovoran za realizaciju Projekta</w:t>
      </w:r>
      <w:r w:rsidR="00365902" w:rsidRPr="00E44D6A">
        <w:t xml:space="preserve">, </w:t>
      </w:r>
      <w:r w:rsidRPr="00E44D6A">
        <w:t>u ovom slučaju Republika Srbija</w:t>
      </w:r>
      <w:r w:rsidR="00365902" w:rsidRPr="00E44D6A">
        <w:t xml:space="preserve"> </w:t>
      </w:r>
      <w:r w:rsidRPr="00E44D6A">
        <w:t>–</w:t>
      </w:r>
      <w:r w:rsidR="00365902" w:rsidRPr="00E44D6A">
        <w:t xml:space="preserve"> </w:t>
      </w:r>
      <w:r w:rsidRPr="00E44D6A">
        <w:t>Ministarstvo građevinarstva, saobraćaja i infrastrukture (MGSI)</w:t>
      </w:r>
      <w:r w:rsidR="00365902" w:rsidRPr="00E44D6A">
        <w:t xml:space="preserve"> </w:t>
      </w:r>
      <w:r w:rsidRPr="00E44D6A">
        <w:t xml:space="preserve">i „Infrastruktura železnice Srbije” a.d. </w:t>
      </w:r>
      <w:r w:rsidR="00365902" w:rsidRPr="00E44D6A">
        <w:t>(</w:t>
      </w:r>
      <w:r w:rsidRPr="00E44D6A">
        <w:t>UI</w:t>
      </w:r>
      <w:r w:rsidR="00365902" w:rsidRPr="00E44D6A">
        <w:t xml:space="preserve">) </w:t>
      </w:r>
      <w:r w:rsidRPr="00E44D6A">
        <w:t>i njihove JRP</w:t>
      </w:r>
      <w:r w:rsidR="0064005A" w:rsidRPr="00E44D6A">
        <w:t xml:space="preserve"> (</w:t>
      </w:r>
      <w:r w:rsidRPr="00E44D6A">
        <w:t>ako su formirane</w:t>
      </w:r>
      <w:r w:rsidR="0064005A" w:rsidRPr="00E44D6A">
        <w:t>)</w:t>
      </w:r>
      <w:r w:rsidR="006A21F5" w:rsidRPr="00E44D6A">
        <w:t>;</w:t>
      </w:r>
    </w:p>
    <w:p w:rsidR="004F0672" w:rsidRPr="00E44D6A" w:rsidRDefault="00AD47C1" w:rsidP="000C52C0">
      <w:pPr>
        <w:pStyle w:val="Default"/>
        <w:numPr>
          <w:ilvl w:val="0"/>
          <w:numId w:val="4"/>
        </w:numPr>
        <w:spacing w:after="47"/>
        <w:jc w:val="both"/>
      </w:pPr>
      <w:r w:rsidRPr="00E44D6A">
        <w:t>„APR – Akcioni plan raseljavanja, SAPR – Skraćeni akcioni plan raseljavanja”</w:t>
      </w:r>
      <w:r w:rsidR="00365902" w:rsidRPr="00E44D6A">
        <w:t xml:space="preserve"> </w:t>
      </w:r>
      <w:r w:rsidRPr="00E44D6A">
        <w:t>i</w:t>
      </w:r>
      <w:r w:rsidR="00365902" w:rsidRPr="00E44D6A">
        <w:t xml:space="preserve"> </w:t>
      </w:r>
      <w:r w:rsidRPr="00E44D6A">
        <w:t>„Integrisani APR – Integrisani akcioni plan raseljavanja”</w:t>
      </w:r>
      <w:r w:rsidR="00365902" w:rsidRPr="00E44D6A">
        <w:t xml:space="preserve"> </w:t>
      </w:r>
      <w:r w:rsidRPr="00E44D6A">
        <w:t>–</w:t>
      </w:r>
      <w:r w:rsidR="00365902" w:rsidRPr="00E44D6A">
        <w:t xml:space="preserve"> </w:t>
      </w:r>
      <w:r w:rsidRPr="00E44D6A">
        <w:t xml:space="preserve">Dokument </w:t>
      </w:r>
      <w:r w:rsidR="00963570" w:rsidRPr="00E44D6A">
        <w:t>usklađen sa načelima i ciljevima politika raseljavanja MFI-</w:t>
      </w:r>
      <w:r w:rsidR="004B1558" w:rsidRPr="00E44D6A">
        <w:t>j</w:t>
      </w:r>
      <w:r w:rsidR="00963570" w:rsidRPr="00E44D6A">
        <w:t>a i sa OPR</w:t>
      </w:r>
      <w:r w:rsidR="004B1558" w:rsidRPr="00E44D6A">
        <w:t>-om</w:t>
      </w:r>
      <w:r w:rsidR="00963570" w:rsidRPr="00E44D6A">
        <w:t xml:space="preserve"> u kojem odgovorni subjekt utvrđuje procedure u skladu sa kojima će postupati i mere koje će preduzeti </w:t>
      </w:r>
      <w:r w:rsidR="00217947" w:rsidRPr="00E44D6A">
        <w:t>kako bi</w:t>
      </w:r>
      <w:r w:rsidR="00963570" w:rsidRPr="00E44D6A">
        <w:t xml:space="preserve"> ublaž</w:t>
      </w:r>
      <w:r w:rsidR="00217947" w:rsidRPr="00E44D6A">
        <w:t>io</w:t>
      </w:r>
      <w:r w:rsidR="00963570" w:rsidRPr="00E44D6A">
        <w:t xml:space="preserve"> negativn</w:t>
      </w:r>
      <w:r w:rsidR="00217947" w:rsidRPr="00E44D6A">
        <w:t>e</w:t>
      </w:r>
      <w:r w:rsidR="00963570" w:rsidRPr="00E44D6A">
        <w:t xml:space="preserve"> </w:t>
      </w:r>
      <w:r w:rsidR="00217947" w:rsidRPr="00E44D6A">
        <w:t>posledice</w:t>
      </w:r>
      <w:r w:rsidR="00365902" w:rsidRPr="00E44D6A">
        <w:t xml:space="preserve">, </w:t>
      </w:r>
      <w:r w:rsidR="00217947" w:rsidRPr="00E44D6A">
        <w:t xml:space="preserve">nadoknadio gubitke i obezbedio </w:t>
      </w:r>
      <w:r w:rsidR="002A244F" w:rsidRPr="00E44D6A">
        <w:t>koristi od</w:t>
      </w:r>
      <w:r w:rsidR="00D61C33" w:rsidRPr="00E44D6A">
        <w:t xml:space="preserve"> razvoja</w:t>
      </w:r>
      <w:r w:rsidR="00365902" w:rsidRPr="00E44D6A">
        <w:t xml:space="preserve"> </w:t>
      </w:r>
      <w:r w:rsidR="00D61C33" w:rsidRPr="00E44D6A">
        <w:t>licima i zajednicama pod uticajem Projekta u određenim područjima</w:t>
      </w:r>
      <w:r w:rsidR="00365902" w:rsidRPr="00E44D6A">
        <w:t xml:space="preserve">. </w:t>
      </w:r>
      <w:r w:rsidR="00D61C33" w:rsidRPr="00E44D6A">
        <w:t>U skladu sa politikama raseljavanja MFI-</w:t>
      </w:r>
      <w:r w:rsidR="00E44D6A" w:rsidRPr="00E44D6A">
        <w:t>j</w:t>
      </w:r>
      <w:r w:rsidR="00D61C33" w:rsidRPr="00E44D6A">
        <w:t>a</w:t>
      </w:r>
      <w:r w:rsidR="00365902" w:rsidRPr="00E44D6A">
        <w:t xml:space="preserve">, </w:t>
      </w:r>
      <w:r w:rsidR="00D61C33" w:rsidRPr="00E44D6A">
        <w:t>SAPR se priprema kada je manje od 200 lica pod uticajem Projekta i kada su uticaji raseljavanja neznatni</w:t>
      </w:r>
      <w:r w:rsidR="00365902" w:rsidRPr="00E44D6A">
        <w:t xml:space="preserve">. </w:t>
      </w:r>
      <w:r w:rsidR="00D61C33" w:rsidRPr="00E44D6A">
        <w:t>Integrisani APR može se pripremiti u skladu sa odlukom MFI</w:t>
      </w:r>
      <w:r w:rsidR="00E44D6A" w:rsidRPr="00E44D6A">
        <w:t>-ja</w:t>
      </w:r>
      <w:r w:rsidR="00D61C33" w:rsidRPr="00E44D6A">
        <w:t xml:space="preserve"> ako postoje brojni pod-projekti u okviru Projekta</w:t>
      </w:r>
      <w:r w:rsidR="00365902" w:rsidRPr="00E44D6A">
        <w:t xml:space="preserve">, </w:t>
      </w:r>
      <w:r w:rsidR="00D61C33" w:rsidRPr="00E44D6A">
        <w:t xml:space="preserve">ili postoji nekoliko pod-deonica koje su spremne za </w:t>
      </w:r>
      <w:r w:rsidR="00FE0B96" w:rsidRPr="00E44D6A">
        <w:t>napredovanje u isto vreme</w:t>
      </w:r>
      <w:r w:rsidR="006A21F5" w:rsidRPr="00E44D6A">
        <w:t>;</w:t>
      </w:r>
    </w:p>
    <w:p w:rsidR="00315081" w:rsidRPr="00E44D6A" w:rsidRDefault="00817ED6" w:rsidP="000C52C0">
      <w:pPr>
        <w:pStyle w:val="Default"/>
        <w:numPr>
          <w:ilvl w:val="0"/>
          <w:numId w:val="4"/>
        </w:numPr>
        <w:spacing w:after="47"/>
        <w:jc w:val="both"/>
      </w:pPr>
      <w:r w:rsidRPr="00E44D6A">
        <w:t>„Raseljavanje”</w:t>
      </w:r>
      <w:r w:rsidR="00365902" w:rsidRPr="00E44D6A">
        <w:t xml:space="preserve"> </w:t>
      </w:r>
      <w:r w:rsidRPr="00E44D6A">
        <w:t>–</w:t>
      </w:r>
      <w:r w:rsidR="00365902" w:rsidRPr="00E44D6A">
        <w:t xml:space="preserve"> </w:t>
      </w:r>
      <w:r w:rsidRPr="00E44D6A">
        <w:t>odnosi se na sve slučajeve pribavljanja zemljišta i naknade za gubitak imovine, bilo da oni podrazumevaju stvarnu relokaciju, gubitak zemljišta, skloništa, imovine, drugog izvora egzistencije ili ekonomsko raseljavanje i obuhvata sve mere preduzete u cilju ublažavanja bilo kog i svih negativnih uticaja Projekta na imovinu i/ili egzistenciju LPUP</w:t>
      </w:r>
      <w:r w:rsidR="00365902" w:rsidRPr="00E44D6A">
        <w:t xml:space="preserve">, </w:t>
      </w:r>
      <w:r w:rsidRPr="00E44D6A">
        <w:t>uključujući naknadu, relokaciju (gde je primenljivo) i rehabilitaciju</w:t>
      </w:r>
      <w:r w:rsidR="00365902" w:rsidRPr="00E44D6A">
        <w:t xml:space="preserve">. </w:t>
      </w:r>
      <w:r w:rsidRPr="00E44D6A">
        <w:t>Uticaji raseljavanja obuhvataju, pored fizičke relokacije, i gubitak useva i prihoda</w:t>
      </w:r>
      <w:r w:rsidR="006A21F5" w:rsidRPr="00E44D6A">
        <w:t>;</w:t>
      </w:r>
    </w:p>
    <w:p w:rsidR="00315081" w:rsidRPr="00E44D6A" w:rsidRDefault="00E73836" w:rsidP="000C52C0">
      <w:pPr>
        <w:pStyle w:val="Default"/>
        <w:numPr>
          <w:ilvl w:val="0"/>
          <w:numId w:val="4"/>
        </w:numPr>
        <w:spacing w:after="47"/>
        <w:jc w:val="both"/>
      </w:pPr>
      <w:r w:rsidRPr="00E44D6A">
        <w:t xml:space="preserve">„Okvir politike raseljavanja (OPR)” </w:t>
      </w:r>
      <w:r w:rsidRPr="00E44D6A">
        <w:rPr>
          <w:iCs/>
        </w:rPr>
        <w:t xml:space="preserve">je dokument sličan Akcionom planu raseljavanja </w:t>
      </w:r>
      <w:r w:rsidRPr="00E44D6A">
        <w:t>koje se izrađuje kada tačan obim fizičkog i/ili ekonomskog raseljavanja nije poznat zbog prirode</w:t>
      </w:r>
      <w:r w:rsidR="00315081" w:rsidRPr="00E44D6A">
        <w:t xml:space="preserve"> (</w:t>
      </w:r>
      <w:r w:rsidRPr="00E44D6A">
        <w:t>postojanje više komponenti ili pod-projekata</w:t>
      </w:r>
      <w:r w:rsidR="00315081" w:rsidRPr="00E44D6A">
        <w:t xml:space="preserve">) </w:t>
      </w:r>
      <w:r w:rsidRPr="00E44D6A">
        <w:t>i</w:t>
      </w:r>
      <w:r w:rsidR="00315081" w:rsidRPr="00E44D6A">
        <w:t>/</w:t>
      </w:r>
      <w:r w:rsidRPr="00E44D6A">
        <w:t>ili faze razvoja projekta</w:t>
      </w:r>
      <w:r w:rsidR="00315081" w:rsidRPr="00E44D6A">
        <w:t xml:space="preserve">. </w:t>
      </w:r>
      <w:r w:rsidR="00DD5188" w:rsidRPr="00E44D6A">
        <w:t>Ovo je obično slučaj sa linijskom infrastrukturom</w:t>
      </w:r>
      <w:r w:rsidR="00315081" w:rsidRPr="00E44D6A">
        <w:t xml:space="preserve">. </w:t>
      </w:r>
      <w:r w:rsidR="00B308B4" w:rsidRPr="00E44D6A">
        <w:t>Ovaj dokument treba da sadrži obavezu kasnijeg sprovođenja APR-a</w:t>
      </w:r>
      <w:r w:rsidR="00315081" w:rsidRPr="00E44D6A">
        <w:t xml:space="preserve">, </w:t>
      </w:r>
      <w:r w:rsidR="00B308B4" w:rsidRPr="00E44D6A">
        <w:t>pregled opštih načela raseljavanja koji će se primenjivati na (pod-)projekat (ili (pod-)projekte) i njime treba da budu utvrđeni kriterijumi na osnovu kojih će biti neophodno da se izradi APR za osnovni (pod-) projekat (ili (pod-)projekte)</w:t>
      </w:r>
      <w:r w:rsidR="00315081" w:rsidRPr="00E44D6A">
        <w:t>;</w:t>
      </w:r>
    </w:p>
    <w:p w:rsidR="00C10423" w:rsidRPr="00E44D6A" w:rsidRDefault="00B308B4" w:rsidP="008709D4">
      <w:pPr>
        <w:pStyle w:val="Default"/>
        <w:numPr>
          <w:ilvl w:val="0"/>
          <w:numId w:val="4"/>
        </w:numPr>
        <w:spacing w:after="47"/>
        <w:jc w:val="both"/>
      </w:pPr>
      <w:r w:rsidRPr="00E44D6A">
        <w:t>„</w:t>
      </w:r>
      <w:r w:rsidR="00E44D6A" w:rsidRPr="00E44D6A">
        <w:t>Zamenska vrednost</w:t>
      </w:r>
      <w:r w:rsidRPr="00E44D6A">
        <w:t xml:space="preserve">” </w:t>
      </w:r>
      <w:r w:rsidR="003C6360" w:rsidRPr="00E44D6A">
        <w:t>–</w:t>
      </w:r>
      <w:r w:rsidR="00365902" w:rsidRPr="00E44D6A">
        <w:t xml:space="preserve"> </w:t>
      </w:r>
      <w:r w:rsidR="003C6360" w:rsidRPr="00E44D6A">
        <w:t>odnosi se na metod vrednovanja imovine koji pomaže pri utvrđivanju iznosa koji je dovoljan da zameni izgubljenu imovinu i pokrije troškove transakcije, kako je definisano politikama raseljavanja MFI-</w:t>
      </w:r>
      <w:r w:rsidR="00E44D6A" w:rsidRPr="00E44D6A">
        <w:t>j</w:t>
      </w:r>
      <w:r w:rsidR="003C6360" w:rsidRPr="00E44D6A">
        <w:t>a</w:t>
      </w:r>
      <w:r w:rsidR="00365902" w:rsidRPr="00E44D6A">
        <w:t xml:space="preserve">. </w:t>
      </w:r>
      <w:r w:rsidR="003C6360" w:rsidRPr="00E44D6A">
        <w:t>„</w:t>
      </w:r>
      <w:r w:rsidR="00E44D6A" w:rsidRPr="00E44D6A">
        <w:t>Zamenska vrednost</w:t>
      </w:r>
      <w:r w:rsidR="003C6360" w:rsidRPr="00E44D6A">
        <w:t>” je definisana na sledeći način</w:t>
      </w:r>
      <w:r w:rsidR="00365902" w:rsidRPr="00E44D6A">
        <w:t xml:space="preserve">: </w:t>
      </w:r>
      <w:r w:rsidR="00BA590C" w:rsidRPr="00E44D6A">
        <w:t>za poljoprivredno zemljište</w:t>
      </w:r>
      <w:r w:rsidR="00365902" w:rsidRPr="00E44D6A">
        <w:t xml:space="preserve">, </w:t>
      </w:r>
      <w:r w:rsidR="00BA590C" w:rsidRPr="00E44D6A">
        <w:t xml:space="preserve">to je tržišna vrednost, pre projekta ili pre raseljavanja, zemljišta </w:t>
      </w:r>
      <w:r w:rsidR="00E4799E" w:rsidRPr="00E44D6A">
        <w:t>jednakog proizvodnog potencijala ili namene koje se nalazi u blizini zemljišta pod uticajem projekta</w:t>
      </w:r>
      <w:r w:rsidR="00365902" w:rsidRPr="00E44D6A">
        <w:t xml:space="preserve">, </w:t>
      </w:r>
      <w:r w:rsidR="00E4799E" w:rsidRPr="00E44D6A">
        <w:t>uvećana za troškove obrade zemljišta do nivoa sličnih nivou zemljišta pod uticajem projekta</w:t>
      </w:r>
      <w:r w:rsidR="00365902" w:rsidRPr="00E44D6A">
        <w:t xml:space="preserve">, </w:t>
      </w:r>
      <w:r w:rsidR="00E4799E" w:rsidRPr="00E44D6A">
        <w:t>i za troškove svih naknada za upis i prenos</w:t>
      </w:r>
      <w:r w:rsidR="00365902" w:rsidRPr="00E44D6A">
        <w:t xml:space="preserve">. </w:t>
      </w:r>
      <w:r w:rsidR="00E4799E" w:rsidRPr="00E44D6A">
        <w:t>Za zemljište u gradskim područjima</w:t>
      </w:r>
      <w:r w:rsidR="00365902" w:rsidRPr="00E44D6A">
        <w:t xml:space="preserve">, </w:t>
      </w:r>
      <w:r w:rsidR="00E4799E" w:rsidRPr="00E44D6A">
        <w:t>to je tržišna vrednost, pre raseljavanja,</w:t>
      </w:r>
      <w:r w:rsidR="00365902" w:rsidRPr="00E44D6A">
        <w:t xml:space="preserve"> </w:t>
      </w:r>
      <w:r w:rsidR="00E4799E" w:rsidRPr="00E44D6A">
        <w:t>zemljišta jednake veličine i namene</w:t>
      </w:r>
      <w:r w:rsidR="00365902" w:rsidRPr="00E44D6A">
        <w:t xml:space="preserve">, </w:t>
      </w:r>
      <w:r w:rsidR="00E4799E" w:rsidRPr="00E44D6A">
        <w:t>na kojem postoje slični ili bolji objekti i usluge javne infrastrukture</w:t>
      </w:r>
      <w:r w:rsidR="00365902" w:rsidRPr="00E44D6A">
        <w:t xml:space="preserve"> </w:t>
      </w:r>
      <w:r w:rsidR="00E4799E" w:rsidRPr="00E44D6A">
        <w:t xml:space="preserve">i koje se nalazi u blizini </w:t>
      </w:r>
      <w:r w:rsidR="00E4799E" w:rsidRPr="00E44D6A">
        <w:lastRenderedPageBreak/>
        <w:t>zamljišta pod uticajem projekta</w:t>
      </w:r>
      <w:r w:rsidR="00365902" w:rsidRPr="00E44D6A">
        <w:t xml:space="preserve">, </w:t>
      </w:r>
      <w:r w:rsidR="00E4799E" w:rsidRPr="00E44D6A">
        <w:t>uvećana za troškove svih naknada za upis i prenos</w:t>
      </w:r>
      <w:r w:rsidR="00365902" w:rsidRPr="00E44D6A">
        <w:t xml:space="preserve">. </w:t>
      </w:r>
      <w:r w:rsidR="00E4799E" w:rsidRPr="00E44D6A">
        <w:t>Za kuće i druge građevinske objekte</w:t>
      </w:r>
      <w:r w:rsidR="00365902" w:rsidRPr="00E44D6A">
        <w:t xml:space="preserve">, </w:t>
      </w:r>
      <w:r w:rsidR="00E4799E" w:rsidRPr="00E44D6A">
        <w:t xml:space="preserve">to je tržišna vrednost materijala potrebnog za izgradnju zamenskih građevinskih objekata, približno iste ili veće površine i kvaliteta kao i građevinski objekat pod uticajem projekta, ili za </w:t>
      </w:r>
      <w:r w:rsidR="00674852" w:rsidRPr="00E44D6A">
        <w:t>popravku delimično pogođenog građevinskog objekta</w:t>
      </w:r>
      <w:r w:rsidR="00365902" w:rsidRPr="00E44D6A">
        <w:t xml:space="preserve">, </w:t>
      </w:r>
      <w:r w:rsidR="00674852" w:rsidRPr="00E44D6A">
        <w:t>uvećana za troškove prevoza</w:t>
      </w:r>
      <w:r w:rsidR="00CE2E93" w:rsidRPr="00E44D6A">
        <w:t>;</w:t>
      </w:r>
    </w:p>
    <w:p w:rsidR="00CE2E93" w:rsidRPr="00E3302F" w:rsidRDefault="002A244F" w:rsidP="00CE2E93">
      <w:pPr>
        <w:pStyle w:val="ListParagraph"/>
        <w:numPr>
          <w:ilvl w:val="0"/>
          <w:numId w:val="4"/>
        </w:numPr>
        <w:autoSpaceDE w:val="0"/>
        <w:autoSpaceDN w:val="0"/>
        <w:adjustRightInd w:val="0"/>
        <w:rPr>
          <w:lang w:val="ro-RO"/>
        </w:rPr>
      </w:pPr>
      <w:r w:rsidRPr="00E3302F">
        <w:rPr>
          <w:rFonts w:eastAsiaTheme="minorHAnsi" w:cs="Arial"/>
          <w:iCs/>
          <w:szCs w:val="24"/>
          <w:lang w:val="ro-RO"/>
        </w:rPr>
        <w:t xml:space="preserve">„Osetljive grupe“ </w:t>
      </w:r>
      <w:r w:rsidR="00552A38" w:rsidRPr="00E3302F">
        <w:rPr>
          <w:rFonts w:eastAsiaTheme="minorHAnsi" w:cs="Arial"/>
          <w:iCs/>
          <w:szCs w:val="24"/>
          <w:lang w:val="ro-RO"/>
        </w:rPr>
        <w:t>su grupe stanovništva koje su pogođene diskriminacijom, koje imaju nejednak pristup pravima</w:t>
      </w:r>
      <w:r w:rsidR="00CE2E93" w:rsidRPr="00E3302F">
        <w:rPr>
          <w:rFonts w:eastAsiaTheme="minorHAnsi" w:cs="Arial"/>
          <w:szCs w:val="24"/>
          <w:lang w:val="ro-RO"/>
        </w:rPr>
        <w:t xml:space="preserve">, </w:t>
      </w:r>
      <w:r w:rsidR="00552A38" w:rsidRPr="00E3302F">
        <w:rPr>
          <w:rFonts w:eastAsiaTheme="minorHAnsi" w:cs="Arial"/>
          <w:szCs w:val="24"/>
          <w:lang w:val="ro-RO"/>
        </w:rPr>
        <w:t xml:space="preserve">nejednak pristup resursima i nejednaku kontrolu </w:t>
      </w:r>
      <w:r w:rsidR="00E44D6A" w:rsidRPr="00E3302F">
        <w:rPr>
          <w:rFonts w:eastAsiaTheme="minorHAnsi" w:cs="Arial"/>
          <w:szCs w:val="24"/>
          <w:lang w:val="ro-RO"/>
        </w:rPr>
        <w:t xml:space="preserve">nad </w:t>
      </w:r>
      <w:r w:rsidR="00552A38" w:rsidRPr="00E3302F">
        <w:rPr>
          <w:rFonts w:eastAsiaTheme="minorHAnsi" w:cs="Arial"/>
          <w:szCs w:val="24"/>
          <w:lang w:val="ro-RO"/>
        </w:rPr>
        <w:t>resursa ili nejednak pristup razvojnim mogućnostima</w:t>
      </w:r>
      <w:r w:rsidR="00CE2E93" w:rsidRPr="00E3302F">
        <w:rPr>
          <w:rFonts w:eastAsiaTheme="minorHAnsi" w:cs="Arial"/>
          <w:szCs w:val="24"/>
          <w:lang w:val="ro-RO"/>
        </w:rPr>
        <w:t xml:space="preserve">. </w:t>
      </w:r>
      <w:r w:rsidR="00552A38" w:rsidRPr="00E3302F">
        <w:rPr>
          <w:rFonts w:eastAsiaTheme="minorHAnsi" w:cs="Arial"/>
          <w:szCs w:val="24"/>
          <w:lang w:val="ro-RO"/>
        </w:rPr>
        <w:t>Zbog toga one mogu biti loše integrisane u formalnu ekonomiju</w:t>
      </w:r>
      <w:r w:rsidR="00CE2E93" w:rsidRPr="00E3302F">
        <w:rPr>
          <w:rFonts w:eastAsiaTheme="minorHAnsi" w:cs="Arial"/>
          <w:szCs w:val="24"/>
          <w:lang w:val="ro-RO"/>
        </w:rPr>
        <w:t xml:space="preserve">, </w:t>
      </w:r>
      <w:r w:rsidR="00552A38" w:rsidRPr="00E3302F">
        <w:rPr>
          <w:rFonts w:eastAsiaTheme="minorHAnsi" w:cs="Arial"/>
          <w:szCs w:val="24"/>
          <w:lang w:val="ro-RO"/>
        </w:rPr>
        <w:t>mogu imati nejednak pristup osnovnim javnim dobrima i uslugama</w:t>
      </w:r>
      <w:r w:rsidR="00CE2E93" w:rsidRPr="00E3302F">
        <w:rPr>
          <w:rFonts w:eastAsiaTheme="minorHAnsi" w:cs="Arial"/>
          <w:szCs w:val="24"/>
          <w:lang w:val="ro-RO"/>
        </w:rPr>
        <w:t xml:space="preserve">, </w:t>
      </w:r>
      <w:r w:rsidR="00552A38" w:rsidRPr="00E3302F">
        <w:rPr>
          <w:rFonts w:eastAsiaTheme="minorHAnsi" w:cs="Arial"/>
          <w:szCs w:val="24"/>
          <w:lang w:val="ro-RO"/>
        </w:rPr>
        <w:t>mogu biti isključen</w:t>
      </w:r>
      <w:r w:rsidR="00E44D6A" w:rsidRPr="00E3302F">
        <w:rPr>
          <w:rFonts w:eastAsiaTheme="minorHAnsi" w:cs="Arial"/>
          <w:szCs w:val="24"/>
          <w:lang w:val="ro-RO"/>
        </w:rPr>
        <w:t>e</w:t>
      </w:r>
      <w:r w:rsidR="00552A38" w:rsidRPr="00E3302F">
        <w:rPr>
          <w:rFonts w:eastAsiaTheme="minorHAnsi" w:cs="Arial"/>
          <w:szCs w:val="24"/>
          <w:lang w:val="ro-RO"/>
        </w:rPr>
        <w:t xml:space="preserve"> iz procesa donošenja političkih odluka i stoga se mogu suočavati sa većim rizikom od siromaštva i socijalnog isključivanja</w:t>
      </w:r>
      <w:r w:rsidR="00CE2E93" w:rsidRPr="00E3302F">
        <w:rPr>
          <w:rFonts w:eastAsiaTheme="minorHAnsi" w:cs="Arial"/>
          <w:szCs w:val="24"/>
          <w:lang w:val="ro-RO"/>
        </w:rPr>
        <w:t>.</w:t>
      </w:r>
      <w:r w:rsidR="00DE3968" w:rsidRPr="00E3302F">
        <w:rPr>
          <w:rFonts w:eastAsiaTheme="minorHAnsi" w:cs="Arial"/>
          <w:szCs w:val="24"/>
          <w:lang w:val="ro-RO"/>
        </w:rPr>
        <w:t xml:space="preserve"> Najčešće je stepen otpornosti takvih grupa na negativne uticaje na nižem nivou</w:t>
      </w:r>
      <w:r w:rsidR="00CE2E93" w:rsidRPr="00E3302F">
        <w:rPr>
          <w:rFonts w:eastAsiaTheme="minorHAnsi" w:cs="Arial"/>
          <w:szCs w:val="24"/>
          <w:lang w:val="ro-RO"/>
        </w:rPr>
        <w:t xml:space="preserve">. </w:t>
      </w:r>
      <w:r w:rsidR="00DE3968" w:rsidRPr="00E3302F">
        <w:rPr>
          <w:rFonts w:eastAsiaTheme="minorHAnsi" w:cs="Arial"/>
          <w:szCs w:val="24"/>
          <w:lang w:val="ro-RO"/>
        </w:rPr>
        <w:t>Takve grupe mogu da obuhvate etničke, verske, kulturne, jezičke manjine, autohtono stanovništvo</w:t>
      </w:r>
      <w:r w:rsidR="00CE2E93" w:rsidRPr="00E3302F">
        <w:rPr>
          <w:rFonts w:eastAsiaTheme="minorHAnsi" w:cs="Arial"/>
          <w:szCs w:val="24"/>
          <w:lang w:val="ro-RO"/>
        </w:rPr>
        <w:t xml:space="preserve">, </w:t>
      </w:r>
      <w:r w:rsidR="00DE3968" w:rsidRPr="00E3302F">
        <w:rPr>
          <w:rFonts w:eastAsiaTheme="minorHAnsi" w:cs="Arial"/>
          <w:szCs w:val="24"/>
          <w:lang w:val="ro-RO"/>
        </w:rPr>
        <w:t xml:space="preserve">domaćinstva na čijem su čelu žene, decu i omladinu, starija lica, osobe sa invaliditetom i </w:t>
      </w:r>
      <w:r w:rsidR="009A3391" w:rsidRPr="00E3302F">
        <w:rPr>
          <w:rFonts w:eastAsiaTheme="minorHAnsi" w:cs="Arial"/>
          <w:szCs w:val="24"/>
          <w:lang w:val="ro-RO"/>
        </w:rPr>
        <w:t>siromašne</w:t>
      </w:r>
      <w:r w:rsidR="00CE2E93" w:rsidRPr="00E3302F">
        <w:rPr>
          <w:rFonts w:eastAsiaTheme="minorHAnsi" w:cs="Arial"/>
          <w:szCs w:val="24"/>
          <w:lang w:val="ro-RO"/>
        </w:rPr>
        <w:t>.</w:t>
      </w:r>
    </w:p>
    <w:p w:rsidR="00CE2E93" w:rsidRPr="00E44D6A" w:rsidRDefault="00CE2E93" w:rsidP="00CE2E93">
      <w:pPr>
        <w:pStyle w:val="Default"/>
        <w:spacing w:after="47"/>
        <w:jc w:val="both"/>
        <w:sectPr w:rsidR="00CE2E93" w:rsidRPr="00E44D6A" w:rsidSect="00D65802">
          <w:headerReference w:type="default" r:id="rId12"/>
          <w:pgSz w:w="11907" w:h="16840" w:code="9"/>
          <w:pgMar w:top="1440" w:right="1134" w:bottom="1440" w:left="1134" w:header="567" w:footer="1134" w:gutter="0"/>
          <w:cols w:space="720"/>
          <w:docGrid w:linePitch="326"/>
        </w:sectPr>
      </w:pPr>
    </w:p>
    <w:p w:rsidR="005A35B0" w:rsidRPr="00E3302F" w:rsidRDefault="005A35B0" w:rsidP="005A35B0">
      <w:pPr>
        <w:rPr>
          <w:lang w:val="ro-RO"/>
        </w:rPr>
      </w:pPr>
      <w:bookmarkStart w:id="2" w:name="_Toc338939489"/>
    </w:p>
    <w:p w:rsidR="005A35B0" w:rsidRPr="00E44D6A" w:rsidRDefault="004F07F2" w:rsidP="00C3354D">
      <w:pPr>
        <w:pStyle w:val="prvi"/>
        <w:outlineLvl w:val="0"/>
      </w:pPr>
      <w:bookmarkStart w:id="3" w:name="_Toc488996843"/>
      <w:bookmarkEnd w:id="2"/>
      <w:r w:rsidRPr="00E44D6A">
        <w:t>PREDGOVOR</w:t>
      </w:r>
      <w:bookmarkEnd w:id="3"/>
    </w:p>
    <w:p w:rsidR="005A35B0" w:rsidRPr="00E44D6A" w:rsidRDefault="005A35B0" w:rsidP="005A35B0"/>
    <w:p w:rsidR="00994463" w:rsidRPr="00E44D6A" w:rsidRDefault="00E2681F" w:rsidP="00994463">
      <w:r w:rsidRPr="00E44D6A">
        <w:t xml:space="preserve">Ovaj OPR je pripremljen kao smernica za svako nedobrovoljno raseljavanje do kojeg može doći usled aktivnosti i sprovođenja obnove i modernizacije pruge Niš-Dimitrovgrad, preko stanica </w:t>
      </w:r>
      <w:r w:rsidR="009F03F2" w:rsidRPr="00E44D6A">
        <w:t xml:space="preserve">Crveni Krst, Pantelej </w:t>
      </w:r>
      <w:r w:rsidRPr="00E44D6A">
        <w:t>i</w:t>
      </w:r>
      <w:r w:rsidR="009F03F2" w:rsidRPr="00E44D6A">
        <w:t xml:space="preserve"> Si</w:t>
      </w:r>
      <w:r w:rsidRPr="00E44D6A">
        <w:t>ć</w:t>
      </w:r>
      <w:r w:rsidR="009F03F2" w:rsidRPr="00E44D6A">
        <w:t>evo</w:t>
      </w:r>
      <w:r w:rsidR="00994463" w:rsidRPr="00E44D6A">
        <w:t xml:space="preserve">. </w:t>
      </w:r>
      <w:r w:rsidRPr="00E44D6A">
        <w:t xml:space="preserve">Ovo je jedan </w:t>
      </w:r>
      <w:proofErr w:type="gramStart"/>
      <w:r w:rsidRPr="00E44D6A">
        <w:t>od</w:t>
      </w:r>
      <w:proofErr w:type="gramEnd"/>
      <w:r w:rsidRPr="00E44D6A">
        <w:t xml:space="preserve"> ključnih dokumenata sa zaštitnim merama za ovaj projekat</w:t>
      </w:r>
      <w:r w:rsidR="00994463" w:rsidRPr="00E44D6A">
        <w:t>.</w:t>
      </w:r>
    </w:p>
    <w:p w:rsidR="009F03F2" w:rsidRPr="00E44D6A" w:rsidRDefault="009F03F2" w:rsidP="00994463"/>
    <w:p w:rsidR="008709D4" w:rsidRPr="00E44D6A" w:rsidRDefault="00E2681F" w:rsidP="00994463">
      <w:r w:rsidRPr="00E44D6A">
        <w:t>U svim slučajevima pribavljanja zemljišta</w:t>
      </w:r>
      <w:r w:rsidR="00994463" w:rsidRPr="00E44D6A">
        <w:t xml:space="preserve">, </w:t>
      </w:r>
      <w:r w:rsidRPr="00E44D6A">
        <w:t>nedobrovoljnog raseljavanj</w:t>
      </w:r>
      <w:r w:rsidR="00227B80">
        <w:t>a</w:t>
      </w:r>
      <w:r w:rsidRPr="00E44D6A">
        <w:t xml:space="preserve"> i socijalnih uticaja nastalih kao posledica sprovođenja infrastrukturnih projekata, u zavisnosti </w:t>
      </w:r>
      <w:proofErr w:type="gramStart"/>
      <w:r w:rsidRPr="00E44D6A">
        <w:t>od</w:t>
      </w:r>
      <w:proofErr w:type="gramEnd"/>
      <w:r w:rsidRPr="00E44D6A">
        <w:t xml:space="preserve"> </w:t>
      </w:r>
      <w:r w:rsidR="00227B80">
        <w:t>f</w:t>
      </w:r>
      <w:r w:rsidRPr="00E44D6A">
        <w:t>aze sprovođenja</w:t>
      </w:r>
      <w:r w:rsidR="00994463" w:rsidRPr="00E44D6A">
        <w:t xml:space="preserve">, </w:t>
      </w:r>
      <w:r w:rsidRPr="00E44D6A">
        <w:t xml:space="preserve">politike Međunarodnih finansijskih institucija </w:t>
      </w:r>
      <w:r w:rsidR="00994463" w:rsidRPr="00E44D6A">
        <w:t>(</w:t>
      </w:r>
      <w:r w:rsidRPr="00E44D6A">
        <w:t>M</w:t>
      </w:r>
      <w:r w:rsidR="00994463" w:rsidRPr="00E44D6A">
        <w:t xml:space="preserve">FI) </w:t>
      </w:r>
      <w:r w:rsidRPr="00E44D6A">
        <w:t xml:space="preserve">zahtevaju izradu Okvira politike raseljavanja (OPR) za konkretan projekat </w:t>
      </w:r>
      <w:r w:rsidR="00005733" w:rsidRPr="00E44D6A">
        <w:t>koji bi predstavljao smernicu za sve potencijalne buduće aktivnosti na raseljavanju prouzrokovane projektom</w:t>
      </w:r>
      <w:r w:rsidR="00994463" w:rsidRPr="00E44D6A">
        <w:t xml:space="preserve">. </w:t>
      </w:r>
      <w:proofErr w:type="gramStart"/>
      <w:r w:rsidR="00005733" w:rsidRPr="00E44D6A">
        <w:t>Ovaj dokument obuhvata pregled nacionalnog okvira Republike Srbije za eksproprijaciju/raseljavanje, primenjive politike MFI-</w:t>
      </w:r>
      <w:r w:rsidR="00227B80">
        <w:t>j</w:t>
      </w:r>
      <w:r w:rsidR="00005733" w:rsidRPr="00E44D6A">
        <w:t>a i najbolje međunarodne prakse u ovoj oblasti</w:t>
      </w:r>
      <w:r w:rsidR="00994463" w:rsidRPr="00E44D6A">
        <w:t>.</w:t>
      </w:r>
      <w:proofErr w:type="gramEnd"/>
      <w:r w:rsidR="00994463" w:rsidRPr="00E44D6A">
        <w:t xml:space="preserve"> </w:t>
      </w:r>
      <w:proofErr w:type="gramStart"/>
      <w:r w:rsidR="00005733" w:rsidRPr="00E44D6A">
        <w:t>U slučaju pribavljanja zemljišta/raseljavanja za potrebe projekta</w:t>
      </w:r>
      <w:r w:rsidR="00994463" w:rsidRPr="00E44D6A">
        <w:t xml:space="preserve">, </w:t>
      </w:r>
      <w:r w:rsidR="00005733" w:rsidRPr="00E44D6A">
        <w:t>primenjuju se oni zahtevi koji su strožiji.</w:t>
      </w:r>
      <w:proofErr w:type="gramEnd"/>
      <w:r w:rsidR="00994463" w:rsidRPr="00E44D6A">
        <w:t xml:space="preserve"> </w:t>
      </w:r>
      <w:r w:rsidR="00005733" w:rsidRPr="00E44D6A">
        <w:t>Ovaj dokument obezbeđuje okvir za rešavanje svih relevantnih pitanja i okonosti s krajnjim ciljem da, ukoliko u toku realizacije ovog Projekta bude potrebno bilo kakvo nedobrovoljno raseljavanje</w:t>
      </w:r>
      <w:r w:rsidR="00994463" w:rsidRPr="00E44D6A">
        <w:t xml:space="preserve">, </w:t>
      </w:r>
      <w:r w:rsidR="00005733" w:rsidRPr="00E44D6A">
        <w:t>ono ne dovede do ozbiljnih ekonomskih i socijalnih rizika po pojedince, porodice</w:t>
      </w:r>
      <w:r w:rsidR="00994463" w:rsidRPr="00E44D6A">
        <w:t xml:space="preserve"> </w:t>
      </w:r>
      <w:r w:rsidR="00005733" w:rsidRPr="00E44D6A">
        <w:t>i grupe</w:t>
      </w:r>
      <w:r w:rsidR="00994463" w:rsidRPr="00E44D6A">
        <w:t xml:space="preserve">, </w:t>
      </w:r>
      <w:r w:rsidR="00005733" w:rsidRPr="00E44D6A">
        <w:t>da se obezbedi ublažavanje svih rizika, i da se obezbedi okvir za naknadu za sve uticaje koji se ne mogu izbeći</w:t>
      </w:r>
      <w:r w:rsidR="00994463" w:rsidRPr="00E44D6A">
        <w:t xml:space="preserve">. </w:t>
      </w:r>
      <w:r w:rsidR="00005733" w:rsidRPr="00E44D6A">
        <w:t xml:space="preserve">Ukoliko bude potrebno bilo kakvo raseljavanje, ono </w:t>
      </w:r>
      <w:proofErr w:type="gramStart"/>
      <w:r w:rsidR="00005733" w:rsidRPr="00E44D6A">
        <w:t>će</w:t>
      </w:r>
      <w:proofErr w:type="gramEnd"/>
      <w:r w:rsidR="00005733" w:rsidRPr="00E44D6A">
        <w:t xml:space="preserve"> biti sprovođeno u skladu sa načelima i pravilima navedenim u ovom OPR-u</w:t>
      </w:r>
      <w:r w:rsidR="00994463" w:rsidRPr="00E44D6A">
        <w:t>.</w:t>
      </w:r>
    </w:p>
    <w:p w:rsidR="008709D4" w:rsidRPr="00E44D6A" w:rsidRDefault="008709D4" w:rsidP="005A35B0"/>
    <w:p w:rsidR="0037070F" w:rsidRPr="00E44D6A" w:rsidRDefault="0037070F">
      <w:pPr>
        <w:spacing w:after="200" w:line="276" w:lineRule="auto"/>
        <w:jc w:val="left"/>
      </w:pPr>
      <w:r w:rsidRPr="00E44D6A">
        <w:br w:type="page"/>
      </w:r>
    </w:p>
    <w:p w:rsidR="00685224" w:rsidRPr="00E44D6A" w:rsidRDefault="00BF7BFD" w:rsidP="00C3354D">
      <w:pPr>
        <w:pStyle w:val="prvi"/>
        <w:outlineLvl w:val="0"/>
      </w:pPr>
      <w:bookmarkStart w:id="4" w:name="_Toc488996844"/>
      <w:r w:rsidRPr="00E44D6A">
        <w:lastRenderedPageBreak/>
        <w:t>UVO</w:t>
      </w:r>
      <w:r w:rsidR="006D6871" w:rsidRPr="00E44D6A">
        <w:t>D</w:t>
      </w:r>
      <w:bookmarkEnd w:id="4"/>
    </w:p>
    <w:p w:rsidR="00685224" w:rsidRPr="00E44D6A" w:rsidRDefault="00685224" w:rsidP="005A35B0"/>
    <w:p w:rsidR="00685224" w:rsidRPr="00E44D6A" w:rsidRDefault="00F04509" w:rsidP="00685224">
      <w:pPr>
        <w:pStyle w:val="drugi"/>
        <w:rPr>
          <w:b w:val="0"/>
        </w:rPr>
      </w:pPr>
      <w:r w:rsidRPr="00E44D6A">
        <w:rPr>
          <w:b w:val="0"/>
        </w:rPr>
        <w:t>Kratak pregled Okvira politike raseljavanja</w:t>
      </w:r>
    </w:p>
    <w:p w:rsidR="00685224" w:rsidRPr="00E44D6A" w:rsidRDefault="00685224" w:rsidP="00685224">
      <w:pPr>
        <w:pStyle w:val="drugi"/>
        <w:numPr>
          <w:ilvl w:val="0"/>
          <w:numId w:val="0"/>
        </w:numPr>
        <w:rPr>
          <w:b w:val="0"/>
        </w:rPr>
      </w:pPr>
    </w:p>
    <w:p w:rsidR="001B14E1" w:rsidRPr="00E44D6A" w:rsidRDefault="00E22869" w:rsidP="001B14E1">
      <w:pPr>
        <w:pStyle w:val="drugi"/>
        <w:numPr>
          <w:ilvl w:val="0"/>
          <w:numId w:val="0"/>
        </w:numPr>
        <w:jc w:val="both"/>
        <w:rPr>
          <w:b w:val="0"/>
          <w:szCs w:val="24"/>
        </w:rPr>
      </w:pPr>
      <w:r w:rsidRPr="00E44D6A">
        <w:rPr>
          <w:b w:val="0"/>
          <w:szCs w:val="24"/>
        </w:rPr>
        <w:t xml:space="preserve">U skladu </w:t>
      </w:r>
      <w:proofErr w:type="gramStart"/>
      <w:r w:rsidRPr="00E44D6A">
        <w:rPr>
          <w:b w:val="0"/>
          <w:szCs w:val="24"/>
        </w:rPr>
        <w:t>sa</w:t>
      </w:r>
      <w:proofErr w:type="gramEnd"/>
      <w:r w:rsidRPr="00E44D6A">
        <w:rPr>
          <w:b w:val="0"/>
          <w:szCs w:val="24"/>
        </w:rPr>
        <w:t xml:space="preserve"> politikama raseljavanja MFI-</w:t>
      </w:r>
      <w:r w:rsidR="00227B80">
        <w:rPr>
          <w:b w:val="0"/>
          <w:szCs w:val="24"/>
        </w:rPr>
        <w:t>j</w:t>
      </w:r>
      <w:r w:rsidRPr="00E44D6A">
        <w:rPr>
          <w:b w:val="0"/>
          <w:szCs w:val="24"/>
        </w:rPr>
        <w:t>a</w:t>
      </w:r>
      <w:r w:rsidR="001B14E1" w:rsidRPr="00E44D6A">
        <w:rPr>
          <w:b w:val="0"/>
          <w:szCs w:val="24"/>
        </w:rPr>
        <w:t xml:space="preserve">, </w:t>
      </w:r>
      <w:r w:rsidRPr="00E44D6A">
        <w:rPr>
          <w:b w:val="0"/>
          <w:szCs w:val="24"/>
        </w:rPr>
        <w:t>izrada OPR-a je neophodna ako obim i lokacije za raseljavanje nisu u potpunosti poznati u vreme kada se vrši procena Projekta</w:t>
      </w:r>
      <w:r w:rsidR="001B14E1" w:rsidRPr="00E44D6A">
        <w:rPr>
          <w:b w:val="0"/>
          <w:szCs w:val="24"/>
        </w:rPr>
        <w:t>.</w:t>
      </w:r>
      <w:r w:rsidRPr="00E44D6A">
        <w:rPr>
          <w:b w:val="0"/>
          <w:szCs w:val="24"/>
        </w:rPr>
        <w:t xml:space="preserve"> Cilj ovog dokumenta je da obezbedi vodeća načela za realizaciju Projekta čiji je cilj obezbeđivanje blagovremenih, adekvatnih i efikasnih mera, preciziranih po prioritetima</w:t>
      </w:r>
      <w:r w:rsidR="001B14E1" w:rsidRPr="00E44D6A">
        <w:rPr>
          <w:b w:val="0"/>
          <w:szCs w:val="24"/>
        </w:rPr>
        <w:t xml:space="preserve">, </w:t>
      </w:r>
      <w:r w:rsidRPr="00E44D6A">
        <w:rPr>
          <w:b w:val="0"/>
          <w:szCs w:val="24"/>
        </w:rPr>
        <w:t xml:space="preserve">da bi se izbegli, sveli </w:t>
      </w:r>
      <w:proofErr w:type="gramStart"/>
      <w:r w:rsidRPr="00E44D6A">
        <w:rPr>
          <w:b w:val="0"/>
          <w:szCs w:val="24"/>
        </w:rPr>
        <w:t>na</w:t>
      </w:r>
      <w:proofErr w:type="gramEnd"/>
      <w:r w:rsidRPr="00E44D6A">
        <w:rPr>
          <w:b w:val="0"/>
          <w:szCs w:val="24"/>
        </w:rPr>
        <w:t xml:space="preserve"> minimum i nadoknadili svi negativni uticaji tokom raseljavanja</w:t>
      </w:r>
      <w:r w:rsidR="001B14E1" w:rsidRPr="00E44D6A">
        <w:rPr>
          <w:b w:val="0"/>
          <w:szCs w:val="24"/>
        </w:rPr>
        <w:t xml:space="preserve">. </w:t>
      </w:r>
      <w:r w:rsidRPr="00E44D6A">
        <w:rPr>
          <w:b w:val="0"/>
          <w:szCs w:val="24"/>
        </w:rPr>
        <w:t xml:space="preserve">OPR je izrađen u skladu </w:t>
      </w:r>
      <w:proofErr w:type="gramStart"/>
      <w:r w:rsidRPr="00E44D6A">
        <w:rPr>
          <w:b w:val="0"/>
          <w:szCs w:val="24"/>
        </w:rPr>
        <w:t>sa</w:t>
      </w:r>
      <w:proofErr w:type="gramEnd"/>
      <w:r w:rsidRPr="00E44D6A">
        <w:rPr>
          <w:b w:val="0"/>
          <w:szCs w:val="24"/>
        </w:rPr>
        <w:t xml:space="preserve"> pravnim sistemom, zakonima i procedurama Republike Srbije, u skladu sa politikama raseljavanja MFI-</w:t>
      </w:r>
      <w:r w:rsidR="00227B80">
        <w:rPr>
          <w:b w:val="0"/>
          <w:szCs w:val="24"/>
        </w:rPr>
        <w:t>j</w:t>
      </w:r>
      <w:r w:rsidRPr="00E44D6A">
        <w:rPr>
          <w:b w:val="0"/>
          <w:szCs w:val="24"/>
        </w:rPr>
        <w:t>a i najboljim međunarodnim praksama</w:t>
      </w:r>
      <w:r w:rsidR="001B14E1" w:rsidRPr="00E44D6A">
        <w:rPr>
          <w:b w:val="0"/>
          <w:szCs w:val="24"/>
        </w:rPr>
        <w:t xml:space="preserve">. </w:t>
      </w:r>
      <w:r w:rsidRPr="00E44D6A">
        <w:rPr>
          <w:b w:val="0"/>
          <w:szCs w:val="24"/>
        </w:rPr>
        <w:t xml:space="preserve">OPR takođe </w:t>
      </w:r>
      <w:r w:rsidR="007C1224" w:rsidRPr="00E44D6A">
        <w:rPr>
          <w:b w:val="0"/>
          <w:szCs w:val="24"/>
        </w:rPr>
        <w:t>obezbeđuje obaveznu osnovu za pripremu instrumenta za raseljavanje za konkretnu lokaciju (APR)</w:t>
      </w:r>
      <w:r w:rsidR="00A9649F" w:rsidRPr="00E44D6A">
        <w:rPr>
          <w:b w:val="0"/>
          <w:szCs w:val="24"/>
        </w:rPr>
        <w:t xml:space="preserve">, </w:t>
      </w:r>
      <w:r w:rsidR="007C1224" w:rsidRPr="00E44D6A">
        <w:rPr>
          <w:b w:val="0"/>
          <w:szCs w:val="24"/>
        </w:rPr>
        <w:t xml:space="preserve">koji </w:t>
      </w:r>
      <w:proofErr w:type="gramStart"/>
      <w:r w:rsidR="007C1224" w:rsidRPr="00E44D6A">
        <w:rPr>
          <w:b w:val="0"/>
          <w:szCs w:val="24"/>
        </w:rPr>
        <w:t>će</w:t>
      </w:r>
      <w:proofErr w:type="gramEnd"/>
      <w:r w:rsidR="007C1224" w:rsidRPr="00E44D6A">
        <w:rPr>
          <w:b w:val="0"/>
          <w:szCs w:val="24"/>
        </w:rPr>
        <w:t xml:space="preserve"> biti izrađen, po potrebi, za pod-projekte</w:t>
      </w:r>
      <w:r w:rsidR="000E5540" w:rsidRPr="00E44D6A">
        <w:rPr>
          <w:b w:val="0"/>
          <w:szCs w:val="24"/>
        </w:rPr>
        <w:t xml:space="preserve"> (</w:t>
      </w:r>
      <w:r w:rsidR="007C1224" w:rsidRPr="00E44D6A">
        <w:rPr>
          <w:b w:val="0"/>
          <w:szCs w:val="24"/>
        </w:rPr>
        <w:t>komponente projekta) koji zahtevaju raseljavanje</w:t>
      </w:r>
      <w:r w:rsidR="001B14E1" w:rsidRPr="00E44D6A">
        <w:rPr>
          <w:b w:val="0"/>
          <w:szCs w:val="24"/>
        </w:rPr>
        <w:t>.</w:t>
      </w:r>
      <w:r w:rsidR="00B0014C" w:rsidRPr="00E44D6A">
        <w:rPr>
          <w:b w:val="0"/>
          <w:szCs w:val="24"/>
        </w:rPr>
        <w:t xml:space="preserve"> </w:t>
      </w:r>
    </w:p>
    <w:p w:rsidR="001B14E1" w:rsidRPr="00E44D6A" w:rsidRDefault="001B14E1" w:rsidP="00685224">
      <w:pPr>
        <w:pStyle w:val="drugi"/>
        <w:numPr>
          <w:ilvl w:val="0"/>
          <w:numId w:val="0"/>
        </w:numPr>
        <w:rPr>
          <w:b w:val="0"/>
        </w:rPr>
      </w:pPr>
    </w:p>
    <w:p w:rsidR="00685224" w:rsidRPr="00E44D6A" w:rsidRDefault="00E72D2A" w:rsidP="00685224">
      <w:pPr>
        <w:pStyle w:val="drugi"/>
        <w:rPr>
          <w:b w:val="0"/>
          <w:szCs w:val="24"/>
        </w:rPr>
      </w:pPr>
      <w:r w:rsidRPr="00E44D6A">
        <w:rPr>
          <w:b w:val="0"/>
          <w:szCs w:val="24"/>
        </w:rPr>
        <w:t>Opis projekta</w:t>
      </w:r>
    </w:p>
    <w:p w:rsidR="00FB23C1" w:rsidRPr="00E44D6A" w:rsidRDefault="001F43DE" w:rsidP="00CA20E2">
      <w:pPr>
        <w:spacing w:before="120" w:after="120"/>
        <w:rPr>
          <w:rFonts w:cs="Arial"/>
        </w:rPr>
      </w:pPr>
      <w:r w:rsidRPr="00E44D6A">
        <w:rPr>
          <w:rFonts w:cs="Arial"/>
        </w:rPr>
        <w:t>Projekat se sastoji u rekonstrukciji i modernizaciji postojeće jednokolosečne pruge S</w:t>
      </w:r>
      <w:r w:rsidR="00FB23C1" w:rsidRPr="00E44D6A">
        <w:rPr>
          <w:rFonts w:cs="Arial"/>
        </w:rPr>
        <w:t>i</w:t>
      </w:r>
      <w:r w:rsidRPr="00E44D6A">
        <w:rPr>
          <w:rFonts w:cs="Arial"/>
        </w:rPr>
        <w:t>ć</w:t>
      </w:r>
      <w:r w:rsidR="00FB23C1" w:rsidRPr="00E44D6A">
        <w:rPr>
          <w:rFonts w:cs="Arial"/>
        </w:rPr>
        <w:t xml:space="preserve">evo – Dimitrovgrad, </w:t>
      </w:r>
      <w:r w:rsidRPr="00E44D6A">
        <w:rPr>
          <w:rFonts w:cs="Arial"/>
        </w:rPr>
        <w:t>uključujući obnovu i modernizaciju infrastrukture, elektrifikaciju i modernizaciju signalno-sigurnosnih i telekomunikacionih postrojenja</w:t>
      </w:r>
      <w:r w:rsidR="00FB23C1" w:rsidRPr="00E44D6A">
        <w:rPr>
          <w:rFonts w:cs="Arial"/>
        </w:rPr>
        <w:t xml:space="preserve">, </w:t>
      </w:r>
      <w:r w:rsidRPr="00E44D6A">
        <w:rPr>
          <w:rFonts w:cs="Arial"/>
        </w:rPr>
        <w:t xml:space="preserve">i izgradnju jednokolosečne obilazne pruge </w:t>
      </w:r>
      <w:proofErr w:type="gramStart"/>
      <w:r w:rsidRPr="00E44D6A">
        <w:rPr>
          <w:rFonts w:cs="Arial"/>
        </w:rPr>
        <w:t>na</w:t>
      </w:r>
      <w:proofErr w:type="gramEnd"/>
      <w:r w:rsidRPr="00E44D6A">
        <w:rPr>
          <w:rFonts w:cs="Arial"/>
        </w:rPr>
        <w:t xml:space="preserve"> severu Grada Niša</w:t>
      </w:r>
      <w:r w:rsidR="00F13355" w:rsidRPr="00E44D6A">
        <w:rPr>
          <w:rFonts w:cs="Arial"/>
        </w:rPr>
        <w:t xml:space="preserve"> (</w:t>
      </w:r>
      <w:r w:rsidRPr="00E44D6A">
        <w:rPr>
          <w:rFonts w:cs="Arial"/>
        </w:rPr>
        <w:t>G</w:t>
      </w:r>
      <w:r w:rsidR="00F13355" w:rsidRPr="00E44D6A">
        <w:rPr>
          <w:rFonts w:cs="Arial"/>
        </w:rPr>
        <w:t>N)</w:t>
      </w:r>
      <w:r w:rsidR="00FB23C1" w:rsidRPr="00E44D6A">
        <w:rPr>
          <w:rFonts w:cs="Arial"/>
        </w:rPr>
        <w:t xml:space="preserve">. </w:t>
      </w:r>
    </w:p>
    <w:p w:rsidR="00AA5CFC" w:rsidRPr="00E44D6A" w:rsidRDefault="004757A9" w:rsidP="00766306">
      <w:pPr>
        <w:pStyle w:val="prvi"/>
        <w:numPr>
          <w:ilvl w:val="0"/>
          <w:numId w:val="0"/>
        </w:numPr>
        <w:jc w:val="both"/>
        <w:rPr>
          <w:b w:val="0"/>
        </w:rPr>
      </w:pPr>
      <w:r w:rsidRPr="00E44D6A">
        <w:rPr>
          <w:b w:val="0"/>
        </w:rPr>
        <w:t>U pogledu odgovornosti za politiku raseljavanja, za sprovođenje OPR-a</w:t>
      </w:r>
      <w:r w:rsidR="00CA20E2" w:rsidRPr="00E44D6A">
        <w:rPr>
          <w:b w:val="0"/>
        </w:rPr>
        <w:t xml:space="preserve"> </w:t>
      </w:r>
      <w:r w:rsidRPr="00E44D6A">
        <w:rPr>
          <w:b w:val="0"/>
        </w:rPr>
        <w:t>na području obilaznice odgovoran je GN</w:t>
      </w:r>
      <w:r w:rsidR="000A3A9A" w:rsidRPr="00E44D6A">
        <w:rPr>
          <w:b w:val="0"/>
        </w:rPr>
        <w:t xml:space="preserve">, </w:t>
      </w:r>
      <w:r w:rsidRPr="00E44D6A">
        <w:rPr>
          <w:b w:val="0"/>
        </w:rPr>
        <w:t>a za sprovođenje OPR-a duž postojeće pruge</w:t>
      </w:r>
      <w:r w:rsidR="000A3A9A" w:rsidRPr="00E44D6A">
        <w:rPr>
          <w:b w:val="0"/>
        </w:rPr>
        <w:t xml:space="preserve"> </w:t>
      </w:r>
      <w:r w:rsidR="00CA20E2" w:rsidRPr="00E44D6A">
        <w:rPr>
          <w:b w:val="0"/>
        </w:rPr>
        <w:t>Si</w:t>
      </w:r>
      <w:r w:rsidRPr="00E44D6A">
        <w:rPr>
          <w:b w:val="0"/>
        </w:rPr>
        <w:t>ć</w:t>
      </w:r>
      <w:r w:rsidR="00CA20E2" w:rsidRPr="00E44D6A">
        <w:rPr>
          <w:b w:val="0"/>
        </w:rPr>
        <w:t>evo – Dimitrovgrad</w:t>
      </w:r>
      <w:r w:rsidRPr="00E44D6A">
        <w:rPr>
          <w:b w:val="0"/>
        </w:rPr>
        <w:t>, odgovoran je UI</w:t>
      </w:r>
      <w:r w:rsidR="00E36EE8" w:rsidRPr="00E44D6A">
        <w:rPr>
          <w:b w:val="0"/>
        </w:rPr>
        <w:t xml:space="preserve"> (</w:t>
      </w:r>
      <w:r w:rsidRPr="00E44D6A">
        <w:rPr>
          <w:b w:val="0"/>
        </w:rPr>
        <w:t>IŽS)</w:t>
      </w:r>
      <w:r w:rsidR="00CA20E2" w:rsidRPr="00E44D6A">
        <w:rPr>
          <w:b w:val="0"/>
        </w:rPr>
        <w:t>.</w:t>
      </w:r>
    </w:p>
    <w:p w:rsidR="00E65386" w:rsidRPr="00E44D6A" w:rsidRDefault="00E65386" w:rsidP="00766306">
      <w:pPr>
        <w:pStyle w:val="prvi"/>
        <w:numPr>
          <w:ilvl w:val="0"/>
          <w:numId w:val="0"/>
        </w:numPr>
        <w:jc w:val="both"/>
        <w:rPr>
          <w:b w:val="0"/>
        </w:rPr>
      </w:pPr>
    </w:p>
    <w:p w:rsidR="00E65386" w:rsidRPr="00E44D6A" w:rsidRDefault="00E065B8" w:rsidP="00766306">
      <w:pPr>
        <w:pStyle w:val="prvi"/>
        <w:numPr>
          <w:ilvl w:val="0"/>
          <w:numId w:val="0"/>
        </w:numPr>
        <w:jc w:val="both"/>
        <w:rPr>
          <w:b w:val="0"/>
        </w:rPr>
      </w:pPr>
      <w:r w:rsidRPr="00E44D6A">
        <w:rPr>
          <w:b w:val="0"/>
        </w:rPr>
        <w:t xml:space="preserve">Troškove eksproprijacije i, po potrebi, dodatne naknade da bi se premostio jaz </w:t>
      </w:r>
      <w:proofErr w:type="gramStart"/>
      <w:r w:rsidRPr="00E44D6A">
        <w:rPr>
          <w:b w:val="0"/>
        </w:rPr>
        <w:t>sa</w:t>
      </w:r>
      <w:proofErr w:type="gramEnd"/>
      <w:r w:rsidRPr="00E44D6A">
        <w:rPr>
          <w:b w:val="0"/>
        </w:rPr>
        <w:t xml:space="preserve"> EIB standardima, biće finanirani iz nacionalnog doprinosa</w:t>
      </w:r>
      <w:r w:rsidR="00817D82" w:rsidRPr="00E44D6A">
        <w:rPr>
          <w:b w:val="0"/>
        </w:rPr>
        <w:t xml:space="preserve">, </w:t>
      </w:r>
      <w:r w:rsidRPr="00E44D6A">
        <w:rPr>
          <w:b w:val="0"/>
        </w:rPr>
        <w:t xml:space="preserve">u skladu sa procedurom koja je precizirana u Odeljcima </w:t>
      </w:r>
      <w:r w:rsidR="00817D82" w:rsidRPr="00E44D6A">
        <w:rPr>
          <w:b w:val="0"/>
        </w:rPr>
        <w:t xml:space="preserve">3.2 </w:t>
      </w:r>
      <w:r w:rsidRPr="00E44D6A">
        <w:rPr>
          <w:b w:val="0"/>
        </w:rPr>
        <w:t>i</w:t>
      </w:r>
      <w:r w:rsidR="00817D82" w:rsidRPr="00E44D6A">
        <w:rPr>
          <w:b w:val="0"/>
        </w:rPr>
        <w:t xml:space="preserve"> 3.3.</w:t>
      </w:r>
      <w:r w:rsidR="00E65386" w:rsidRPr="00E44D6A">
        <w:rPr>
          <w:b w:val="0"/>
        </w:rPr>
        <w:t xml:space="preserve"> </w:t>
      </w:r>
    </w:p>
    <w:p w:rsidR="006B20A1" w:rsidRPr="00E44D6A" w:rsidRDefault="006B20A1" w:rsidP="00766306">
      <w:pPr>
        <w:pStyle w:val="prvi"/>
        <w:numPr>
          <w:ilvl w:val="0"/>
          <w:numId w:val="0"/>
        </w:numPr>
        <w:jc w:val="both"/>
        <w:rPr>
          <w:b w:val="0"/>
        </w:rPr>
      </w:pPr>
    </w:p>
    <w:p w:rsidR="006B20A1" w:rsidRPr="00E44D6A" w:rsidRDefault="00C17D00" w:rsidP="00766306">
      <w:pPr>
        <w:pStyle w:val="prvi"/>
        <w:numPr>
          <w:ilvl w:val="0"/>
          <w:numId w:val="0"/>
        </w:numPr>
        <w:jc w:val="both"/>
        <w:rPr>
          <w:b w:val="0"/>
        </w:rPr>
      </w:pPr>
      <w:proofErr w:type="gramStart"/>
      <w:r w:rsidRPr="00E44D6A">
        <w:rPr>
          <w:b w:val="0"/>
          <w:szCs w:val="24"/>
        </w:rPr>
        <w:t>U ovom projektu, imajući u vidu potencijalni broj Lica pod uticajem projekta</w:t>
      </w:r>
      <w:r w:rsidR="006B20A1" w:rsidRPr="00E44D6A">
        <w:rPr>
          <w:b w:val="0"/>
          <w:szCs w:val="24"/>
        </w:rPr>
        <w:t xml:space="preserve"> (</w:t>
      </w:r>
      <w:r w:rsidRPr="00E44D6A">
        <w:rPr>
          <w:b w:val="0"/>
          <w:szCs w:val="24"/>
        </w:rPr>
        <w:t>LPUP</w:t>
      </w:r>
      <w:r w:rsidR="006B20A1" w:rsidRPr="00E44D6A">
        <w:rPr>
          <w:b w:val="0"/>
          <w:szCs w:val="24"/>
        </w:rPr>
        <w:t xml:space="preserve">) </w:t>
      </w:r>
      <w:r w:rsidRPr="00E44D6A">
        <w:rPr>
          <w:b w:val="0"/>
          <w:szCs w:val="24"/>
        </w:rPr>
        <w:t>i geografske lokacije pod-projekata</w:t>
      </w:r>
      <w:r w:rsidR="00E36EE8" w:rsidRPr="00E44D6A">
        <w:rPr>
          <w:b w:val="0"/>
          <w:szCs w:val="24"/>
        </w:rPr>
        <w:t xml:space="preserve">, </w:t>
      </w:r>
      <w:r w:rsidRPr="00E44D6A">
        <w:rPr>
          <w:b w:val="0"/>
          <w:szCs w:val="24"/>
        </w:rPr>
        <w:t>postojaće dva posebna Akciona plana raseljavanja (APR)</w:t>
      </w:r>
      <w:r w:rsidR="006B20A1" w:rsidRPr="00E44D6A">
        <w:rPr>
          <w:b w:val="0"/>
          <w:szCs w:val="24"/>
        </w:rPr>
        <w:t xml:space="preserve">, </w:t>
      </w:r>
      <w:r w:rsidRPr="00E44D6A">
        <w:rPr>
          <w:b w:val="0"/>
          <w:szCs w:val="24"/>
        </w:rPr>
        <w:t xml:space="preserve">jedan za obilaznicu i jedan za deonicu Sićevo </w:t>
      </w:r>
      <w:r w:rsidR="006B20A1" w:rsidRPr="00E44D6A">
        <w:rPr>
          <w:b w:val="0"/>
          <w:szCs w:val="24"/>
        </w:rPr>
        <w:t>– Dimitrovgrad.</w:t>
      </w:r>
      <w:proofErr w:type="gramEnd"/>
    </w:p>
    <w:p w:rsidR="00CA20E2" w:rsidRPr="00E44D6A" w:rsidRDefault="00CA20E2" w:rsidP="00766306">
      <w:pPr>
        <w:pStyle w:val="prvi"/>
        <w:numPr>
          <w:ilvl w:val="0"/>
          <w:numId w:val="0"/>
        </w:numPr>
        <w:jc w:val="both"/>
        <w:rPr>
          <w:b w:val="0"/>
        </w:rPr>
      </w:pPr>
    </w:p>
    <w:p w:rsidR="00FB23C1" w:rsidRPr="00E44D6A" w:rsidRDefault="00C17D00" w:rsidP="00766306">
      <w:pPr>
        <w:pStyle w:val="prvi"/>
        <w:numPr>
          <w:ilvl w:val="0"/>
          <w:numId w:val="0"/>
        </w:numPr>
        <w:jc w:val="both"/>
        <w:rPr>
          <w:b w:val="0"/>
        </w:rPr>
      </w:pPr>
      <w:r w:rsidRPr="00E44D6A">
        <w:rPr>
          <w:b w:val="0"/>
        </w:rPr>
        <w:t xml:space="preserve">Šematski prikaz železničkog čvora Niš i obuhvata projekta dat je </w:t>
      </w:r>
      <w:proofErr w:type="gramStart"/>
      <w:r w:rsidRPr="00E44D6A">
        <w:rPr>
          <w:b w:val="0"/>
        </w:rPr>
        <w:t>na</w:t>
      </w:r>
      <w:proofErr w:type="gramEnd"/>
      <w:r w:rsidRPr="00E44D6A">
        <w:rPr>
          <w:b w:val="0"/>
        </w:rPr>
        <w:t xml:space="preserve"> Slici 1</w:t>
      </w:r>
      <w:r w:rsidR="00FB23C1" w:rsidRPr="00E44D6A">
        <w:rPr>
          <w:b w:val="0"/>
        </w:rPr>
        <w:t>.</w:t>
      </w:r>
    </w:p>
    <w:p w:rsidR="00FB23C1" w:rsidRPr="00E44D6A" w:rsidRDefault="002866D5" w:rsidP="006A21F5">
      <w:pPr>
        <w:pStyle w:val="prvi"/>
        <w:numPr>
          <w:ilvl w:val="0"/>
          <w:numId w:val="0"/>
        </w:numPr>
        <w:ind w:left="567" w:hanging="567"/>
        <w:rPr>
          <w:b w:val="0"/>
        </w:rPr>
      </w:pPr>
      <w:r w:rsidRPr="00E44D6A">
        <w:rPr>
          <w:b w:val="0"/>
          <w:noProof/>
          <w:lang w:val="en-US"/>
        </w:rPr>
        <w:drawing>
          <wp:inline distT="0" distB="0" distL="0" distR="0">
            <wp:extent cx="5209117" cy="1941648"/>
            <wp:effectExtent l="19050" t="0" r="0" b="0"/>
            <wp:docPr id="2" name="Picture 3" descr="C:\Users\100758606\Desktop\Projekti\EIB\!!NOVI UGOVOR 2016-2017\EIB meeting 01-06-2017 i RPF\Social impact\RPF-Draft july 2017\Nis node-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758606\Desktop\Projekti\EIB\!!NOVI UGOVOR 2016-2017\EIB meeting 01-06-2017 i RPF\Social impact\RPF-Draft july 2017\Nis node-final.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8732" cy="1941504"/>
                    </a:xfrm>
                    <a:prstGeom prst="rect">
                      <a:avLst/>
                    </a:prstGeom>
                    <a:noFill/>
                    <a:ln>
                      <a:noFill/>
                    </a:ln>
                  </pic:spPr>
                </pic:pic>
              </a:graphicData>
            </a:graphic>
          </wp:inline>
        </w:drawing>
      </w:r>
    </w:p>
    <w:p w:rsidR="00FB23C1" w:rsidRDefault="003C6050" w:rsidP="00FB23C1">
      <w:pPr>
        <w:pStyle w:val="prvi"/>
        <w:numPr>
          <w:ilvl w:val="0"/>
          <w:numId w:val="0"/>
        </w:numPr>
        <w:ind w:left="567" w:hanging="567"/>
        <w:jc w:val="center"/>
        <w:rPr>
          <w:b w:val="0"/>
          <w:i/>
        </w:rPr>
      </w:pPr>
      <w:r w:rsidRPr="00E44D6A">
        <w:rPr>
          <w:b w:val="0"/>
          <w:i/>
        </w:rPr>
        <w:t>Slika</w:t>
      </w:r>
      <w:r w:rsidR="00FB23C1" w:rsidRPr="00E44D6A">
        <w:rPr>
          <w:b w:val="0"/>
          <w:i/>
        </w:rPr>
        <w:t xml:space="preserve"> 1</w:t>
      </w:r>
    </w:p>
    <w:p w:rsidR="009C25C8" w:rsidRPr="00944BE3" w:rsidRDefault="009C25C8" w:rsidP="009C25C8">
      <w:pPr>
        <w:pStyle w:val="prvi"/>
        <w:numPr>
          <w:ilvl w:val="0"/>
          <w:numId w:val="0"/>
        </w:numPr>
        <w:ind w:left="567" w:hanging="567"/>
        <w:jc w:val="both"/>
        <w:rPr>
          <w:b w:val="0"/>
          <w:i/>
          <w:color w:val="17365D" w:themeColor="text2" w:themeShade="BF"/>
          <w:sz w:val="16"/>
          <w:szCs w:val="16"/>
        </w:rPr>
      </w:pPr>
      <w:r w:rsidRPr="00944BE3">
        <w:rPr>
          <w:b w:val="0"/>
          <w:i/>
          <w:color w:val="17365D" w:themeColor="text2" w:themeShade="BF"/>
          <w:sz w:val="16"/>
          <w:szCs w:val="16"/>
        </w:rPr>
        <w:t xml:space="preserve">- </w:t>
      </w:r>
      <w:proofErr w:type="gramStart"/>
      <w:r w:rsidRPr="00944BE3">
        <w:rPr>
          <w:b w:val="0"/>
          <w:i/>
          <w:color w:val="17365D" w:themeColor="text2" w:themeShade="BF"/>
          <w:sz w:val="16"/>
          <w:szCs w:val="16"/>
        </w:rPr>
        <w:t>postojeća</w:t>
      </w:r>
      <w:proofErr w:type="gramEnd"/>
      <w:r w:rsidRPr="00944BE3">
        <w:rPr>
          <w:b w:val="0"/>
          <w:i/>
          <w:color w:val="17365D" w:themeColor="text2" w:themeShade="BF"/>
          <w:sz w:val="16"/>
          <w:szCs w:val="16"/>
        </w:rPr>
        <w:t xml:space="preserve"> pruga (nije obuhvaćena projektom)</w:t>
      </w:r>
    </w:p>
    <w:p w:rsidR="009C25C8" w:rsidRPr="00E3302F" w:rsidRDefault="009C25C8" w:rsidP="009C25C8">
      <w:pPr>
        <w:pStyle w:val="prvi"/>
        <w:numPr>
          <w:ilvl w:val="0"/>
          <w:numId w:val="0"/>
        </w:numPr>
        <w:ind w:left="567" w:hanging="567"/>
        <w:jc w:val="both"/>
        <w:rPr>
          <w:b w:val="0"/>
          <w:i/>
          <w:color w:val="17365D" w:themeColor="text2" w:themeShade="BF"/>
          <w:sz w:val="16"/>
          <w:szCs w:val="16"/>
          <w:lang w:val="fr-FR"/>
        </w:rPr>
      </w:pPr>
      <w:r w:rsidRPr="00E3302F">
        <w:rPr>
          <w:b w:val="0"/>
          <w:i/>
          <w:color w:val="17365D" w:themeColor="text2" w:themeShade="BF"/>
          <w:sz w:val="16"/>
          <w:szCs w:val="16"/>
          <w:lang w:val="fr-FR"/>
        </w:rPr>
        <w:t>- nova/rekonstruisana pruga (obuhvaćena projektom)</w:t>
      </w:r>
    </w:p>
    <w:p w:rsidR="009C25C8" w:rsidRPr="00E3302F" w:rsidRDefault="009C25C8" w:rsidP="009C25C8">
      <w:pPr>
        <w:pStyle w:val="prvi"/>
        <w:numPr>
          <w:ilvl w:val="0"/>
          <w:numId w:val="0"/>
        </w:numPr>
        <w:ind w:left="567" w:hanging="567"/>
        <w:jc w:val="both"/>
        <w:rPr>
          <w:b w:val="0"/>
          <w:i/>
          <w:color w:val="17365D" w:themeColor="text2" w:themeShade="BF"/>
          <w:sz w:val="16"/>
          <w:szCs w:val="16"/>
          <w:lang w:val="fr-FR"/>
        </w:rPr>
      </w:pPr>
      <w:r w:rsidRPr="00E3302F">
        <w:rPr>
          <w:b w:val="0"/>
          <w:i/>
          <w:color w:val="17365D" w:themeColor="text2" w:themeShade="BF"/>
          <w:sz w:val="16"/>
          <w:szCs w:val="16"/>
          <w:lang w:val="fr-FR"/>
        </w:rPr>
        <w:t>- postoječa železnička stanica (nije obuhvaćena projektom)</w:t>
      </w:r>
    </w:p>
    <w:p w:rsidR="009C25C8" w:rsidRPr="00E3302F" w:rsidRDefault="009C25C8" w:rsidP="009C25C8">
      <w:pPr>
        <w:pStyle w:val="prvi"/>
        <w:numPr>
          <w:ilvl w:val="0"/>
          <w:numId w:val="0"/>
        </w:numPr>
        <w:ind w:left="567" w:hanging="567"/>
        <w:jc w:val="both"/>
        <w:rPr>
          <w:b w:val="0"/>
          <w:i/>
          <w:color w:val="17365D" w:themeColor="text2" w:themeShade="BF"/>
          <w:sz w:val="16"/>
          <w:szCs w:val="16"/>
          <w:lang w:val="fr-FR"/>
        </w:rPr>
      </w:pPr>
      <w:r w:rsidRPr="00E3302F">
        <w:rPr>
          <w:b w:val="0"/>
          <w:i/>
          <w:color w:val="17365D" w:themeColor="text2" w:themeShade="BF"/>
          <w:sz w:val="16"/>
          <w:szCs w:val="16"/>
          <w:lang w:val="fr-FR"/>
        </w:rPr>
        <w:t>- nova/rekonstruisana železnička stanica (obuhvaćena projektom)</w:t>
      </w:r>
    </w:p>
    <w:p w:rsidR="009C25C8" w:rsidRPr="00E3302F" w:rsidRDefault="002866D5" w:rsidP="009C25C8">
      <w:pPr>
        <w:pStyle w:val="prvi"/>
        <w:numPr>
          <w:ilvl w:val="0"/>
          <w:numId w:val="0"/>
        </w:numPr>
        <w:ind w:left="567" w:hanging="567"/>
        <w:jc w:val="both"/>
        <w:rPr>
          <w:b w:val="0"/>
          <w:i/>
          <w:color w:val="17365D" w:themeColor="text2" w:themeShade="BF"/>
          <w:sz w:val="16"/>
          <w:szCs w:val="16"/>
          <w:lang w:val="fr-FR"/>
        </w:rPr>
      </w:pPr>
      <w:r w:rsidRPr="00E3302F">
        <w:rPr>
          <w:b w:val="0"/>
          <w:i/>
          <w:color w:val="17365D" w:themeColor="text2" w:themeShade="BF"/>
          <w:sz w:val="16"/>
          <w:szCs w:val="16"/>
          <w:lang w:val="fr-FR"/>
        </w:rPr>
        <w:t>- rekonstruisani putni prelaz u nivou na postojećoj pruzi (obuhvaćen projektom)</w:t>
      </w:r>
    </w:p>
    <w:p w:rsidR="002866D5" w:rsidRPr="00FA7FFE" w:rsidRDefault="002866D5" w:rsidP="009C25C8">
      <w:pPr>
        <w:pStyle w:val="prvi"/>
        <w:numPr>
          <w:ilvl w:val="0"/>
          <w:numId w:val="0"/>
        </w:numPr>
        <w:ind w:left="567" w:hanging="567"/>
        <w:jc w:val="both"/>
        <w:rPr>
          <w:b w:val="0"/>
          <w:i/>
          <w:color w:val="17365D" w:themeColor="text2" w:themeShade="BF"/>
          <w:sz w:val="16"/>
          <w:szCs w:val="16"/>
          <w:lang w:val="fr-FR"/>
        </w:rPr>
      </w:pPr>
      <w:r w:rsidRPr="00FA7FFE">
        <w:rPr>
          <w:b w:val="0"/>
          <w:i/>
          <w:color w:val="17365D" w:themeColor="text2" w:themeShade="BF"/>
          <w:sz w:val="16"/>
          <w:szCs w:val="16"/>
          <w:lang w:val="fr-FR"/>
        </w:rPr>
        <w:t>- indikativno područje raseljavanja</w:t>
      </w:r>
    </w:p>
    <w:p w:rsidR="009C25C8" w:rsidRPr="00FA7FFE" w:rsidRDefault="009C25C8" w:rsidP="009C25C8">
      <w:pPr>
        <w:pStyle w:val="prvi"/>
        <w:numPr>
          <w:ilvl w:val="0"/>
          <w:numId w:val="0"/>
        </w:numPr>
        <w:ind w:left="567" w:hanging="567"/>
        <w:jc w:val="both"/>
        <w:rPr>
          <w:lang w:val="fr-FR"/>
        </w:rPr>
      </w:pPr>
    </w:p>
    <w:p w:rsidR="00766306" w:rsidRPr="00FA7FFE" w:rsidRDefault="00766306" w:rsidP="00BE1B87">
      <w:pPr>
        <w:pStyle w:val="prvi"/>
        <w:numPr>
          <w:ilvl w:val="0"/>
          <w:numId w:val="0"/>
        </w:numPr>
        <w:ind w:left="567" w:hanging="567"/>
        <w:rPr>
          <w:b w:val="0"/>
          <w:lang w:val="fr-FR"/>
        </w:rPr>
      </w:pPr>
    </w:p>
    <w:p w:rsidR="00BE1B87" w:rsidRPr="00FA7FFE" w:rsidRDefault="00194CDD" w:rsidP="00BE1B87">
      <w:pPr>
        <w:pStyle w:val="prvi"/>
        <w:numPr>
          <w:ilvl w:val="0"/>
          <w:numId w:val="0"/>
        </w:numPr>
        <w:ind w:left="567" w:hanging="567"/>
        <w:rPr>
          <w:b w:val="0"/>
          <w:lang w:val="fr-FR"/>
        </w:rPr>
      </w:pPr>
      <w:r w:rsidRPr="00FA7FFE">
        <w:rPr>
          <w:b w:val="0"/>
          <w:lang w:val="fr-FR"/>
        </w:rPr>
        <w:t>Projekat se finansira iz sledećih izvora finansiranja</w:t>
      </w:r>
      <w:r w:rsidR="00BE1B87" w:rsidRPr="00FA7FFE">
        <w:rPr>
          <w:b w:val="0"/>
          <w:lang w:val="fr-FR"/>
        </w:rPr>
        <w:t>:</w:t>
      </w:r>
    </w:p>
    <w:p w:rsidR="00BE1B87" w:rsidRPr="00E44D6A" w:rsidRDefault="00BE1B87" w:rsidP="000C52C0">
      <w:pPr>
        <w:pStyle w:val="prvi"/>
        <w:numPr>
          <w:ilvl w:val="0"/>
          <w:numId w:val="6"/>
        </w:numPr>
        <w:rPr>
          <w:b w:val="0"/>
        </w:rPr>
      </w:pPr>
      <w:r w:rsidRPr="00E44D6A">
        <w:rPr>
          <w:b w:val="0"/>
        </w:rPr>
        <w:t xml:space="preserve">EIB (125 </w:t>
      </w:r>
      <w:r w:rsidR="00194CDD" w:rsidRPr="00E44D6A">
        <w:rPr>
          <w:b w:val="0"/>
        </w:rPr>
        <w:t>miliona evra</w:t>
      </w:r>
      <w:r w:rsidRPr="00E44D6A">
        <w:rPr>
          <w:b w:val="0"/>
        </w:rPr>
        <w:t>);</w:t>
      </w:r>
    </w:p>
    <w:p w:rsidR="00BE1B87" w:rsidRPr="00E44D6A" w:rsidRDefault="00BE1B87" w:rsidP="000C52C0">
      <w:pPr>
        <w:pStyle w:val="prvi"/>
        <w:numPr>
          <w:ilvl w:val="0"/>
          <w:numId w:val="6"/>
        </w:numPr>
        <w:rPr>
          <w:b w:val="0"/>
        </w:rPr>
      </w:pPr>
      <w:r w:rsidRPr="00E44D6A">
        <w:rPr>
          <w:b w:val="0"/>
        </w:rPr>
        <w:t xml:space="preserve">WBIF (65 </w:t>
      </w:r>
      <w:r w:rsidR="00194CDD" w:rsidRPr="00E44D6A">
        <w:rPr>
          <w:b w:val="0"/>
        </w:rPr>
        <w:t>miliona evra</w:t>
      </w:r>
      <w:r w:rsidRPr="00E44D6A">
        <w:rPr>
          <w:b w:val="0"/>
        </w:rPr>
        <w:t>);</w:t>
      </w:r>
    </w:p>
    <w:p w:rsidR="00BE1B87" w:rsidRPr="00E44D6A" w:rsidRDefault="00194CDD" w:rsidP="000C52C0">
      <w:pPr>
        <w:pStyle w:val="prvi"/>
        <w:numPr>
          <w:ilvl w:val="0"/>
          <w:numId w:val="6"/>
        </w:numPr>
        <w:rPr>
          <w:b w:val="0"/>
        </w:rPr>
      </w:pPr>
      <w:r w:rsidRPr="00E44D6A">
        <w:rPr>
          <w:b w:val="0"/>
        </w:rPr>
        <w:t>Nacionalni doprinos</w:t>
      </w:r>
      <w:r w:rsidR="00BE1B87" w:rsidRPr="00E44D6A">
        <w:rPr>
          <w:b w:val="0"/>
        </w:rPr>
        <w:t xml:space="preserve"> (15</w:t>
      </w:r>
      <w:r w:rsidRPr="00E44D6A">
        <w:rPr>
          <w:b w:val="0"/>
        </w:rPr>
        <w:t xml:space="preserve"> miliona evra</w:t>
      </w:r>
      <w:r w:rsidR="00BE1B87" w:rsidRPr="00E44D6A">
        <w:rPr>
          <w:b w:val="0"/>
        </w:rPr>
        <w:t>);</w:t>
      </w:r>
    </w:p>
    <w:p w:rsidR="00BE1B87" w:rsidRPr="00E44D6A" w:rsidRDefault="00194CDD" w:rsidP="000C52C0">
      <w:pPr>
        <w:pStyle w:val="prvi"/>
        <w:numPr>
          <w:ilvl w:val="0"/>
          <w:numId w:val="6"/>
        </w:numPr>
        <w:rPr>
          <w:b w:val="0"/>
        </w:rPr>
      </w:pPr>
      <w:r w:rsidRPr="00E44D6A">
        <w:rPr>
          <w:b w:val="0"/>
        </w:rPr>
        <w:t xml:space="preserve">Ostali izvori koji </w:t>
      </w:r>
      <w:proofErr w:type="gramStart"/>
      <w:r w:rsidRPr="00E44D6A">
        <w:rPr>
          <w:b w:val="0"/>
        </w:rPr>
        <w:t>će</w:t>
      </w:r>
      <w:proofErr w:type="gramEnd"/>
      <w:r w:rsidRPr="00E44D6A">
        <w:rPr>
          <w:b w:val="0"/>
        </w:rPr>
        <w:t xml:space="preserve"> tek biti utvrđeni</w:t>
      </w:r>
      <w:r w:rsidR="00BE1B87" w:rsidRPr="00E44D6A">
        <w:rPr>
          <w:b w:val="0"/>
        </w:rPr>
        <w:t xml:space="preserve"> (45 </w:t>
      </w:r>
      <w:r w:rsidRPr="00E44D6A">
        <w:rPr>
          <w:b w:val="0"/>
        </w:rPr>
        <w:t>miliona evra</w:t>
      </w:r>
      <w:r w:rsidR="00BE1B87" w:rsidRPr="00E44D6A">
        <w:rPr>
          <w:b w:val="0"/>
        </w:rPr>
        <w:t>)</w:t>
      </w:r>
      <w:r w:rsidR="00AA5CFC" w:rsidRPr="00E44D6A">
        <w:rPr>
          <w:b w:val="0"/>
        </w:rPr>
        <w:t>.</w:t>
      </w:r>
      <w:r w:rsidR="00BE1B87" w:rsidRPr="00E44D6A">
        <w:rPr>
          <w:b w:val="0"/>
        </w:rPr>
        <w:t xml:space="preserve"> </w:t>
      </w:r>
    </w:p>
    <w:p w:rsidR="00BE1B87" w:rsidRPr="00E44D6A" w:rsidRDefault="00BE1B87" w:rsidP="00BE1B87">
      <w:pPr>
        <w:pStyle w:val="prvi"/>
        <w:numPr>
          <w:ilvl w:val="0"/>
          <w:numId w:val="0"/>
        </w:numPr>
        <w:ind w:left="567" w:hanging="567"/>
        <w:rPr>
          <w:b w:val="0"/>
        </w:rPr>
      </w:pPr>
    </w:p>
    <w:p w:rsidR="00BE5EB3" w:rsidRPr="00E44D6A" w:rsidRDefault="00E72D2A" w:rsidP="00685224">
      <w:pPr>
        <w:pStyle w:val="drugi"/>
        <w:rPr>
          <w:b w:val="0"/>
          <w:szCs w:val="24"/>
        </w:rPr>
      </w:pPr>
      <w:r w:rsidRPr="00E44D6A">
        <w:rPr>
          <w:b w:val="0"/>
          <w:szCs w:val="24"/>
        </w:rPr>
        <w:t>Obuhvat pribavljanja zemljišta i raseljavanja</w:t>
      </w:r>
    </w:p>
    <w:p w:rsidR="00A96662" w:rsidRPr="00E44D6A" w:rsidRDefault="00A96662" w:rsidP="006A21F5">
      <w:pPr>
        <w:pStyle w:val="prvi"/>
        <w:numPr>
          <w:ilvl w:val="0"/>
          <w:numId w:val="0"/>
        </w:numPr>
        <w:jc w:val="both"/>
        <w:rPr>
          <w:b w:val="0"/>
        </w:rPr>
      </w:pPr>
    </w:p>
    <w:p w:rsidR="006A21F5" w:rsidRPr="00E44D6A" w:rsidRDefault="00FB31BE" w:rsidP="006A21F5">
      <w:pPr>
        <w:pStyle w:val="prvi"/>
        <w:numPr>
          <w:ilvl w:val="0"/>
          <w:numId w:val="0"/>
        </w:numPr>
        <w:jc w:val="both"/>
        <w:rPr>
          <w:b w:val="0"/>
        </w:rPr>
      </w:pPr>
      <w:r w:rsidRPr="00E44D6A">
        <w:rPr>
          <w:b w:val="0"/>
        </w:rPr>
        <w:t xml:space="preserve">Projekat </w:t>
      </w:r>
      <w:proofErr w:type="gramStart"/>
      <w:r w:rsidRPr="00E44D6A">
        <w:rPr>
          <w:b w:val="0"/>
        </w:rPr>
        <w:t>će</w:t>
      </w:r>
      <w:proofErr w:type="gramEnd"/>
      <w:r w:rsidRPr="00E44D6A">
        <w:rPr>
          <w:b w:val="0"/>
        </w:rPr>
        <w:t xml:space="preserve"> zahtevati pribavljanje</w:t>
      </w:r>
      <w:r w:rsidR="006A21F5" w:rsidRPr="00E44D6A">
        <w:rPr>
          <w:b w:val="0"/>
        </w:rPr>
        <w:t xml:space="preserve"> </w:t>
      </w:r>
      <w:r w:rsidR="009D2D6D">
        <w:rPr>
          <w:b w:val="0"/>
        </w:rPr>
        <w:t>1660</w:t>
      </w:r>
      <w:r w:rsidR="006A21F5" w:rsidRPr="00E44D6A">
        <w:rPr>
          <w:b w:val="0"/>
        </w:rPr>
        <w:t xml:space="preserve"> </w:t>
      </w:r>
      <w:r w:rsidRPr="00E44D6A">
        <w:rPr>
          <w:b w:val="0"/>
        </w:rPr>
        <w:t xml:space="preserve">zemljišnih parcela i fizičko raseljavanje </w:t>
      </w:r>
      <w:r w:rsidR="009D2D6D">
        <w:rPr>
          <w:b w:val="0"/>
        </w:rPr>
        <w:t>44</w:t>
      </w:r>
      <w:bookmarkStart w:id="5" w:name="_GoBack"/>
      <w:bookmarkEnd w:id="5"/>
      <w:r w:rsidR="006A21F5" w:rsidRPr="00E44D6A">
        <w:rPr>
          <w:b w:val="0"/>
        </w:rPr>
        <w:t xml:space="preserve"> </w:t>
      </w:r>
      <w:r w:rsidRPr="00E44D6A">
        <w:rPr>
          <w:b w:val="0"/>
        </w:rPr>
        <w:t>fizičkih objekata u Gradu Nišu</w:t>
      </w:r>
      <w:r w:rsidR="000A3A9A" w:rsidRPr="00E44D6A">
        <w:rPr>
          <w:b w:val="0"/>
        </w:rPr>
        <w:t xml:space="preserve"> (</w:t>
      </w:r>
      <w:r w:rsidRPr="00E44D6A">
        <w:rPr>
          <w:b w:val="0"/>
        </w:rPr>
        <w:t>opštine Pantelej i Ostrovica</w:t>
      </w:r>
      <w:r w:rsidR="000A3A9A" w:rsidRPr="00E44D6A">
        <w:rPr>
          <w:b w:val="0"/>
        </w:rPr>
        <w:t xml:space="preserve">) </w:t>
      </w:r>
      <w:r w:rsidRPr="00E44D6A">
        <w:rPr>
          <w:b w:val="0"/>
        </w:rPr>
        <w:t xml:space="preserve">i opštini </w:t>
      </w:r>
      <w:r w:rsidR="000A3A9A" w:rsidRPr="00E44D6A">
        <w:rPr>
          <w:b w:val="0"/>
        </w:rPr>
        <w:t xml:space="preserve">Bela Palanka </w:t>
      </w:r>
      <w:r w:rsidRPr="00E44D6A">
        <w:rPr>
          <w:b w:val="0"/>
        </w:rPr>
        <w:t>i administrativno i geografski obuhvata direktnu zonu uticaja</w:t>
      </w:r>
      <w:r w:rsidR="006A21F5" w:rsidRPr="00E44D6A">
        <w:rPr>
          <w:b w:val="0"/>
        </w:rPr>
        <w:t>.</w:t>
      </w:r>
      <w:r w:rsidR="00FA7FFE">
        <w:rPr>
          <w:b w:val="0"/>
        </w:rPr>
        <w:t xml:space="preserve"> Ukupan broj osoba pogođenih raseljavanjem </w:t>
      </w:r>
      <w:proofErr w:type="gramStart"/>
      <w:r w:rsidR="00FA7FFE">
        <w:rPr>
          <w:b w:val="0"/>
        </w:rPr>
        <w:t>će</w:t>
      </w:r>
      <w:proofErr w:type="gramEnd"/>
      <w:r w:rsidR="00FA7FFE">
        <w:rPr>
          <w:b w:val="0"/>
        </w:rPr>
        <w:t xml:space="preserve"> biti moguće odrediti tek nakon sprovođenja </w:t>
      </w:r>
      <w:r w:rsidR="00F12893">
        <w:rPr>
          <w:b w:val="0"/>
        </w:rPr>
        <w:t xml:space="preserve">skrininga, ali se </w:t>
      </w:r>
      <w:r w:rsidR="00FA7FFE">
        <w:rPr>
          <w:b w:val="0"/>
        </w:rPr>
        <w:t>očekuje da bude veći od 200.</w:t>
      </w:r>
    </w:p>
    <w:p w:rsidR="00A90602" w:rsidRPr="00E44D6A" w:rsidRDefault="00A90602" w:rsidP="006A21F5">
      <w:pPr>
        <w:pStyle w:val="prvi"/>
        <w:numPr>
          <w:ilvl w:val="0"/>
          <w:numId w:val="0"/>
        </w:numPr>
        <w:jc w:val="both"/>
        <w:rPr>
          <w:b w:val="0"/>
        </w:rPr>
      </w:pPr>
    </w:p>
    <w:p w:rsidR="00685224" w:rsidRPr="00FA7FFE" w:rsidRDefault="003E74FD" w:rsidP="00685224">
      <w:pPr>
        <w:pStyle w:val="drugi"/>
        <w:rPr>
          <w:b w:val="0"/>
          <w:szCs w:val="24"/>
          <w:lang w:val="fr-FR"/>
        </w:rPr>
      </w:pPr>
      <w:r w:rsidRPr="00FA7FFE">
        <w:rPr>
          <w:b w:val="0"/>
          <w:szCs w:val="24"/>
          <w:lang w:val="fr-FR"/>
        </w:rPr>
        <w:t>Načela i ciljevi Okvira politike raseljavanja</w:t>
      </w:r>
    </w:p>
    <w:p w:rsidR="00FC1BDF" w:rsidRPr="00FA7FFE" w:rsidRDefault="00FC1BDF" w:rsidP="00FC1BDF">
      <w:pPr>
        <w:pStyle w:val="prvi"/>
        <w:numPr>
          <w:ilvl w:val="0"/>
          <w:numId w:val="0"/>
        </w:numPr>
        <w:ind w:left="567" w:hanging="567"/>
        <w:rPr>
          <w:lang w:val="fr-FR"/>
        </w:rPr>
      </w:pPr>
    </w:p>
    <w:p w:rsidR="00A90602" w:rsidRPr="00E44D6A" w:rsidRDefault="00FB31BE" w:rsidP="00A90602">
      <w:pPr>
        <w:pStyle w:val="Default"/>
        <w:jc w:val="both"/>
      </w:pPr>
      <w:r w:rsidRPr="00E44D6A">
        <w:t>Tokom sprovođenja Projekta</w:t>
      </w:r>
      <w:r w:rsidR="00FC1BDF" w:rsidRPr="00E44D6A">
        <w:t xml:space="preserve">, </w:t>
      </w:r>
      <w:r w:rsidRPr="00E44D6A">
        <w:t>potreba za pribavljanje</w:t>
      </w:r>
      <w:r w:rsidR="00400897">
        <w:t>m</w:t>
      </w:r>
      <w:r w:rsidRPr="00E44D6A">
        <w:t xml:space="preserve"> zemljišta i nedobrovoljno raseljavanje biće posledica građevinskih radova i drugih radova predviđenih u okviru Projekta</w:t>
      </w:r>
      <w:r w:rsidR="00FC1BDF" w:rsidRPr="00E44D6A">
        <w:t xml:space="preserve">. </w:t>
      </w:r>
      <w:r w:rsidRPr="00E44D6A">
        <w:t>Ovaj dokument sadrži osnovna i obavezujuća načela koja će se primenjivati</w:t>
      </w:r>
      <w:r w:rsidR="00F13355" w:rsidRPr="00E44D6A">
        <w:t>.</w:t>
      </w:r>
      <w:r w:rsidR="00FC1BDF" w:rsidRPr="00E44D6A">
        <w:t xml:space="preserve"> </w:t>
      </w:r>
      <w:r w:rsidRPr="00E44D6A">
        <w:t xml:space="preserve">Osnovna načela kojima se vodi ovaj Projekat </w:t>
      </w:r>
      <w:r w:rsidR="00DA28FC" w:rsidRPr="00E44D6A">
        <w:t>su sledeća</w:t>
      </w:r>
      <w:r w:rsidR="00FC1BDF" w:rsidRPr="00E44D6A">
        <w:t xml:space="preserve">: </w:t>
      </w:r>
    </w:p>
    <w:p w:rsidR="00FC1BDF" w:rsidRPr="00E44D6A" w:rsidRDefault="007401CB" w:rsidP="000C52C0">
      <w:pPr>
        <w:pStyle w:val="Default"/>
        <w:numPr>
          <w:ilvl w:val="0"/>
          <w:numId w:val="2"/>
        </w:numPr>
        <w:spacing w:after="45"/>
        <w:jc w:val="both"/>
      </w:pPr>
      <w:r w:rsidRPr="00E44D6A">
        <w:t>Po mogućstvu, bilo kakvo raseljavanje trebalo je da bude izbegnuto istraživanjem održivih alternativnih rešenja u fazi projektovanja</w:t>
      </w:r>
      <w:r w:rsidR="009C688D" w:rsidRPr="00E44D6A">
        <w:t>.</w:t>
      </w:r>
      <w:r w:rsidRPr="00E44D6A">
        <w:t xml:space="preserve"> Budući da to nije bilo moguće</w:t>
      </w:r>
      <w:r w:rsidR="00FC1BDF" w:rsidRPr="00E44D6A">
        <w:t xml:space="preserve">, </w:t>
      </w:r>
      <w:r w:rsidRPr="00E44D6A">
        <w:t>svi negativni efekti bi trebalo da budu svedeni na puki neizbežan minimum</w:t>
      </w:r>
      <w:r w:rsidR="004303EC" w:rsidRPr="00E44D6A">
        <w:t>;</w:t>
      </w:r>
    </w:p>
    <w:p w:rsidR="00FC1BDF" w:rsidRPr="00E44D6A" w:rsidRDefault="007401CB" w:rsidP="000C52C0">
      <w:pPr>
        <w:pStyle w:val="Default"/>
        <w:numPr>
          <w:ilvl w:val="0"/>
          <w:numId w:val="2"/>
        </w:numPr>
        <w:jc w:val="both"/>
      </w:pPr>
      <w:r w:rsidRPr="00E44D6A">
        <w:t>Kada dođe do neizbežnih negativni</w:t>
      </w:r>
      <w:r w:rsidR="00400897">
        <w:t>h</w:t>
      </w:r>
      <w:r w:rsidRPr="00E44D6A">
        <w:t xml:space="preserve"> efekata i socijalnih uticaja</w:t>
      </w:r>
      <w:r w:rsidR="00FC1BDF" w:rsidRPr="00E44D6A">
        <w:t xml:space="preserve">, </w:t>
      </w:r>
      <w:r w:rsidRPr="00E44D6A">
        <w:t xml:space="preserve">sav gubitak imovine nadoknađuje se prema </w:t>
      </w:r>
      <w:r w:rsidR="00400897">
        <w:t>zamenskoj vrednosti</w:t>
      </w:r>
      <w:r w:rsidRPr="00E44D6A">
        <w:t xml:space="preserve"> a izvori egzistencije LPUP-a se obnavljaju najmanje do nivoa koji je postojao pre realizacije Projekta</w:t>
      </w:r>
      <w:r w:rsidR="004303EC" w:rsidRPr="00E44D6A">
        <w:t>;</w:t>
      </w:r>
    </w:p>
    <w:p w:rsidR="00FC1BDF" w:rsidRPr="00E44D6A" w:rsidRDefault="00DB3135" w:rsidP="000C52C0">
      <w:pPr>
        <w:pStyle w:val="Default"/>
        <w:numPr>
          <w:ilvl w:val="0"/>
          <w:numId w:val="2"/>
        </w:numPr>
        <w:spacing w:after="47"/>
        <w:jc w:val="both"/>
      </w:pPr>
      <w:r w:rsidRPr="00E44D6A">
        <w:t>LPUP-ima će u svim fazama Projekta biti pružana stvarna pomoć u njihovim naporima u cilju obnavljanja izvora egzistencije i životnog standarda do nivoa pre realizacije Projekta i raseljavanja</w:t>
      </w:r>
      <w:r w:rsidR="004303EC" w:rsidRPr="00E44D6A">
        <w:t>;</w:t>
      </w:r>
    </w:p>
    <w:p w:rsidR="00FC1BDF" w:rsidRPr="00E44D6A" w:rsidRDefault="00DB3135" w:rsidP="000C52C0">
      <w:pPr>
        <w:pStyle w:val="Default"/>
        <w:numPr>
          <w:ilvl w:val="0"/>
          <w:numId w:val="2"/>
        </w:numPr>
        <w:spacing w:after="47"/>
        <w:jc w:val="both"/>
      </w:pPr>
      <w:r w:rsidRPr="00E44D6A">
        <w:t>Svim potrebama za raseljavanjem upravljaće se u skladu sa nacionalnim zakonodavstvom, politikama raseljavanja MFI-a</w:t>
      </w:r>
      <w:r w:rsidR="00FC1BDF" w:rsidRPr="00E44D6A">
        <w:t xml:space="preserve">, </w:t>
      </w:r>
      <w:r w:rsidRPr="00E44D6A">
        <w:t>prihvaćenim međunarodnim najboljim praksama i osnovnim načelima ovog dokumenta</w:t>
      </w:r>
      <w:r w:rsidR="004303EC" w:rsidRPr="00E44D6A">
        <w:t>;</w:t>
      </w:r>
    </w:p>
    <w:p w:rsidR="00FC1BDF" w:rsidRPr="00E44D6A" w:rsidRDefault="00552442" w:rsidP="000C52C0">
      <w:pPr>
        <w:pStyle w:val="Default"/>
        <w:numPr>
          <w:ilvl w:val="0"/>
          <w:numId w:val="2"/>
        </w:numPr>
        <w:spacing w:after="47"/>
        <w:jc w:val="both"/>
      </w:pPr>
      <w:r w:rsidRPr="00E44D6A">
        <w:t>Posebna podrška i pažnja u procesu raseljavanja i tokom celokupne realizacije Projekta u okviru ovog OPR-a obezbeđuje se pogođenim osetljivim grupama shodno njihovoj specifičnoj osetljivosti</w:t>
      </w:r>
      <w:r w:rsidR="00FC1BDF" w:rsidRPr="00E44D6A">
        <w:t xml:space="preserve">. </w:t>
      </w:r>
      <w:r w:rsidRPr="00E44D6A">
        <w:t>Takođe, ovaj OPR predviđa uključenost žena, članova pogođenih domaćinstava</w:t>
      </w:r>
      <w:r w:rsidR="00FC1BDF" w:rsidRPr="00E44D6A">
        <w:t xml:space="preserve">, </w:t>
      </w:r>
      <w:r w:rsidRPr="00E44D6A">
        <w:t>u svim javnim raspravama, posebne rodno-osetljive mere ublažavanja i druge mere u cilju davanja mogućnosti ženama da učestvuju u merama ublažavanja uticaja raseljavanja</w:t>
      </w:r>
      <w:r w:rsidR="004B3F4E" w:rsidRPr="00E44D6A">
        <w:t>;</w:t>
      </w:r>
      <w:r w:rsidR="00FC1BDF" w:rsidRPr="00E44D6A">
        <w:t xml:space="preserve"> </w:t>
      </w:r>
    </w:p>
    <w:p w:rsidR="00FC1BDF" w:rsidRPr="00E44D6A" w:rsidRDefault="00A9762D" w:rsidP="000C52C0">
      <w:pPr>
        <w:pStyle w:val="Default"/>
        <w:numPr>
          <w:ilvl w:val="0"/>
          <w:numId w:val="2"/>
        </w:numPr>
        <w:spacing w:after="47"/>
        <w:jc w:val="both"/>
      </w:pPr>
      <w:r w:rsidRPr="00E44D6A">
        <w:t>U skladu sa ovim OPR-om</w:t>
      </w:r>
      <w:r w:rsidR="00FC1BDF" w:rsidRPr="00E44D6A">
        <w:t xml:space="preserve">, </w:t>
      </w:r>
      <w:r w:rsidRPr="00E44D6A">
        <w:t>APR-ovi će biti pripremljeni za sve slučajeve raseljavanja u okviru svake komponente pod-projekta</w:t>
      </w:r>
      <w:r w:rsidR="004B3F4E" w:rsidRPr="00E44D6A">
        <w:t>;</w:t>
      </w:r>
      <w:r w:rsidR="00AA3DD0" w:rsidRPr="00E44D6A">
        <w:tab/>
      </w:r>
      <w:r w:rsidR="00AA3DD0" w:rsidRPr="00E44D6A">
        <w:tab/>
      </w:r>
      <w:r w:rsidR="00FC1BDF" w:rsidRPr="00E44D6A">
        <w:t xml:space="preserve"> </w:t>
      </w:r>
    </w:p>
    <w:p w:rsidR="00A90602" w:rsidRPr="00E44D6A" w:rsidRDefault="00A9762D" w:rsidP="000C52C0">
      <w:pPr>
        <w:pStyle w:val="Default"/>
        <w:numPr>
          <w:ilvl w:val="0"/>
          <w:numId w:val="2"/>
        </w:numPr>
        <w:spacing w:after="47"/>
        <w:jc w:val="both"/>
      </w:pPr>
      <w:r w:rsidRPr="00E44D6A">
        <w:t>OPR i APR</w:t>
      </w:r>
      <w:r w:rsidR="00FC1BDF" w:rsidRPr="00E44D6A">
        <w:t xml:space="preserve"> </w:t>
      </w:r>
      <w:r w:rsidRPr="00E44D6A">
        <w:t>javno dostupni, pri čemu će javne rasprave biti održane pre njihovog konačnog usvajanja, kako bi se omogućilo da pogođena lica i zainteresovane strane učestvuju u razvoju Projekta i planiranju i sprovođenju programa raseljavanja</w:t>
      </w:r>
      <w:r w:rsidR="004B3F4E" w:rsidRPr="00E44D6A">
        <w:t>;</w:t>
      </w:r>
      <w:r w:rsidR="00A90602" w:rsidRPr="00E44D6A">
        <w:t xml:space="preserve"> </w:t>
      </w:r>
    </w:p>
    <w:p w:rsidR="00FC1BDF" w:rsidRPr="00E44D6A" w:rsidRDefault="00862CB0" w:rsidP="000C52C0">
      <w:pPr>
        <w:pStyle w:val="Default"/>
        <w:numPr>
          <w:ilvl w:val="0"/>
          <w:numId w:val="2"/>
        </w:numPr>
        <w:spacing w:after="47"/>
        <w:jc w:val="both"/>
      </w:pPr>
      <w:r w:rsidRPr="00E44D6A">
        <w:lastRenderedPageBreak/>
        <w:t>Tokom ciklusa realizacije Projekta i raseljavanja, zainteresovanim stranama će biti dostupne jasne informacije o pravima i postupcima za ulaganje žalbi</w:t>
      </w:r>
      <w:r w:rsidR="00FC1BDF" w:rsidRPr="00E44D6A">
        <w:t xml:space="preserve">. </w:t>
      </w:r>
      <w:r w:rsidRPr="00E44D6A">
        <w:t>Sve žalbe će biti razmotrene u toku realizacije Projekta i aktivnosti na raseljavanju</w:t>
      </w:r>
      <w:r w:rsidR="004B3F4E" w:rsidRPr="00E44D6A">
        <w:t>;</w:t>
      </w:r>
      <w:r w:rsidR="00FC1BDF" w:rsidRPr="00E44D6A">
        <w:t xml:space="preserve"> </w:t>
      </w:r>
    </w:p>
    <w:p w:rsidR="00FC1BDF" w:rsidRPr="00E44D6A" w:rsidRDefault="00D26C56" w:rsidP="000C52C0">
      <w:pPr>
        <w:pStyle w:val="Default"/>
        <w:numPr>
          <w:ilvl w:val="0"/>
          <w:numId w:val="2"/>
        </w:numPr>
        <w:jc w:val="both"/>
      </w:pPr>
      <w:r w:rsidRPr="00E44D6A">
        <w:t>Sve aktivnosti na raseljavanju treba da budu osmišljene kao održivi projekti koji obezbeđuju dovoljno investicionih sredstava kako bi se omogućila načela i ciljevi utvrđeni u ovom OPR-u i APR-ovima.</w:t>
      </w:r>
      <w:r w:rsidR="00FC1BDF" w:rsidRPr="00E44D6A">
        <w:t xml:space="preserve"> </w:t>
      </w:r>
    </w:p>
    <w:p w:rsidR="00FC1BDF" w:rsidRPr="00FA7FFE" w:rsidRDefault="00FC1BDF" w:rsidP="00FC1BDF">
      <w:pPr>
        <w:pStyle w:val="prvi"/>
        <w:numPr>
          <w:ilvl w:val="0"/>
          <w:numId w:val="0"/>
        </w:numPr>
        <w:ind w:left="567" w:hanging="567"/>
        <w:rPr>
          <w:lang w:val="ro-RO"/>
        </w:rPr>
      </w:pPr>
    </w:p>
    <w:p w:rsidR="00BE1B87" w:rsidRPr="00E44D6A" w:rsidRDefault="009E19BE" w:rsidP="00BE1B87">
      <w:pPr>
        <w:pStyle w:val="Default"/>
        <w:jc w:val="both"/>
      </w:pPr>
      <w:r w:rsidRPr="00E44D6A">
        <w:t xml:space="preserve">Osnovni cilj OPR-a je da se definišu </w:t>
      </w:r>
      <w:r w:rsidR="00334E66" w:rsidRPr="00E44D6A">
        <w:t>sveobuhvatna načela, postupci, mere, zahtevi u pogledu organizacione strukture i kapaciteta tokom raseljavanja</w:t>
      </w:r>
      <w:r w:rsidR="00BE1B87" w:rsidRPr="00E44D6A">
        <w:t xml:space="preserve">, </w:t>
      </w:r>
      <w:r w:rsidR="00334E66" w:rsidRPr="00E44D6A">
        <w:t>ukoliko bi isti bili potrebni</w:t>
      </w:r>
      <w:r w:rsidR="00BE1B87" w:rsidRPr="00E44D6A">
        <w:t xml:space="preserve">, </w:t>
      </w:r>
      <w:r w:rsidR="00334E66" w:rsidRPr="00E44D6A">
        <w:t>i uticaj koji se može pripisati realizaciji Projekta</w:t>
      </w:r>
      <w:r w:rsidR="00BE1B87" w:rsidRPr="00E44D6A">
        <w:t xml:space="preserve">. </w:t>
      </w:r>
      <w:r w:rsidR="00334E66" w:rsidRPr="00E44D6A">
        <w:t xml:space="preserve">OPR obezbeđuje okvir za pojedinačne </w:t>
      </w:r>
      <w:r w:rsidR="00BF6DF6" w:rsidRPr="00E44D6A">
        <w:t>APR-ove u okviru Projekta</w:t>
      </w:r>
      <w:r w:rsidR="00BE1B87" w:rsidRPr="00E44D6A">
        <w:t xml:space="preserve">. </w:t>
      </w:r>
      <w:r w:rsidR="00BF6DF6" w:rsidRPr="00E44D6A">
        <w:t>Specifični ciljevi OPR-a su sledeći</w:t>
      </w:r>
      <w:r w:rsidR="00BE1B87" w:rsidRPr="00E44D6A">
        <w:t xml:space="preserve">: </w:t>
      </w:r>
    </w:p>
    <w:p w:rsidR="00BE1B87" w:rsidRPr="00E44D6A" w:rsidRDefault="00E536CB" w:rsidP="000C52C0">
      <w:pPr>
        <w:pStyle w:val="Default"/>
        <w:numPr>
          <w:ilvl w:val="0"/>
          <w:numId w:val="5"/>
        </w:numPr>
        <w:spacing w:after="45"/>
        <w:jc w:val="both"/>
      </w:pPr>
      <w:r w:rsidRPr="00E44D6A">
        <w:t xml:space="preserve">klasifikacija zakonskih rešenja </w:t>
      </w:r>
      <w:r w:rsidR="00BE1B87" w:rsidRPr="00E44D6A">
        <w:t xml:space="preserve">RS </w:t>
      </w:r>
      <w:r w:rsidRPr="00E44D6A">
        <w:t>u svim slučajevima nedobrovoljnog raseljavanja</w:t>
      </w:r>
      <w:r w:rsidR="00BE1B87" w:rsidRPr="00E44D6A">
        <w:t xml:space="preserve">, </w:t>
      </w:r>
      <w:r w:rsidRPr="00E44D6A">
        <w:t>relokacije i gubitka imovine</w:t>
      </w:r>
      <w:r w:rsidR="00BE1B87" w:rsidRPr="00E44D6A">
        <w:t xml:space="preserve">, </w:t>
      </w:r>
      <w:r w:rsidRPr="00E44D6A">
        <w:t>uključujući pravne i administrativne postupke i naknadu koja se isplaćuje za gubitak imovine</w:t>
      </w:r>
      <w:r w:rsidR="00BE1B87" w:rsidRPr="00E44D6A">
        <w:t xml:space="preserve">; </w:t>
      </w:r>
      <w:r w:rsidRPr="00E44D6A">
        <w:t>njihovo poređenje sa politikama raseljavanja MFI-a i međunarodnom najboljom praksom</w:t>
      </w:r>
      <w:r w:rsidR="00BE1B87" w:rsidRPr="00E44D6A">
        <w:t xml:space="preserve">; </w:t>
      </w:r>
      <w:r w:rsidRPr="00E44D6A">
        <w:t>i obezbeđivanje načina za prevazilaženje jaza između njih</w:t>
      </w:r>
      <w:r w:rsidR="00BE1B87" w:rsidRPr="00E44D6A">
        <w:t xml:space="preserve">; </w:t>
      </w:r>
    </w:p>
    <w:p w:rsidR="00BE1B87" w:rsidRPr="00E44D6A" w:rsidRDefault="00E536CB" w:rsidP="000C52C0">
      <w:pPr>
        <w:pStyle w:val="Default"/>
        <w:numPr>
          <w:ilvl w:val="0"/>
          <w:numId w:val="5"/>
        </w:numPr>
        <w:spacing w:after="45"/>
        <w:jc w:val="both"/>
      </w:pPr>
      <w:r w:rsidRPr="00E44D6A">
        <w:t>utvrđivanje ključnih institucija RS, pored Promotera Projekta</w:t>
      </w:r>
      <w:r w:rsidR="00BE1B87" w:rsidRPr="00E44D6A">
        <w:t xml:space="preserve">, </w:t>
      </w:r>
      <w:r w:rsidRPr="00E44D6A">
        <w:t>koji su uključeni u realizaciju Projekta, uključujući posebno zakonom ovlašćene državne institucije koje sprovode postupke i mere zaštite prilikom nedobrovoljnog raseljavanja</w:t>
      </w:r>
      <w:r w:rsidR="00BE1B87" w:rsidRPr="00E44D6A">
        <w:t xml:space="preserve">; </w:t>
      </w:r>
      <w:r w:rsidRPr="00E44D6A">
        <w:t>uključujući mere Promotera projekta i praćenje da bi se obezbedila usklađenost sa politikama raseljavanja MFI-a</w:t>
      </w:r>
      <w:r w:rsidR="00BE1B87" w:rsidRPr="00E44D6A">
        <w:t xml:space="preserve">, </w:t>
      </w:r>
      <w:r w:rsidRPr="00E44D6A">
        <w:t>međunarodnim najboljim praksama, OPR-om i APR-ovima</w:t>
      </w:r>
      <w:r w:rsidR="00BE1B87" w:rsidRPr="00E44D6A">
        <w:t xml:space="preserve">; </w:t>
      </w:r>
    </w:p>
    <w:p w:rsidR="00BE1B87" w:rsidRPr="00E44D6A" w:rsidRDefault="00114571" w:rsidP="000C52C0">
      <w:pPr>
        <w:pStyle w:val="Default"/>
        <w:numPr>
          <w:ilvl w:val="0"/>
          <w:numId w:val="5"/>
        </w:numPr>
        <w:jc w:val="both"/>
      </w:pPr>
      <w:r w:rsidRPr="00E44D6A">
        <w:t>identifikacija zainteresovanih strana i načina njihovog uključivanja tokom re</w:t>
      </w:r>
      <w:r w:rsidR="00400897">
        <w:t>al</w:t>
      </w:r>
      <w:r w:rsidRPr="00E44D6A">
        <w:t>izacije Projekta</w:t>
      </w:r>
      <w:r w:rsidR="004B3F4E" w:rsidRPr="00E44D6A">
        <w:t>;</w:t>
      </w:r>
      <w:r w:rsidR="00BE1B87" w:rsidRPr="00E44D6A">
        <w:t xml:space="preserve"> </w:t>
      </w:r>
    </w:p>
    <w:p w:rsidR="00BE1B87" w:rsidRPr="00E44D6A" w:rsidRDefault="006F615B" w:rsidP="000C52C0">
      <w:pPr>
        <w:pStyle w:val="Default"/>
        <w:numPr>
          <w:ilvl w:val="0"/>
          <w:numId w:val="5"/>
        </w:numPr>
        <w:spacing w:after="45"/>
        <w:jc w:val="both"/>
      </w:pPr>
      <w:r w:rsidRPr="00E44D6A">
        <w:t>prezentovanje kriterijuma kvalifikovanosti</w:t>
      </w:r>
      <w:r w:rsidR="00BE1B87" w:rsidRPr="00E44D6A">
        <w:t xml:space="preserve"> </w:t>
      </w:r>
      <w:r w:rsidR="00704145" w:rsidRPr="00E44D6A">
        <w:t>LPUP-a i matrice njihovih prava na naknadu prema vrsti gubitka imovine</w:t>
      </w:r>
      <w:r w:rsidR="00BE1B87" w:rsidRPr="00E44D6A">
        <w:t xml:space="preserve">; </w:t>
      </w:r>
    </w:p>
    <w:p w:rsidR="00BE1B87" w:rsidRPr="00E44D6A" w:rsidRDefault="00E502E4" w:rsidP="000C52C0">
      <w:pPr>
        <w:pStyle w:val="Default"/>
        <w:numPr>
          <w:ilvl w:val="0"/>
          <w:numId w:val="5"/>
        </w:numPr>
        <w:spacing w:after="45"/>
        <w:jc w:val="both"/>
      </w:pPr>
      <w:r w:rsidRPr="00E44D6A">
        <w:t>definisanje procesa identifikacije i procene pogođene imovine i vrednosti naknade za gubitak imovine</w:t>
      </w:r>
      <w:r w:rsidR="00BE1B87" w:rsidRPr="00E44D6A">
        <w:t xml:space="preserve">; </w:t>
      </w:r>
    </w:p>
    <w:p w:rsidR="00BE1B87" w:rsidRPr="00E44D6A" w:rsidRDefault="00E502E4" w:rsidP="000C52C0">
      <w:pPr>
        <w:pStyle w:val="Default"/>
        <w:numPr>
          <w:ilvl w:val="0"/>
          <w:numId w:val="5"/>
        </w:numPr>
        <w:spacing w:after="45"/>
        <w:jc w:val="both"/>
      </w:pPr>
      <w:r w:rsidRPr="00E44D6A">
        <w:t xml:space="preserve">obezbeđivanje brze i delotvorne naknade u </w:t>
      </w:r>
      <w:r w:rsidR="00400897">
        <w:t>zamenskoj vrednosti</w:t>
      </w:r>
      <w:r w:rsidRPr="00E44D6A">
        <w:t xml:space="preserve"> za gubitak imovine i pristupa imovini</w:t>
      </w:r>
      <w:r w:rsidR="00BE1B87" w:rsidRPr="00E44D6A">
        <w:t xml:space="preserve">; </w:t>
      </w:r>
    </w:p>
    <w:p w:rsidR="00BE1B87" w:rsidRPr="00E44D6A" w:rsidRDefault="00E502E4" w:rsidP="000C52C0">
      <w:pPr>
        <w:pStyle w:val="Default"/>
        <w:numPr>
          <w:ilvl w:val="0"/>
          <w:numId w:val="5"/>
        </w:numPr>
        <w:spacing w:after="45"/>
        <w:jc w:val="both"/>
      </w:pPr>
      <w:r w:rsidRPr="00E44D6A">
        <w:t>opisivanje mera ublažavanja u okviru ovog OPR-a i pojedinačnih APR-ova</w:t>
      </w:r>
      <w:r w:rsidR="00BE1B87" w:rsidRPr="00E44D6A">
        <w:t xml:space="preserve">, </w:t>
      </w:r>
      <w:r w:rsidRPr="00E44D6A">
        <w:t>uključujući postupke u cilju minimiziranja uticaja na LPUP tokom realizacije Projekta</w:t>
      </w:r>
      <w:r w:rsidR="00BE1B87" w:rsidRPr="00E44D6A">
        <w:t xml:space="preserve">, </w:t>
      </w:r>
      <w:r w:rsidRPr="00E44D6A">
        <w:t>uključujući posebne mere ublažavanja predviđene za osetljive grupe i žene</w:t>
      </w:r>
      <w:r w:rsidR="00BE1B87" w:rsidRPr="00E44D6A">
        <w:t xml:space="preserve">; </w:t>
      </w:r>
    </w:p>
    <w:p w:rsidR="00BE1B87" w:rsidRPr="00E44D6A" w:rsidRDefault="00780127" w:rsidP="000C52C0">
      <w:pPr>
        <w:pStyle w:val="Default"/>
        <w:numPr>
          <w:ilvl w:val="0"/>
          <w:numId w:val="5"/>
        </w:numPr>
        <w:spacing w:after="45"/>
        <w:jc w:val="both"/>
      </w:pPr>
      <w:r w:rsidRPr="00E44D6A">
        <w:t>definisanje prava na žalbe i pritužbe, postupaka, tela i procedura dostupnih LPUP-ima u toku celokupnog trajanja realizacije Projekta</w:t>
      </w:r>
      <w:r w:rsidR="00BE1B87" w:rsidRPr="00E44D6A">
        <w:t xml:space="preserve">, </w:t>
      </w:r>
      <w:r w:rsidRPr="00E44D6A">
        <w:t xml:space="preserve">uključujući izveštavanje o </w:t>
      </w:r>
      <w:r w:rsidR="00CE0FA5" w:rsidRPr="007B7D3B">
        <w:t>odgovorima na žalbe i pritužbe</w:t>
      </w:r>
      <w:r w:rsidR="00BE1B87" w:rsidRPr="00E44D6A">
        <w:t xml:space="preserve">; </w:t>
      </w:r>
    </w:p>
    <w:p w:rsidR="00BE1B87" w:rsidRPr="00E44D6A" w:rsidRDefault="00CE0FA5" w:rsidP="000C52C0">
      <w:pPr>
        <w:pStyle w:val="Default"/>
        <w:numPr>
          <w:ilvl w:val="0"/>
          <w:numId w:val="5"/>
        </w:numPr>
        <w:spacing w:after="45"/>
        <w:jc w:val="both"/>
      </w:pPr>
      <w:r w:rsidRPr="00E44D6A">
        <w:t>opisivanje i obezbeđivanje smernica za izradu pojedinačnih APR-ova i postupka odobravanja</w:t>
      </w:r>
      <w:r w:rsidR="00BE1B87" w:rsidRPr="00E44D6A">
        <w:t xml:space="preserve">, </w:t>
      </w:r>
      <w:r w:rsidRPr="00E44D6A">
        <w:t>nacrta budućih APR-ova i postupka njihovog sprovođenja</w:t>
      </w:r>
      <w:r w:rsidR="00BE1B87" w:rsidRPr="00E44D6A">
        <w:t xml:space="preserve">; </w:t>
      </w:r>
    </w:p>
    <w:p w:rsidR="00BE1B87" w:rsidRPr="00E44D6A" w:rsidRDefault="001079C1" w:rsidP="000C52C0">
      <w:pPr>
        <w:pStyle w:val="Default"/>
        <w:numPr>
          <w:ilvl w:val="0"/>
          <w:numId w:val="5"/>
        </w:numPr>
        <w:spacing w:after="45"/>
        <w:jc w:val="both"/>
      </w:pPr>
      <w:r w:rsidRPr="00E44D6A">
        <w:t>naznačavanje zahteva za dostupnost javnosti, obelodanjivanje dokumenata</w:t>
      </w:r>
      <w:r w:rsidR="00BE1B87" w:rsidRPr="00E44D6A">
        <w:t xml:space="preserve">, </w:t>
      </w:r>
      <w:r w:rsidRPr="00E44D6A">
        <w:t>učešće javnosti i lokalne zajednice u svim fazama pripreme Projekta</w:t>
      </w:r>
      <w:r w:rsidR="00BE1B87" w:rsidRPr="00E44D6A">
        <w:t xml:space="preserve">; </w:t>
      </w:r>
      <w:r w:rsidRPr="00E44D6A">
        <w:t>uključujući izradu OPR-a i APR-ova</w:t>
      </w:r>
      <w:r w:rsidR="00BE1B87" w:rsidRPr="00E44D6A">
        <w:t xml:space="preserve">; </w:t>
      </w:r>
      <w:r w:rsidRPr="00E44D6A">
        <w:t>a naročito uključujući javnu raspravu u zajednici LPUP tokom procesa nedobrovoljnog raseljavanja i realizacije Projekta, usled čega može doći do gubitka imovine</w:t>
      </w:r>
      <w:r w:rsidR="00BE1B87" w:rsidRPr="00E44D6A">
        <w:t xml:space="preserve">; </w:t>
      </w:r>
    </w:p>
    <w:p w:rsidR="00BE1B87" w:rsidRPr="00E44D6A" w:rsidRDefault="00DD040C" w:rsidP="000C52C0">
      <w:pPr>
        <w:pStyle w:val="Default"/>
        <w:numPr>
          <w:ilvl w:val="0"/>
          <w:numId w:val="5"/>
        </w:numPr>
        <w:spacing w:after="45"/>
        <w:jc w:val="both"/>
      </w:pPr>
      <w:r w:rsidRPr="00E44D6A">
        <w:t>uspostavljanje rodno-osetljivog okvira za raseljavanje kako bi se utvrdili različiti uticaji jer ekonomski i socijalni poremećaji ne dovode do jednakih poteškoća za žene i za muškarce</w:t>
      </w:r>
      <w:r w:rsidR="00BE1B87" w:rsidRPr="00E44D6A">
        <w:t xml:space="preserve">; </w:t>
      </w:r>
    </w:p>
    <w:p w:rsidR="00BE1B87" w:rsidRPr="00E44D6A" w:rsidRDefault="00CC1C3C" w:rsidP="000C52C0">
      <w:pPr>
        <w:pStyle w:val="Default"/>
        <w:numPr>
          <w:ilvl w:val="0"/>
          <w:numId w:val="5"/>
        </w:numPr>
        <w:spacing w:after="45"/>
        <w:jc w:val="both"/>
      </w:pPr>
      <w:r w:rsidRPr="00E44D6A">
        <w:lastRenderedPageBreak/>
        <w:t>preciziranje internih aktivnosti u cilju praćenja u svim fazama realizacije Projekta</w:t>
      </w:r>
      <w:r w:rsidR="00BE1B87" w:rsidRPr="00E44D6A">
        <w:t xml:space="preserve">, </w:t>
      </w:r>
      <w:r w:rsidRPr="00E44D6A">
        <w:t>posebno kada je u pitanju raseljavanje</w:t>
      </w:r>
      <w:r w:rsidR="00BE1B87" w:rsidRPr="00E44D6A">
        <w:t xml:space="preserve">, </w:t>
      </w:r>
      <w:r w:rsidRPr="00E44D6A">
        <w:t>očuvanje pravnog i u ovom OPR-u definisanog procesa</w:t>
      </w:r>
      <w:r w:rsidR="00BE1B87" w:rsidRPr="00E44D6A">
        <w:t xml:space="preserve">, </w:t>
      </w:r>
      <w:r w:rsidRPr="00E44D6A">
        <w:t>uključujući ocenjivanje procesa raseljavanja</w:t>
      </w:r>
      <w:r w:rsidR="00BE1B87" w:rsidRPr="00E44D6A">
        <w:t xml:space="preserve">; </w:t>
      </w:r>
    </w:p>
    <w:p w:rsidR="00BE1B87" w:rsidRPr="00E44D6A" w:rsidRDefault="00704A57" w:rsidP="000C52C0">
      <w:pPr>
        <w:pStyle w:val="Default"/>
        <w:numPr>
          <w:ilvl w:val="0"/>
          <w:numId w:val="5"/>
        </w:numPr>
        <w:spacing w:after="45"/>
        <w:jc w:val="both"/>
      </w:pPr>
      <w:r w:rsidRPr="00E44D6A">
        <w:t xml:space="preserve">definisanje </w:t>
      </w:r>
      <w:r w:rsidR="00325FCD" w:rsidRPr="00E44D6A">
        <w:t>neophodnosti</w:t>
      </w:r>
      <w:r w:rsidRPr="00E44D6A">
        <w:t xml:space="preserve"> i obima praćenja i ocenjivanja procesa raseljavanja</w:t>
      </w:r>
      <w:r w:rsidR="00BE1B87" w:rsidRPr="00E44D6A">
        <w:t xml:space="preserve">, </w:t>
      </w:r>
      <w:r w:rsidRPr="00E44D6A">
        <w:t>uključujući eksterno praćenje i ocenjivanje</w:t>
      </w:r>
      <w:r w:rsidR="00BE1B87" w:rsidRPr="00E44D6A">
        <w:t xml:space="preserve">; </w:t>
      </w:r>
    </w:p>
    <w:p w:rsidR="00BE1B87" w:rsidRPr="00E44D6A" w:rsidRDefault="007C0160" w:rsidP="000C52C0">
      <w:pPr>
        <w:pStyle w:val="Default"/>
        <w:numPr>
          <w:ilvl w:val="0"/>
          <w:numId w:val="5"/>
        </w:numPr>
        <w:jc w:val="both"/>
      </w:pPr>
      <w:r w:rsidRPr="00E44D6A">
        <w:t>obezbeđivanje obrazaca i upitnika koji su ključni za očuvanje i sprovođenje procesa raseljavanja u okviru ovog OPR-a i pojedinačnih APR-ova</w:t>
      </w:r>
      <w:r w:rsidR="00BE1B87" w:rsidRPr="00E44D6A">
        <w:t xml:space="preserve">. </w:t>
      </w:r>
    </w:p>
    <w:p w:rsidR="0037070F" w:rsidRPr="00FA7FFE" w:rsidRDefault="0037070F">
      <w:pPr>
        <w:spacing w:after="200" w:line="276" w:lineRule="auto"/>
        <w:jc w:val="left"/>
        <w:rPr>
          <w:lang w:val="ro-RO"/>
        </w:rPr>
      </w:pPr>
      <w:r w:rsidRPr="00FA7FFE">
        <w:rPr>
          <w:lang w:val="ro-RO"/>
        </w:rPr>
        <w:br w:type="page"/>
      </w:r>
    </w:p>
    <w:p w:rsidR="00685224" w:rsidRPr="00FA7FFE" w:rsidRDefault="00685224" w:rsidP="005A35B0">
      <w:pPr>
        <w:rPr>
          <w:lang w:val="ro-RO"/>
        </w:rPr>
      </w:pPr>
    </w:p>
    <w:p w:rsidR="00685224" w:rsidRPr="00E44D6A" w:rsidRDefault="00433395" w:rsidP="00C3354D">
      <w:pPr>
        <w:pStyle w:val="prvi"/>
        <w:outlineLvl w:val="0"/>
        <w:rPr>
          <w:szCs w:val="24"/>
        </w:rPr>
      </w:pPr>
      <w:bookmarkStart w:id="6" w:name="_Toc488996845"/>
      <w:r w:rsidRPr="00E44D6A">
        <w:rPr>
          <w:szCs w:val="24"/>
        </w:rPr>
        <w:t>ZAKONSKI OKVIR ZA RASELJAVANJE</w:t>
      </w:r>
      <w:bookmarkEnd w:id="6"/>
    </w:p>
    <w:p w:rsidR="00685224" w:rsidRPr="00E44D6A" w:rsidRDefault="00685224" w:rsidP="00685224">
      <w:pPr>
        <w:pStyle w:val="prvi"/>
        <w:numPr>
          <w:ilvl w:val="0"/>
          <w:numId w:val="0"/>
        </w:numPr>
        <w:ind w:left="567" w:hanging="567"/>
        <w:rPr>
          <w:szCs w:val="24"/>
        </w:rPr>
      </w:pPr>
    </w:p>
    <w:p w:rsidR="00685224" w:rsidRPr="00E44D6A" w:rsidRDefault="00433395" w:rsidP="00685224">
      <w:pPr>
        <w:pStyle w:val="drugi"/>
        <w:rPr>
          <w:b w:val="0"/>
          <w:szCs w:val="24"/>
        </w:rPr>
      </w:pPr>
      <w:r w:rsidRPr="00E44D6A">
        <w:rPr>
          <w:b w:val="0"/>
          <w:szCs w:val="24"/>
        </w:rPr>
        <w:t>Nacionalni propisi relevantni za raseljavanje</w:t>
      </w:r>
    </w:p>
    <w:p w:rsidR="003B0A70" w:rsidRPr="00E44D6A" w:rsidRDefault="003B0A70" w:rsidP="003B0A70">
      <w:pPr>
        <w:pStyle w:val="prvi"/>
        <w:numPr>
          <w:ilvl w:val="0"/>
          <w:numId w:val="0"/>
        </w:numPr>
        <w:ind w:left="567" w:hanging="567"/>
      </w:pPr>
    </w:p>
    <w:p w:rsidR="003B0A70" w:rsidRPr="00E44D6A" w:rsidRDefault="003B0A70" w:rsidP="003B0A70">
      <w:pPr>
        <w:pStyle w:val="Default"/>
        <w:jc w:val="both"/>
      </w:pPr>
      <w:r w:rsidRPr="00E44D6A">
        <w:t xml:space="preserve">3.1.1. </w:t>
      </w:r>
      <w:r w:rsidR="00433395" w:rsidRPr="00E44D6A">
        <w:t>Ustav Republike Srbije</w:t>
      </w:r>
      <w:r w:rsidRPr="00E44D6A">
        <w:t xml:space="preserve"> </w:t>
      </w:r>
    </w:p>
    <w:p w:rsidR="003B0A70" w:rsidRPr="00E44D6A" w:rsidRDefault="003B0A70" w:rsidP="003B0A70">
      <w:pPr>
        <w:pStyle w:val="Default"/>
        <w:jc w:val="both"/>
        <w:rPr>
          <w:i/>
        </w:rPr>
      </w:pPr>
    </w:p>
    <w:p w:rsidR="003B0A70" w:rsidRPr="00E3302F" w:rsidRDefault="00B32C38" w:rsidP="00404C9E">
      <w:pPr>
        <w:autoSpaceDE w:val="0"/>
        <w:autoSpaceDN w:val="0"/>
        <w:adjustRightInd w:val="0"/>
        <w:rPr>
          <w:rFonts w:eastAsiaTheme="minorHAnsi" w:cs="Arial"/>
          <w:color w:val="000000"/>
          <w:szCs w:val="24"/>
          <w:lang w:val="ro-RO"/>
        </w:rPr>
      </w:pPr>
      <w:r w:rsidRPr="00E3302F">
        <w:rPr>
          <w:rFonts w:eastAsiaTheme="minorHAnsi" w:cs="Arial"/>
          <w:color w:val="000000"/>
          <w:szCs w:val="24"/>
          <w:lang w:val="ro-RO"/>
        </w:rPr>
        <w:t>Ustav Republike Srbije je usvojen na ustavnom referendumu održanom 28. i 29. oktobra 2006. godine</w:t>
      </w:r>
      <w:r w:rsidR="00DA5C2D" w:rsidRPr="00E3302F">
        <w:rPr>
          <w:rFonts w:eastAsiaTheme="minorHAnsi" w:cs="Arial"/>
          <w:color w:val="000000"/>
          <w:szCs w:val="24"/>
          <w:lang w:val="ro-RO"/>
        </w:rPr>
        <w:t>,</w:t>
      </w:r>
      <w:r w:rsidRPr="00E3302F">
        <w:rPr>
          <w:rFonts w:eastAsiaTheme="minorHAnsi" w:cs="Arial"/>
          <w:color w:val="000000"/>
          <w:szCs w:val="24"/>
          <w:lang w:val="ro-RO"/>
        </w:rPr>
        <w:t xml:space="preserve"> a zvanično je proglašen od strane Narodne skupštine Republike Srbije 8. novembra</w:t>
      </w:r>
      <w:r w:rsidR="003B0A70" w:rsidRPr="00E3302F">
        <w:rPr>
          <w:rFonts w:eastAsiaTheme="minorHAnsi" w:cs="Arial"/>
          <w:color w:val="000000"/>
          <w:szCs w:val="24"/>
          <w:lang w:val="ro-RO"/>
        </w:rPr>
        <w:t xml:space="preserve"> 2006.</w:t>
      </w:r>
      <w:r w:rsidRPr="00E3302F">
        <w:rPr>
          <w:rFonts w:eastAsiaTheme="minorHAnsi" w:cs="Arial"/>
          <w:color w:val="000000"/>
          <w:szCs w:val="24"/>
          <w:lang w:val="ro-RO"/>
        </w:rPr>
        <w:t xml:space="preserve"> godine. </w:t>
      </w:r>
      <w:r w:rsidR="00404C9E" w:rsidRPr="00E3302F">
        <w:rPr>
          <w:rFonts w:eastAsiaTheme="minorHAnsi" w:cs="Arial"/>
          <w:color w:val="000000"/>
          <w:szCs w:val="24"/>
          <w:lang w:val="ro-RO"/>
        </w:rPr>
        <w:t>Ustavom Republike Srbije proglašavaju se vladavina prava i socijalna pravda, načela građanske demokratije, ljudska i manjinska prava i slobode i pripadnosti evropskim principima i vrednostima.</w:t>
      </w:r>
      <w:r w:rsidR="003B0A70" w:rsidRPr="00E3302F">
        <w:rPr>
          <w:rFonts w:eastAsiaTheme="minorHAnsi" w:cs="Arial"/>
          <w:color w:val="000000"/>
          <w:szCs w:val="24"/>
          <w:lang w:val="ro-RO"/>
        </w:rPr>
        <w:t xml:space="preserve"> </w:t>
      </w:r>
    </w:p>
    <w:p w:rsidR="000853C4" w:rsidRPr="00E44D6A" w:rsidRDefault="000853C4" w:rsidP="003B0A70">
      <w:pPr>
        <w:pStyle w:val="Default"/>
        <w:jc w:val="both"/>
      </w:pPr>
    </w:p>
    <w:p w:rsidR="00404C9E" w:rsidRPr="00E3302F" w:rsidRDefault="00404C9E" w:rsidP="00026F6B">
      <w:pPr>
        <w:autoSpaceDE w:val="0"/>
        <w:autoSpaceDN w:val="0"/>
        <w:adjustRightInd w:val="0"/>
        <w:rPr>
          <w:rFonts w:eastAsiaTheme="minorHAnsi" w:cs="Arial"/>
          <w:color w:val="000000"/>
          <w:szCs w:val="24"/>
          <w:lang w:val="ro-RO"/>
        </w:rPr>
      </w:pPr>
      <w:r w:rsidRPr="00E3302F">
        <w:rPr>
          <w:rFonts w:eastAsiaTheme="minorHAnsi" w:cs="Arial"/>
          <w:color w:val="000000"/>
          <w:szCs w:val="24"/>
          <w:lang w:val="ro-RO"/>
        </w:rPr>
        <w:t xml:space="preserve">Članom 58. se jemči mirno uživanje svojine i drugih imovinskih prava stečenih na osnovu zakona. U tom članu se navodi da pravo svojine može biti oduzeto ili ograničeno samo u javnom interesu utvrđenom na osnovu zakona, uz naknadu koja ne može biti niža od tržišne vrednosti. </w:t>
      </w:r>
      <w:r w:rsidR="00026F6B" w:rsidRPr="00E3302F">
        <w:rPr>
          <w:rFonts w:eastAsiaTheme="minorHAnsi" w:cs="Arial"/>
          <w:color w:val="000000"/>
          <w:szCs w:val="24"/>
          <w:lang w:val="ro-RO"/>
        </w:rPr>
        <w:t>Važno je napomenuti da Ustav RS zabranjuje plaćanje naknade koja je niža od tržišne vrednosti, što je važna odredba za premošćavanje jaza između srpskog zakonodavstva i politika raseljavanja MFI-ja, koji će biti predočen u daljem tekstu ovog dokumenta. Odredbama Ustava takođe se ne razlikuju nekretni</w:t>
      </w:r>
      <w:r w:rsidR="00DA5C2D" w:rsidRPr="00E3302F">
        <w:rPr>
          <w:rFonts w:eastAsiaTheme="minorHAnsi" w:cs="Arial"/>
          <w:color w:val="000000"/>
          <w:szCs w:val="24"/>
          <w:lang w:val="ro-RO"/>
        </w:rPr>
        <w:t>n</w:t>
      </w:r>
      <w:r w:rsidR="00026F6B" w:rsidRPr="00E3302F">
        <w:rPr>
          <w:rFonts w:eastAsiaTheme="minorHAnsi" w:cs="Arial"/>
          <w:color w:val="000000"/>
          <w:szCs w:val="24"/>
          <w:lang w:val="ro-RO"/>
        </w:rPr>
        <w:t xml:space="preserve">e (zgrade itd) izgrađene bez građevinske dozvole, praksa koja je postala ustaljena tokom proteklih 30 godina u RS. Ustavom se dalje proglašava da se sva ljudska prava (uključujući pravo na </w:t>
      </w:r>
      <w:r w:rsidR="00DA5C2D" w:rsidRPr="00E3302F">
        <w:rPr>
          <w:rFonts w:eastAsiaTheme="minorHAnsi" w:cs="Arial"/>
          <w:color w:val="000000"/>
          <w:szCs w:val="24"/>
          <w:lang w:val="ro-RO"/>
        </w:rPr>
        <w:t>imovinu</w:t>
      </w:r>
      <w:r w:rsidR="00026F6B" w:rsidRPr="00E3302F">
        <w:rPr>
          <w:rFonts w:eastAsiaTheme="minorHAnsi" w:cs="Arial"/>
          <w:color w:val="000000"/>
          <w:szCs w:val="24"/>
          <w:lang w:val="ro-RO"/>
        </w:rPr>
        <w:t>) i manjinska prava zajemčena Ustavom neposredno primenjuju.</w:t>
      </w:r>
    </w:p>
    <w:p w:rsidR="003B0A70" w:rsidRPr="00E44D6A" w:rsidRDefault="003B0A70" w:rsidP="003B0A70">
      <w:pPr>
        <w:pStyle w:val="Default"/>
        <w:jc w:val="both"/>
      </w:pPr>
    </w:p>
    <w:p w:rsidR="003B0A70" w:rsidRPr="00FA7FFE" w:rsidRDefault="00A74361" w:rsidP="00FD5FCE">
      <w:pPr>
        <w:autoSpaceDE w:val="0"/>
        <w:autoSpaceDN w:val="0"/>
        <w:adjustRightInd w:val="0"/>
        <w:rPr>
          <w:szCs w:val="24"/>
          <w:lang w:val="ro-RO"/>
        </w:rPr>
      </w:pPr>
      <w:r w:rsidRPr="00E3302F">
        <w:rPr>
          <w:szCs w:val="24"/>
          <w:lang w:val="ro-RO"/>
        </w:rPr>
        <w:t>Pored</w:t>
      </w:r>
      <w:r w:rsidR="00FD5FCE" w:rsidRPr="00E3302F">
        <w:rPr>
          <w:szCs w:val="24"/>
          <w:lang w:val="ro-RO"/>
        </w:rPr>
        <w:t xml:space="preserve"> toga</w:t>
      </w:r>
      <w:r w:rsidR="003B0A70" w:rsidRPr="00E3302F">
        <w:rPr>
          <w:szCs w:val="24"/>
          <w:lang w:val="ro-RO"/>
        </w:rPr>
        <w:t xml:space="preserve">, </w:t>
      </w:r>
      <w:r w:rsidR="00FD5FCE" w:rsidRPr="00E3302F">
        <w:rPr>
          <w:szCs w:val="24"/>
          <w:lang w:val="ro-RO"/>
        </w:rPr>
        <w:t>u članu 16. je predviđeno da su opšteprihvaćena pravila međunarodnog prava i potvrđeni međunarodni ugovori sastavni deo pravnog poretka Republike Srbije i da se neposredno primenjuju</w:t>
      </w:r>
      <w:r w:rsidR="003B0A70" w:rsidRPr="00E3302F">
        <w:rPr>
          <w:szCs w:val="24"/>
          <w:lang w:val="ro-RO"/>
        </w:rPr>
        <w:t xml:space="preserve">. </w:t>
      </w:r>
      <w:r w:rsidR="00FD5FCE" w:rsidRPr="00FA7FFE">
        <w:rPr>
          <w:szCs w:val="24"/>
          <w:lang w:val="ro-RO"/>
        </w:rPr>
        <w:t>Ova odredba omogućava neposrednu primenu politika raseljavanja MFI-ja</w:t>
      </w:r>
      <w:r w:rsidR="003B0A70" w:rsidRPr="00FA7FFE">
        <w:rPr>
          <w:szCs w:val="24"/>
          <w:lang w:val="ro-RO"/>
        </w:rPr>
        <w:t xml:space="preserve">, </w:t>
      </w:r>
      <w:r w:rsidR="00FD5FCE" w:rsidRPr="00FA7FFE">
        <w:rPr>
          <w:szCs w:val="24"/>
          <w:lang w:val="ro-RO"/>
        </w:rPr>
        <w:t>odredaba ovog OPR-a i pojedinačnih APR-ova uz važeće zakone u Srbiji</w:t>
      </w:r>
      <w:r w:rsidR="003B0A70" w:rsidRPr="00FA7FFE">
        <w:rPr>
          <w:szCs w:val="24"/>
          <w:lang w:val="ro-RO"/>
        </w:rPr>
        <w:t xml:space="preserve">, </w:t>
      </w:r>
      <w:r w:rsidR="00FD5FCE" w:rsidRPr="00FA7FFE">
        <w:rPr>
          <w:szCs w:val="24"/>
          <w:lang w:val="ro-RO"/>
        </w:rPr>
        <w:t xml:space="preserve">i, što je najvažnije, premošćavanje jazova između njih, </w:t>
      </w:r>
      <w:r w:rsidR="00146178" w:rsidRPr="00FA7FFE">
        <w:rPr>
          <w:szCs w:val="24"/>
          <w:lang w:val="ro-RO"/>
        </w:rPr>
        <w:t>ukoliko</w:t>
      </w:r>
      <w:r w:rsidR="00FD5FCE" w:rsidRPr="00FA7FFE">
        <w:rPr>
          <w:szCs w:val="24"/>
          <w:lang w:val="ro-RO"/>
        </w:rPr>
        <w:t xml:space="preserve"> se te politike raseljavanja MFI-ja i ovaj OPR </w:t>
      </w:r>
      <w:r w:rsidR="00146178" w:rsidRPr="00FA7FFE">
        <w:rPr>
          <w:szCs w:val="24"/>
          <w:lang w:val="ro-RO"/>
        </w:rPr>
        <w:t xml:space="preserve">budu </w:t>
      </w:r>
      <w:r w:rsidR="00FD5FCE" w:rsidRPr="00FA7FFE">
        <w:rPr>
          <w:szCs w:val="24"/>
          <w:lang w:val="ro-RO"/>
        </w:rPr>
        <w:t>smatra</w:t>
      </w:r>
      <w:r w:rsidR="00146178" w:rsidRPr="00FA7FFE">
        <w:rPr>
          <w:szCs w:val="24"/>
          <w:lang w:val="ro-RO"/>
        </w:rPr>
        <w:t>li</w:t>
      </w:r>
      <w:r w:rsidR="00FD5FCE" w:rsidRPr="00FA7FFE">
        <w:rPr>
          <w:szCs w:val="24"/>
          <w:lang w:val="ro-RO"/>
        </w:rPr>
        <w:t xml:space="preserve"> sastavnim delom bilo kog potencijalnog ugovora/sporazuma o zajmu ili sponzorstvu sa MFI</w:t>
      </w:r>
      <w:r w:rsidR="00623802" w:rsidRPr="00FA7FFE">
        <w:rPr>
          <w:szCs w:val="24"/>
          <w:lang w:val="ro-RO"/>
        </w:rPr>
        <w:t>-jama</w:t>
      </w:r>
      <w:r w:rsidR="00FD5FCE" w:rsidRPr="00FA7FFE">
        <w:rPr>
          <w:szCs w:val="24"/>
          <w:lang w:val="ro-RO"/>
        </w:rPr>
        <w:t>, kada</w:t>
      </w:r>
      <w:r w:rsidR="00146178" w:rsidRPr="00FA7FFE">
        <w:rPr>
          <w:szCs w:val="24"/>
          <w:lang w:val="ro-RO"/>
        </w:rPr>
        <w:t xml:space="preserve"> isti</w:t>
      </w:r>
      <w:r w:rsidR="00FD5FCE" w:rsidRPr="00FA7FFE">
        <w:rPr>
          <w:szCs w:val="24"/>
          <w:lang w:val="ro-RO"/>
        </w:rPr>
        <w:t xml:space="preserve"> bud</w:t>
      </w:r>
      <w:r w:rsidR="00146178" w:rsidRPr="00FA7FFE">
        <w:rPr>
          <w:szCs w:val="24"/>
          <w:lang w:val="ro-RO"/>
        </w:rPr>
        <w:t>e odobren</w:t>
      </w:r>
      <w:r w:rsidR="00FD5FCE" w:rsidRPr="00FA7FFE">
        <w:rPr>
          <w:szCs w:val="24"/>
          <w:lang w:val="ro-RO"/>
        </w:rPr>
        <w:t>, potpisan i potvrđen od strane Narodne skupštine</w:t>
      </w:r>
      <w:r w:rsidR="003B0A70" w:rsidRPr="00FA7FFE">
        <w:rPr>
          <w:szCs w:val="24"/>
          <w:lang w:val="ro-RO"/>
        </w:rPr>
        <w:t>.</w:t>
      </w:r>
    </w:p>
    <w:p w:rsidR="00077871" w:rsidRPr="00FA7FFE" w:rsidRDefault="00077871" w:rsidP="00077871">
      <w:pPr>
        <w:pStyle w:val="drugi"/>
        <w:numPr>
          <w:ilvl w:val="0"/>
          <w:numId w:val="0"/>
        </w:numPr>
        <w:rPr>
          <w:b w:val="0"/>
          <w:szCs w:val="24"/>
          <w:lang w:val="ro-RO"/>
        </w:rPr>
      </w:pPr>
    </w:p>
    <w:p w:rsidR="00A87B67" w:rsidRPr="00E44D6A" w:rsidRDefault="003B0A70" w:rsidP="00A87B67">
      <w:pPr>
        <w:pStyle w:val="Default"/>
      </w:pPr>
      <w:r w:rsidRPr="00E44D6A">
        <w:t xml:space="preserve">3.1.2. </w:t>
      </w:r>
      <w:r w:rsidR="00AF6F90" w:rsidRPr="00E44D6A">
        <w:t xml:space="preserve">Zakon o osnovama </w:t>
      </w:r>
      <w:r w:rsidR="002B19F5" w:rsidRPr="00E44D6A">
        <w:t>svojinsko</w:t>
      </w:r>
      <w:r w:rsidR="00AF6F90" w:rsidRPr="00E44D6A">
        <w:t>-pravnih odnosa</w:t>
      </w:r>
      <w:r w:rsidR="00A87B67" w:rsidRPr="00E44D6A">
        <w:t xml:space="preserve"> (</w:t>
      </w:r>
      <w:r w:rsidR="00AF6F90" w:rsidRPr="00E44D6A">
        <w:t>odn.</w:t>
      </w:r>
      <w:r w:rsidR="00A87B67" w:rsidRPr="00E44D6A">
        <w:t xml:space="preserve"> </w:t>
      </w:r>
      <w:r w:rsidR="00AF6F90" w:rsidRPr="00E44D6A">
        <w:t xml:space="preserve">Zakon o </w:t>
      </w:r>
      <w:r w:rsidR="00E138B4" w:rsidRPr="00E44D6A">
        <w:t>svojini</w:t>
      </w:r>
      <w:r w:rsidR="00A87B67" w:rsidRPr="00E44D6A">
        <w:t>)</w:t>
      </w:r>
    </w:p>
    <w:p w:rsidR="00642141" w:rsidRPr="00E44D6A" w:rsidRDefault="00642141" w:rsidP="003B0A70">
      <w:pPr>
        <w:pStyle w:val="Default"/>
        <w:jc w:val="both"/>
      </w:pPr>
    </w:p>
    <w:p w:rsidR="003B0A70" w:rsidRPr="00E44D6A" w:rsidRDefault="00765806" w:rsidP="003B0A70">
      <w:pPr>
        <w:pStyle w:val="Default"/>
        <w:jc w:val="both"/>
      </w:pPr>
      <w:r w:rsidRPr="00E44D6A">
        <w:t xml:space="preserve">Zakonom o osnovama </w:t>
      </w:r>
      <w:r w:rsidR="002B19F5" w:rsidRPr="00E44D6A">
        <w:t>svojinsko</w:t>
      </w:r>
      <w:r w:rsidRPr="00E44D6A">
        <w:t xml:space="preserve">-pravnih odnosa </w:t>
      </w:r>
      <w:r w:rsidR="00642141" w:rsidRPr="00E44D6A">
        <w:t>(</w:t>
      </w:r>
      <w:r w:rsidR="00E138B4" w:rsidRPr="00E44D6A">
        <w:t>„Službeni glasnik SFRJ“, br</w:t>
      </w:r>
      <w:r w:rsidR="00642141" w:rsidRPr="00E44D6A">
        <w:t>. 6/80, 36/90,</w:t>
      </w:r>
      <w:r w:rsidR="00E138B4" w:rsidRPr="00E44D6A">
        <w:t xml:space="preserve"> „Službeni glasnik SRJ“ br</w:t>
      </w:r>
      <w:r w:rsidR="00642141" w:rsidRPr="00E44D6A">
        <w:t xml:space="preserve">. 29/96 </w:t>
      </w:r>
      <w:r w:rsidR="00E138B4" w:rsidRPr="00E44D6A">
        <w:t>i</w:t>
      </w:r>
      <w:r w:rsidR="00642141" w:rsidRPr="00E44D6A">
        <w:t xml:space="preserve"> </w:t>
      </w:r>
      <w:r w:rsidR="00E138B4" w:rsidRPr="00E44D6A">
        <w:t>„Službeni glasnik RS“</w:t>
      </w:r>
      <w:r w:rsidR="00642141" w:rsidRPr="00E44D6A">
        <w:t xml:space="preserve">, </w:t>
      </w:r>
      <w:r w:rsidR="00E138B4" w:rsidRPr="00E44D6A">
        <w:t>br</w:t>
      </w:r>
      <w:r w:rsidR="00642141" w:rsidRPr="00E44D6A">
        <w:t xml:space="preserve">.115/2005) </w:t>
      </w:r>
      <w:r w:rsidR="00137A00" w:rsidRPr="00E44D6A">
        <w:t>predviđene su osnovne odredbe svojinskih odnosa</w:t>
      </w:r>
      <w:r w:rsidR="00642141" w:rsidRPr="00E44D6A">
        <w:t xml:space="preserve">, </w:t>
      </w:r>
      <w:r w:rsidR="00137A00" w:rsidRPr="00E44D6A">
        <w:t xml:space="preserve">uključujući </w:t>
      </w:r>
      <w:r w:rsidR="007B4C08" w:rsidRPr="00E44D6A">
        <w:t>suštinu prava svojine, predmete prava svojine</w:t>
      </w:r>
      <w:r w:rsidR="00645D76" w:rsidRPr="00E44D6A">
        <w:t xml:space="preserve">, </w:t>
      </w:r>
      <w:r w:rsidR="007B4C08" w:rsidRPr="00E44D6A">
        <w:t>prava susvojine i zajedničke svojine</w:t>
      </w:r>
      <w:r w:rsidR="00645D76" w:rsidRPr="00E44D6A">
        <w:t xml:space="preserve">, </w:t>
      </w:r>
      <w:r w:rsidR="007B4C08" w:rsidRPr="00E44D6A">
        <w:t>sticanje prava svojine, pravo plodouživanja</w:t>
      </w:r>
      <w:r w:rsidR="00645D76" w:rsidRPr="00E44D6A">
        <w:t xml:space="preserve">, </w:t>
      </w:r>
      <w:r w:rsidR="007B4C08" w:rsidRPr="00E44D6A">
        <w:t>pravo držanja</w:t>
      </w:r>
      <w:r w:rsidR="00645D76" w:rsidRPr="00E44D6A">
        <w:t xml:space="preserve">, </w:t>
      </w:r>
      <w:r w:rsidR="007B4C08" w:rsidRPr="00E44D6A">
        <w:t>pravo svoji</w:t>
      </w:r>
      <w:r w:rsidR="00623802">
        <w:t>n</w:t>
      </w:r>
      <w:r w:rsidR="007B4C08" w:rsidRPr="00E44D6A">
        <w:t>e stečeno održajem</w:t>
      </w:r>
      <w:r w:rsidR="00645D76" w:rsidRPr="00E44D6A">
        <w:t xml:space="preserve">, </w:t>
      </w:r>
      <w:r w:rsidR="007B4C08" w:rsidRPr="00E44D6A">
        <w:t>svojinske odnose koji nastaju u situacijama kada su objekti izgrađeni na tuđem zemljištu, zaštitu prava svojine</w:t>
      </w:r>
      <w:r w:rsidR="00645D76" w:rsidRPr="00E44D6A">
        <w:t xml:space="preserve">, </w:t>
      </w:r>
      <w:r w:rsidR="007B4C08" w:rsidRPr="00E44D6A">
        <w:t>zaštitu državine</w:t>
      </w:r>
      <w:r w:rsidR="00645D76" w:rsidRPr="00E44D6A">
        <w:t xml:space="preserve">, </w:t>
      </w:r>
      <w:r w:rsidR="007B4C08" w:rsidRPr="00E44D6A">
        <w:t>prestanak prava svojine itd</w:t>
      </w:r>
      <w:r w:rsidR="00645D76" w:rsidRPr="00E44D6A">
        <w:t>.</w:t>
      </w:r>
    </w:p>
    <w:p w:rsidR="00170F0A" w:rsidRPr="00E44D6A" w:rsidRDefault="00170F0A" w:rsidP="003B0A70">
      <w:pPr>
        <w:pStyle w:val="Default"/>
        <w:jc w:val="both"/>
      </w:pPr>
    </w:p>
    <w:p w:rsidR="00170F0A" w:rsidRPr="00E44D6A" w:rsidRDefault="00170F0A" w:rsidP="00170F0A">
      <w:pPr>
        <w:pStyle w:val="Default"/>
      </w:pPr>
    </w:p>
    <w:p w:rsidR="00170F0A" w:rsidRPr="00E44D6A" w:rsidRDefault="00170F0A" w:rsidP="00170F0A">
      <w:pPr>
        <w:pStyle w:val="Default"/>
      </w:pPr>
      <w:r w:rsidRPr="00E44D6A">
        <w:t xml:space="preserve">3.1.3. </w:t>
      </w:r>
      <w:r w:rsidR="00B94257" w:rsidRPr="00E44D6A">
        <w:t>Zakon o planiranju i izgradnji</w:t>
      </w:r>
      <w:r w:rsidRPr="00E44D6A">
        <w:t xml:space="preserve"> </w:t>
      </w:r>
    </w:p>
    <w:p w:rsidR="00170F0A" w:rsidRPr="00E44D6A" w:rsidRDefault="00170F0A" w:rsidP="00170F0A">
      <w:pPr>
        <w:pStyle w:val="Default"/>
        <w:jc w:val="both"/>
      </w:pPr>
    </w:p>
    <w:p w:rsidR="00546064" w:rsidRPr="00E44D6A" w:rsidRDefault="00E8403F" w:rsidP="00170F0A">
      <w:pPr>
        <w:pStyle w:val="Default"/>
        <w:jc w:val="both"/>
      </w:pPr>
      <w:r w:rsidRPr="00E44D6A">
        <w:t>Zakon</w:t>
      </w:r>
      <w:r w:rsidR="00546064" w:rsidRPr="00E44D6A">
        <w:t>om</w:t>
      </w:r>
      <w:r w:rsidRPr="00E44D6A">
        <w:t xml:space="preserve"> o planiranju i izgradnji</w:t>
      </w:r>
      <w:r w:rsidR="0064005A" w:rsidRPr="00E44D6A">
        <w:t xml:space="preserve"> </w:t>
      </w:r>
      <w:r w:rsidR="00170F0A" w:rsidRPr="00E44D6A">
        <w:t>(</w:t>
      </w:r>
      <w:r w:rsidRPr="00E44D6A">
        <w:t xml:space="preserve">„Službeni glasnik RS </w:t>
      </w:r>
      <w:r w:rsidR="00170F0A" w:rsidRPr="00E44D6A">
        <w:t xml:space="preserve">", </w:t>
      </w:r>
      <w:r w:rsidRPr="00E44D6A">
        <w:t>br</w:t>
      </w:r>
      <w:r w:rsidR="00170F0A" w:rsidRPr="00E44D6A">
        <w:t xml:space="preserve">. 72/09 </w:t>
      </w:r>
      <w:r w:rsidRPr="00E44D6A">
        <w:t>od 3. septembra</w:t>
      </w:r>
      <w:r w:rsidR="00170F0A" w:rsidRPr="00E44D6A">
        <w:t xml:space="preserve"> 2009, </w:t>
      </w:r>
      <w:r w:rsidRPr="00E44D6A">
        <w:t>ispr.</w:t>
      </w:r>
      <w:r w:rsidR="00170F0A" w:rsidRPr="00E44D6A">
        <w:t xml:space="preserve"> </w:t>
      </w:r>
      <w:r w:rsidRPr="00E44D6A">
        <w:t>„Službeni glasnik br.</w:t>
      </w:r>
      <w:r w:rsidR="00170F0A" w:rsidRPr="00E44D6A">
        <w:t xml:space="preserve"> 81/09 (</w:t>
      </w:r>
      <w:r w:rsidRPr="00E44D6A">
        <w:t>ispravka</w:t>
      </w:r>
      <w:r w:rsidR="007909AD" w:rsidRPr="00E44D6A">
        <w:t>), izmenjen odlukom US Republike Srbije</w:t>
      </w:r>
      <w:r w:rsidR="00170F0A" w:rsidRPr="00E44D6A">
        <w:t xml:space="preserve"> 64/10 (</w:t>
      </w:r>
      <w:r w:rsidR="007909AD" w:rsidRPr="00E44D6A">
        <w:t>odluka US</w:t>
      </w:r>
      <w:r w:rsidR="00170F0A" w:rsidRPr="00E44D6A">
        <w:t>), 24/11, 121/12, 42/13 (</w:t>
      </w:r>
      <w:r w:rsidR="007909AD" w:rsidRPr="00E44D6A">
        <w:t>odluka US</w:t>
      </w:r>
      <w:r w:rsidR="00170F0A" w:rsidRPr="00E44D6A">
        <w:t>), 50/13 (</w:t>
      </w:r>
      <w:r w:rsidR="007909AD" w:rsidRPr="00E44D6A">
        <w:t>odluka US</w:t>
      </w:r>
      <w:r w:rsidR="00170F0A" w:rsidRPr="00E44D6A">
        <w:t xml:space="preserve">), </w:t>
      </w:r>
      <w:r w:rsidR="00170F0A" w:rsidRPr="00E44D6A">
        <w:lastRenderedPageBreak/>
        <w:t>98/13 (</w:t>
      </w:r>
      <w:r w:rsidR="007909AD" w:rsidRPr="00E44D6A">
        <w:t>odluka US</w:t>
      </w:r>
      <w:r w:rsidR="00170F0A" w:rsidRPr="00E44D6A">
        <w:t>), 132/14</w:t>
      </w:r>
      <w:r w:rsidR="00A83CB4" w:rsidRPr="00E44D6A">
        <w:t>,</w:t>
      </w:r>
      <w:r w:rsidR="00170F0A" w:rsidRPr="00E44D6A">
        <w:t xml:space="preserve"> 145/14</w:t>
      </w:r>
      <w:r w:rsidR="00A83CB4" w:rsidRPr="00E44D6A">
        <w:t>)</w:t>
      </w:r>
      <w:r w:rsidR="00170F0A" w:rsidRPr="00E44D6A">
        <w:t xml:space="preserve"> </w:t>
      </w:r>
      <w:r w:rsidR="00546064" w:rsidRPr="00E44D6A">
        <w:t>uređuje se sledeće</w:t>
      </w:r>
      <w:r w:rsidR="00170F0A" w:rsidRPr="00E44D6A">
        <w:t xml:space="preserve">: </w:t>
      </w:r>
      <w:r w:rsidR="00546064" w:rsidRPr="00E44D6A">
        <w:t xml:space="preserve">uslovi i način uređenja prostora, izrada planova generalne i detaljne regulacije, uređivanje i korišćenje građevinskog zemljišta i izgradnja objekata, pretežna namena zemljišta kada se zemljište koristi za više različitih namena, javna namena zemljišta i druga pitanja od značaja za uređenje prostora, uređivanje i korišćenje građevinskog zemljišta i za izgradnju objekata. </w:t>
      </w:r>
    </w:p>
    <w:p w:rsidR="00B4197D" w:rsidRPr="00E44D6A" w:rsidRDefault="00B4197D" w:rsidP="00170F0A">
      <w:pPr>
        <w:pStyle w:val="Default"/>
        <w:jc w:val="both"/>
      </w:pPr>
    </w:p>
    <w:p w:rsidR="00B4197D" w:rsidRPr="00E44D6A" w:rsidRDefault="00B4197D" w:rsidP="00B4197D">
      <w:pPr>
        <w:pStyle w:val="Default"/>
      </w:pPr>
      <w:r w:rsidRPr="00E44D6A">
        <w:t xml:space="preserve">3.1.4. </w:t>
      </w:r>
      <w:r w:rsidR="00FB09BD" w:rsidRPr="00E44D6A">
        <w:t xml:space="preserve">Zakon o </w:t>
      </w:r>
      <w:r w:rsidR="00520DC4" w:rsidRPr="00E44D6A">
        <w:t>ozakonjenju</w:t>
      </w:r>
      <w:r w:rsidR="00FB09BD" w:rsidRPr="00E44D6A">
        <w:t xml:space="preserve"> objekata</w:t>
      </w:r>
    </w:p>
    <w:p w:rsidR="00B4197D" w:rsidRPr="00E44D6A" w:rsidRDefault="00B4197D" w:rsidP="00B4197D">
      <w:pPr>
        <w:pStyle w:val="Default"/>
        <w:jc w:val="both"/>
      </w:pPr>
    </w:p>
    <w:p w:rsidR="00B4197D" w:rsidRPr="00E44D6A" w:rsidRDefault="00520DC4" w:rsidP="00917D77">
      <w:pPr>
        <w:pStyle w:val="Default"/>
        <w:jc w:val="both"/>
      </w:pPr>
      <w:r w:rsidRPr="00E44D6A">
        <w:t xml:space="preserve">Zakonom o ozakonjenju objekata </w:t>
      </w:r>
      <w:r w:rsidR="00B4197D" w:rsidRPr="00E44D6A">
        <w:t>(</w:t>
      </w:r>
      <w:r w:rsidR="00586F9B" w:rsidRPr="00E44D6A">
        <w:t>„Službeni glasnik RS“</w:t>
      </w:r>
      <w:r w:rsidR="00B4197D" w:rsidRPr="00E44D6A">
        <w:t xml:space="preserve">, </w:t>
      </w:r>
      <w:r w:rsidR="00586F9B" w:rsidRPr="00E44D6A">
        <w:t>br</w:t>
      </w:r>
      <w:r w:rsidR="00B4197D" w:rsidRPr="00E44D6A">
        <w:t xml:space="preserve">. 96/15 </w:t>
      </w:r>
      <w:r w:rsidR="00586F9B" w:rsidRPr="00E44D6A">
        <w:t>od 26. novembra 2015. godine</w:t>
      </w:r>
      <w:r w:rsidR="00B4197D" w:rsidRPr="00E44D6A">
        <w:t>)</w:t>
      </w:r>
      <w:r w:rsidR="00586F9B" w:rsidRPr="00E44D6A">
        <w:t xml:space="preserve"> uređuju se uslovi, postupak i način ozakonjenja objekata, odnosno delova objekta</w:t>
      </w:r>
      <w:r w:rsidR="00917D77" w:rsidRPr="00E44D6A">
        <w:t>, pomoćnih i drugih objekata,</w:t>
      </w:r>
      <w:r w:rsidR="00586F9B" w:rsidRPr="00E44D6A">
        <w:t xml:space="preserve"> izgrađenih bez građevinske dozvole, odnosno odobrenja za izgradnju</w:t>
      </w:r>
      <w:r w:rsidR="00917D77" w:rsidRPr="00E44D6A">
        <w:t xml:space="preserve">. Praksa izgradnje kompletnih objekata (kuća, </w:t>
      </w:r>
      <w:r w:rsidR="00623802">
        <w:t>poslovnih prostora</w:t>
      </w:r>
      <w:r w:rsidR="00917D77" w:rsidRPr="00E44D6A">
        <w:t xml:space="preserve">, pa čak i stambenih zgrada) ili dogradnje pomoćnih objekata na postojeće (garaža, dodatni spratovi ili prostorije na kućama) bez građevinske dozvole postala je prilično ustaljena u proteklih 30 godina. Vlasti su godinama uvek održavale nameru da se svi nezakonito izgrađeni objekti ozakone, ako su izgrađeni na sopstvenom zamljištu i/ili uz saglasnost vlasnika, ali većina objekata još uvek nije ozakonjena. Nesumnjivo je da će, ukoliko Projekat bude imao bilo kakav uticaj u smislu raseljavanja, određena imovina </w:t>
      </w:r>
      <w:r w:rsidR="006D10F7">
        <w:t>obuhvatati i</w:t>
      </w:r>
      <w:r w:rsidR="00917D77" w:rsidRPr="00E44D6A">
        <w:t xml:space="preserve"> objekt</w:t>
      </w:r>
      <w:r w:rsidR="006D10F7">
        <w:t>e</w:t>
      </w:r>
      <w:r w:rsidR="00917D77" w:rsidRPr="00E44D6A">
        <w:t xml:space="preserve"> izgrađen</w:t>
      </w:r>
      <w:r w:rsidR="006D10F7">
        <w:t>e</w:t>
      </w:r>
      <w:r w:rsidR="00917D77" w:rsidRPr="00E44D6A">
        <w:t xml:space="preserve"> bez građevinske dozvole, tako da odredbe ovog zakona mogu biti značajne, ali, u tim slučajevima, primenjuje se OPR, u smislu kvalifikovanosti, ukoliko je strožiji</w:t>
      </w:r>
      <w:r w:rsidR="00B4197D" w:rsidRPr="00E44D6A">
        <w:t>.</w:t>
      </w:r>
    </w:p>
    <w:p w:rsidR="00127AE3" w:rsidRPr="00E44D6A" w:rsidRDefault="00127AE3" w:rsidP="00B4197D">
      <w:pPr>
        <w:pStyle w:val="Default"/>
        <w:jc w:val="both"/>
      </w:pPr>
    </w:p>
    <w:p w:rsidR="00607A07" w:rsidRPr="00E44D6A" w:rsidRDefault="00127AE3" w:rsidP="00B4197D">
      <w:pPr>
        <w:pStyle w:val="Default"/>
        <w:jc w:val="both"/>
      </w:pPr>
      <w:r w:rsidRPr="00E44D6A">
        <w:t xml:space="preserve">3.1.5. </w:t>
      </w:r>
      <w:r w:rsidR="00E208CA" w:rsidRPr="00E44D6A">
        <w:t>Zakon o vanparničnom postupku</w:t>
      </w:r>
      <w:r w:rsidR="00607A07" w:rsidRPr="00E44D6A">
        <w:t xml:space="preserve"> </w:t>
      </w:r>
    </w:p>
    <w:p w:rsidR="00607A07" w:rsidRPr="00E44D6A" w:rsidRDefault="00607A07" w:rsidP="00B4197D">
      <w:pPr>
        <w:pStyle w:val="Default"/>
        <w:jc w:val="both"/>
      </w:pPr>
    </w:p>
    <w:p w:rsidR="005477D0" w:rsidRPr="00E44D6A" w:rsidRDefault="005477D0" w:rsidP="00B4197D">
      <w:pPr>
        <w:pStyle w:val="Default"/>
        <w:jc w:val="both"/>
      </w:pPr>
      <w:r w:rsidRPr="00E44D6A">
        <w:t>Zakonom o vanparničnom postupku („Službeni glasnik SRS“ br. 25/82 i 48/88, sa izmenama i dopunama „Službeni glasnik RS“ br. 46/95, 18/05, 85/12, 45/13, 55/14, 6/15 i 106/15) određuju se pravila po kojima sudovi postupaju i odlučuju o ličnim, porodičnim, imovinskim i drugim pravnim stvarima koje se po</w:t>
      </w:r>
      <w:r w:rsidR="00FC28A0" w:rsidRPr="00E44D6A">
        <w:t xml:space="preserve"> ovom</w:t>
      </w:r>
      <w:r w:rsidRPr="00E44D6A">
        <w:t xml:space="preserve"> </w:t>
      </w:r>
      <w:r w:rsidR="00FC28A0" w:rsidRPr="00E44D6A">
        <w:t>Z</w:t>
      </w:r>
      <w:r w:rsidRPr="00E44D6A">
        <w:t>akonu rešavaju u vanparničnom postupku</w:t>
      </w:r>
      <w:r w:rsidR="00FC28A0" w:rsidRPr="00E44D6A">
        <w:t>. U skladu sa ovim Zakonom, sud u vanparničnom postupku određuje naknadu za eksproprisanu nepokretnost i, pošt</w:t>
      </w:r>
      <w:r w:rsidR="006D10F7">
        <w:t xml:space="preserve">o utvrdi sve važne činjenice, </w:t>
      </w:r>
      <w:r w:rsidR="00FC28A0" w:rsidRPr="00E44D6A">
        <w:t xml:space="preserve">donosi rešenje kojim određuje oblik i obim, odnosno visinu naknade. Shodno ovom zakonu, strane mogu </w:t>
      </w:r>
      <w:r w:rsidR="006D10F7">
        <w:t xml:space="preserve">da </w:t>
      </w:r>
      <w:r w:rsidR="00FC28A0" w:rsidRPr="00E44D6A">
        <w:t xml:space="preserve">zaključe Sporazum o obliku i obimu, odnosno visini naknade, a sud u tom slučaju svoje rešenje zasniva na njihovom sporazumu, ukoliko nađe da </w:t>
      </w:r>
      <w:r w:rsidR="006D10F7">
        <w:t xml:space="preserve">isti </w:t>
      </w:r>
      <w:r w:rsidR="00FC28A0" w:rsidRPr="00E44D6A">
        <w:t>nije u suprotnosti sa prinudnim propisima.</w:t>
      </w:r>
    </w:p>
    <w:p w:rsidR="003B0A70" w:rsidRPr="00FA7FFE" w:rsidRDefault="003B0A70" w:rsidP="00077871">
      <w:pPr>
        <w:pStyle w:val="drugi"/>
        <w:numPr>
          <w:ilvl w:val="0"/>
          <w:numId w:val="0"/>
        </w:numPr>
        <w:rPr>
          <w:b w:val="0"/>
          <w:szCs w:val="24"/>
          <w:lang w:val="ro-RO"/>
        </w:rPr>
      </w:pPr>
    </w:p>
    <w:p w:rsidR="00D803B9" w:rsidRPr="00E44D6A" w:rsidRDefault="00607A07" w:rsidP="00D803B9">
      <w:pPr>
        <w:pStyle w:val="Default"/>
      </w:pPr>
      <w:r w:rsidRPr="00E44D6A">
        <w:t>3.1.6.</w:t>
      </w:r>
      <w:r w:rsidR="00D803B9" w:rsidRPr="00E44D6A">
        <w:t xml:space="preserve"> </w:t>
      </w:r>
      <w:r w:rsidR="00E208CA" w:rsidRPr="00E44D6A">
        <w:t>Zakon o opštem upravnom postupku</w:t>
      </w:r>
      <w:r w:rsidR="00D803B9" w:rsidRPr="00E44D6A">
        <w:t xml:space="preserve"> </w:t>
      </w:r>
    </w:p>
    <w:p w:rsidR="00607A07" w:rsidRPr="00E44D6A" w:rsidRDefault="00607A07" w:rsidP="00077871">
      <w:pPr>
        <w:pStyle w:val="drugi"/>
        <w:numPr>
          <w:ilvl w:val="0"/>
          <w:numId w:val="0"/>
        </w:numPr>
        <w:rPr>
          <w:b w:val="0"/>
        </w:rPr>
      </w:pPr>
    </w:p>
    <w:p w:rsidR="00607A07" w:rsidRPr="00E44D6A" w:rsidRDefault="00F60B0B" w:rsidP="00E6108C">
      <w:pPr>
        <w:pStyle w:val="drugi"/>
        <w:numPr>
          <w:ilvl w:val="0"/>
          <w:numId w:val="0"/>
        </w:numPr>
        <w:jc w:val="both"/>
        <w:rPr>
          <w:b w:val="0"/>
          <w:szCs w:val="24"/>
        </w:rPr>
      </w:pPr>
      <w:r w:rsidRPr="00E44D6A">
        <w:rPr>
          <w:b w:val="0"/>
          <w:szCs w:val="24"/>
        </w:rPr>
        <w:t>Zakonom o opštem upravnom postupku (</w:t>
      </w:r>
      <w:r w:rsidR="00E6108C" w:rsidRPr="00E44D6A">
        <w:rPr>
          <w:b w:val="0"/>
          <w:szCs w:val="24"/>
        </w:rPr>
        <w:t>„Službeni glasnik SRJ</w:t>
      </w:r>
      <w:proofErr w:type="gramStart"/>
      <w:r w:rsidR="00E6108C" w:rsidRPr="00E44D6A">
        <w:rPr>
          <w:b w:val="0"/>
          <w:szCs w:val="24"/>
        </w:rPr>
        <w:t>“ br</w:t>
      </w:r>
      <w:proofErr w:type="gramEnd"/>
      <w:r w:rsidRPr="00E44D6A">
        <w:rPr>
          <w:b w:val="0"/>
          <w:szCs w:val="24"/>
        </w:rPr>
        <w:t xml:space="preserve">. 33/97 </w:t>
      </w:r>
      <w:r w:rsidR="00E6108C" w:rsidRPr="00E44D6A">
        <w:rPr>
          <w:b w:val="0"/>
          <w:szCs w:val="24"/>
        </w:rPr>
        <w:t>i</w:t>
      </w:r>
      <w:r w:rsidRPr="00E44D6A">
        <w:rPr>
          <w:b w:val="0"/>
          <w:szCs w:val="24"/>
        </w:rPr>
        <w:t xml:space="preserve"> 31/2001; </w:t>
      </w:r>
      <w:r w:rsidR="00E6108C" w:rsidRPr="00E44D6A">
        <w:rPr>
          <w:b w:val="0"/>
          <w:szCs w:val="24"/>
        </w:rPr>
        <w:t>i</w:t>
      </w:r>
      <w:r w:rsidRPr="00E44D6A">
        <w:rPr>
          <w:b w:val="0"/>
          <w:szCs w:val="24"/>
        </w:rPr>
        <w:t xml:space="preserve"> </w:t>
      </w:r>
      <w:r w:rsidR="00E6108C" w:rsidRPr="00E44D6A">
        <w:rPr>
          <w:b w:val="0"/>
          <w:szCs w:val="24"/>
        </w:rPr>
        <w:t xml:space="preserve">„Službeni glasnik </w:t>
      </w:r>
      <w:r w:rsidRPr="00E44D6A">
        <w:rPr>
          <w:b w:val="0"/>
          <w:szCs w:val="24"/>
        </w:rPr>
        <w:t>RS</w:t>
      </w:r>
      <w:r w:rsidR="00E6108C" w:rsidRPr="00E44D6A">
        <w:rPr>
          <w:b w:val="0"/>
          <w:szCs w:val="24"/>
        </w:rPr>
        <w:t>“</w:t>
      </w:r>
      <w:r w:rsidRPr="00E44D6A">
        <w:rPr>
          <w:b w:val="0"/>
          <w:szCs w:val="24"/>
        </w:rPr>
        <w:t xml:space="preserve">, </w:t>
      </w:r>
      <w:r w:rsidR="00E6108C" w:rsidRPr="00E44D6A">
        <w:rPr>
          <w:b w:val="0"/>
          <w:szCs w:val="24"/>
        </w:rPr>
        <w:t>br</w:t>
      </w:r>
      <w:r w:rsidRPr="00E44D6A">
        <w:rPr>
          <w:b w:val="0"/>
          <w:szCs w:val="24"/>
        </w:rPr>
        <w:t xml:space="preserve">. 30/2010) </w:t>
      </w:r>
      <w:r w:rsidR="00E6108C" w:rsidRPr="00E44D6A">
        <w:rPr>
          <w:b w:val="0"/>
          <w:szCs w:val="24"/>
        </w:rPr>
        <w:t>uređuje način na koji su</w:t>
      </w:r>
      <w:r w:rsidRPr="00E44D6A">
        <w:rPr>
          <w:b w:val="0"/>
          <w:szCs w:val="24"/>
        </w:rPr>
        <w:t xml:space="preserve"> dužni da postupaju državni organi kad u upravnim stvarima</w:t>
      </w:r>
      <w:r w:rsidR="00E6108C" w:rsidRPr="00E44D6A">
        <w:rPr>
          <w:b w:val="0"/>
          <w:szCs w:val="24"/>
        </w:rPr>
        <w:t xml:space="preserve"> </w:t>
      </w:r>
      <w:r w:rsidRPr="00E44D6A">
        <w:rPr>
          <w:b w:val="0"/>
          <w:szCs w:val="24"/>
        </w:rPr>
        <w:t>rešavaju o pravima, obavezama ili pravnim interesima fizičkog lica, pravnog lica ili druge stranke</w:t>
      </w:r>
      <w:r w:rsidR="00E6108C" w:rsidRPr="00E44D6A">
        <w:rPr>
          <w:b w:val="0"/>
          <w:szCs w:val="24"/>
        </w:rPr>
        <w:t xml:space="preserve">, u okviru upravnog postupka. </w:t>
      </w:r>
      <w:proofErr w:type="gramStart"/>
      <w:r w:rsidR="00D01C3E" w:rsidRPr="00E44D6A">
        <w:rPr>
          <w:b w:val="0"/>
          <w:szCs w:val="24"/>
        </w:rPr>
        <w:t>Odluke upravnih organa se donose u vidu rešenja, nakon okončanja postupka propisanog ovim Zakonom.</w:t>
      </w:r>
      <w:proofErr w:type="gramEnd"/>
      <w:r w:rsidR="00D01C3E" w:rsidRPr="00E44D6A">
        <w:rPr>
          <w:b w:val="0"/>
          <w:szCs w:val="24"/>
        </w:rPr>
        <w:t xml:space="preserve"> Protiv rešenja donesenog u prvom stepenu stranka ima pravo </w:t>
      </w:r>
      <w:proofErr w:type="gramStart"/>
      <w:r w:rsidR="00D01C3E" w:rsidRPr="00E44D6A">
        <w:rPr>
          <w:b w:val="0"/>
          <w:szCs w:val="24"/>
        </w:rPr>
        <w:t>na</w:t>
      </w:r>
      <w:proofErr w:type="gramEnd"/>
      <w:r w:rsidR="00D01C3E" w:rsidRPr="00E44D6A">
        <w:rPr>
          <w:b w:val="0"/>
          <w:szCs w:val="24"/>
        </w:rPr>
        <w:t xml:space="preserve"> žalbu. Samo zakonom može se propisati da u pojedinim upravnim stvarima žalba nije dopuštena, i to ako je </w:t>
      </w:r>
      <w:proofErr w:type="gramStart"/>
      <w:r w:rsidR="00D01C3E" w:rsidRPr="00E44D6A">
        <w:rPr>
          <w:b w:val="0"/>
          <w:szCs w:val="24"/>
        </w:rPr>
        <w:t>na</w:t>
      </w:r>
      <w:proofErr w:type="gramEnd"/>
      <w:r w:rsidR="00D01C3E" w:rsidRPr="00E44D6A">
        <w:rPr>
          <w:b w:val="0"/>
          <w:szCs w:val="24"/>
        </w:rPr>
        <w:t xml:space="preserve"> drugi način obezbeđena zaštita prava i zaštita zakonitosti</w:t>
      </w:r>
      <w:r w:rsidR="004566DD" w:rsidRPr="00E44D6A">
        <w:rPr>
          <w:b w:val="0"/>
          <w:szCs w:val="24"/>
        </w:rPr>
        <w:t xml:space="preserve">. </w:t>
      </w:r>
      <w:proofErr w:type="gramStart"/>
      <w:r w:rsidR="008D69D5" w:rsidRPr="00E44D6A">
        <w:rPr>
          <w:b w:val="0"/>
          <w:szCs w:val="24"/>
        </w:rPr>
        <w:t xml:space="preserve">Ovaj zakon daje zakonski okvir za delovanje relevantnih opštinskih uprava nakon što KE podnese </w:t>
      </w:r>
      <w:r w:rsidR="001B42D2">
        <w:rPr>
          <w:b w:val="0"/>
          <w:szCs w:val="24"/>
        </w:rPr>
        <w:t>predlog</w:t>
      </w:r>
      <w:r w:rsidR="008D69D5" w:rsidRPr="00E44D6A">
        <w:rPr>
          <w:b w:val="0"/>
          <w:szCs w:val="24"/>
        </w:rPr>
        <w:t xml:space="preserve"> za eksproprijaciju</w:t>
      </w:r>
      <w:r w:rsidR="004566DD" w:rsidRPr="00E44D6A">
        <w:rPr>
          <w:b w:val="0"/>
          <w:szCs w:val="24"/>
        </w:rPr>
        <w:t>.</w:t>
      </w:r>
      <w:proofErr w:type="gramEnd"/>
    </w:p>
    <w:p w:rsidR="001D3E98" w:rsidRPr="00E44D6A" w:rsidRDefault="001D3E98" w:rsidP="00E6108C">
      <w:pPr>
        <w:pStyle w:val="drugi"/>
        <w:numPr>
          <w:ilvl w:val="0"/>
          <w:numId w:val="0"/>
        </w:numPr>
        <w:jc w:val="both"/>
        <w:rPr>
          <w:b w:val="0"/>
          <w:szCs w:val="24"/>
        </w:rPr>
      </w:pPr>
    </w:p>
    <w:p w:rsidR="004566DD" w:rsidRPr="00E44D6A" w:rsidRDefault="004566DD" w:rsidP="00B6542B">
      <w:pPr>
        <w:pStyle w:val="drugi"/>
        <w:numPr>
          <w:ilvl w:val="0"/>
          <w:numId w:val="0"/>
        </w:numPr>
        <w:jc w:val="both"/>
        <w:rPr>
          <w:b w:val="0"/>
          <w:szCs w:val="24"/>
        </w:rPr>
      </w:pPr>
    </w:p>
    <w:p w:rsidR="0064005A" w:rsidRPr="00E44D6A" w:rsidRDefault="0064005A" w:rsidP="0064005A">
      <w:pPr>
        <w:pStyle w:val="Default"/>
      </w:pPr>
      <w:r w:rsidRPr="00E44D6A">
        <w:lastRenderedPageBreak/>
        <w:t xml:space="preserve">3.1.7. </w:t>
      </w:r>
      <w:r w:rsidR="003463EC" w:rsidRPr="00E44D6A">
        <w:t>Zakon o državnom premeru i katastru</w:t>
      </w:r>
    </w:p>
    <w:p w:rsidR="0064005A" w:rsidRPr="00E44D6A" w:rsidRDefault="0064005A" w:rsidP="0064005A">
      <w:pPr>
        <w:pStyle w:val="Default"/>
      </w:pPr>
    </w:p>
    <w:p w:rsidR="00597788" w:rsidRPr="00E44D6A" w:rsidRDefault="005506A2" w:rsidP="0064005A">
      <w:pPr>
        <w:pStyle w:val="Default"/>
        <w:jc w:val="both"/>
      </w:pPr>
      <w:r w:rsidRPr="00E44D6A">
        <w:t xml:space="preserve">Zakonom o državnom premeru i katastru </w:t>
      </w:r>
      <w:r w:rsidR="0064005A" w:rsidRPr="00E44D6A">
        <w:t>(</w:t>
      </w:r>
      <w:r w:rsidR="00213181" w:rsidRPr="00E44D6A">
        <w:t>„Službeni glasnik RS“ br.</w:t>
      </w:r>
      <w:r w:rsidR="0064005A" w:rsidRPr="00E44D6A">
        <w:t xml:space="preserve"> 72/2009, </w:t>
      </w:r>
      <w:r w:rsidR="00213181" w:rsidRPr="00E44D6A">
        <w:t>sa izmenama i dopunama</w:t>
      </w:r>
      <w:r w:rsidR="0064005A" w:rsidRPr="00E44D6A">
        <w:t xml:space="preserve"> 18/2010, 65/2013 </w:t>
      </w:r>
      <w:r w:rsidR="00213181" w:rsidRPr="00E44D6A">
        <w:t>i</w:t>
      </w:r>
      <w:r w:rsidR="0064005A" w:rsidRPr="00E44D6A">
        <w:t xml:space="preserve"> 15/2015) </w:t>
      </w:r>
      <w:r w:rsidR="00597788" w:rsidRPr="00E44D6A">
        <w:t>uređuju se stručni poslovi i poslovi državne uprave koji se odnose na premer</w:t>
      </w:r>
      <w:r w:rsidR="00964ABC" w:rsidRPr="00E44D6A">
        <w:t xml:space="preserve"> zemljišta, zgrada i drugih objekata</w:t>
      </w:r>
      <w:r w:rsidR="00597788" w:rsidRPr="00E44D6A">
        <w:t xml:space="preserve">, katastar nepokretnosti, </w:t>
      </w:r>
      <w:r w:rsidR="009A54B3" w:rsidRPr="00E44D6A">
        <w:t>registar i upis prava svojine</w:t>
      </w:r>
      <w:r w:rsidR="00964ABC" w:rsidRPr="00E44D6A">
        <w:t xml:space="preserve">, </w:t>
      </w:r>
      <w:r w:rsidR="009A54B3" w:rsidRPr="00E44D6A">
        <w:t>upis državine</w:t>
      </w:r>
      <w:r w:rsidR="00964ABC" w:rsidRPr="00E44D6A">
        <w:t xml:space="preserve">, </w:t>
      </w:r>
      <w:r w:rsidR="00BC2DA7" w:rsidRPr="00E44D6A">
        <w:t>upis nezakonito izgrađenih objekata i objekata ozakonjenih u skladu sa odredbama važećeg Zakona o ozakonjenju objekata</w:t>
      </w:r>
      <w:r w:rsidR="00964ABC" w:rsidRPr="00E44D6A">
        <w:t xml:space="preserve">, </w:t>
      </w:r>
      <w:r w:rsidR="00597788" w:rsidRPr="00E44D6A">
        <w:t>katastar vodova, osnovne geodetske radove, adresni registar, topografsko-kartografsku delatnost, procenu vrednosti nepokretnosti, geodetsko-</w:t>
      </w:r>
      <w:r w:rsidR="00964ABC" w:rsidRPr="00E44D6A">
        <w:t>katastarski informacioni sistem.</w:t>
      </w:r>
    </w:p>
    <w:p w:rsidR="00597788" w:rsidRPr="00E44D6A" w:rsidRDefault="00597788" w:rsidP="0064005A">
      <w:pPr>
        <w:pStyle w:val="Default"/>
        <w:jc w:val="both"/>
      </w:pPr>
    </w:p>
    <w:p w:rsidR="00D803B9" w:rsidRPr="00FA7FFE" w:rsidRDefault="00D803B9" w:rsidP="00077871">
      <w:pPr>
        <w:pStyle w:val="drugi"/>
        <w:numPr>
          <w:ilvl w:val="0"/>
          <w:numId w:val="0"/>
        </w:numPr>
        <w:rPr>
          <w:b w:val="0"/>
          <w:szCs w:val="24"/>
          <w:lang w:val="ro-RO"/>
        </w:rPr>
      </w:pPr>
    </w:p>
    <w:p w:rsidR="00685224" w:rsidRPr="00FA7FFE" w:rsidRDefault="00B10D92" w:rsidP="00685224">
      <w:pPr>
        <w:pStyle w:val="drugi"/>
        <w:rPr>
          <w:b w:val="0"/>
          <w:szCs w:val="24"/>
          <w:lang w:val="fr-FR"/>
        </w:rPr>
      </w:pPr>
      <w:r w:rsidRPr="00FA7FFE">
        <w:rPr>
          <w:b w:val="0"/>
          <w:szCs w:val="24"/>
          <w:lang w:val="fr-FR"/>
        </w:rPr>
        <w:t>Zakonski okvir relevantan za proces eksproprijacije zemljišta</w:t>
      </w:r>
    </w:p>
    <w:p w:rsidR="009A4B53" w:rsidRPr="00FA7FFE" w:rsidRDefault="009A4B53" w:rsidP="009A4B53">
      <w:pPr>
        <w:pStyle w:val="prvi"/>
        <w:numPr>
          <w:ilvl w:val="0"/>
          <w:numId w:val="0"/>
        </w:numPr>
        <w:ind w:left="567" w:hanging="567"/>
        <w:rPr>
          <w:lang w:val="fr-FR"/>
        </w:rPr>
      </w:pPr>
    </w:p>
    <w:p w:rsidR="000910E9" w:rsidRPr="00E44D6A" w:rsidRDefault="000910E9" w:rsidP="00113403">
      <w:pPr>
        <w:pStyle w:val="Default"/>
        <w:jc w:val="both"/>
      </w:pPr>
      <w:r w:rsidRPr="00E44D6A">
        <w:t xml:space="preserve">3.2.1. </w:t>
      </w:r>
      <w:r w:rsidR="00D46252" w:rsidRPr="00E44D6A">
        <w:t>Zakon o eksproprijaciji</w:t>
      </w:r>
    </w:p>
    <w:p w:rsidR="000910E9" w:rsidRPr="00E44D6A" w:rsidRDefault="000910E9" w:rsidP="00113403">
      <w:pPr>
        <w:pStyle w:val="Default"/>
        <w:jc w:val="both"/>
      </w:pPr>
    </w:p>
    <w:p w:rsidR="00113403" w:rsidRPr="00E44D6A" w:rsidRDefault="0022156B" w:rsidP="00113403">
      <w:pPr>
        <w:pStyle w:val="Default"/>
        <w:jc w:val="both"/>
      </w:pPr>
      <w:r w:rsidRPr="00E44D6A">
        <w:t xml:space="preserve">Zakon o eksproprijaciji </w:t>
      </w:r>
      <w:r w:rsidR="00113403" w:rsidRPr="00E44D6A">
        <w:t>(</w:t>
      </w:r>
      <w:r w:rsidRPr="00E44D6A">
        <w:t>donet</w:t>
      </w:r>
      <w:r w:rsidR="00113403" w:rsidRPr="00E44D6A">
        <w:t xml:space="preserve"> 1995</w:t>
      </w:r>
      <w:r w:rsidRPr="00E44D6A">
        <w:t>. godine i stupio na snagu</w:t>
      </w:r>
      <w:r w:rsidR="00113403" w:rsidRPr="00E44D6A">
        <w:t xml:space="preserve"> </w:t>
      </w:r>
      <w:r w:rsidRPr="00E44D6A">
        <w:t xml:space="preserve">1. januara </w:t>
      </w:r>
      <w:r w:rsidR="00113403" w:rsidRPr="00E44D6A">
        <w:t>1996</w:t>
      </w:r>
      <w:r w:rsidRPr="00E44D6A">
        <w:t>. godine</w:t>
      </w:r>
      <w:r w:rsidR="00113403" w:rsidRPr="00E44D6A">
        <w:t xml:space="preserve">, </w:t>
      </w:r>
      <w:r w:rsidRPr="00E44D6A">
        <w:t xml:space="preserve">izmenjen i dopunjen u martu 2001. godine, i ponovo izmenjem i dopunjen 19. marta </w:t>
      </w:r>
      <w:r w:rsidR="00113403" w:rsidRPr="00E44D6A">
        <w:t>2009</w:t>
      </w:r>
      <w:r w:rsidRPr="00E44D6A">
        <w:t>. godine</w:t>
      </w:r>
      <w:r w:rsidR="00113403" w:rsidRPr="00E44D6A">
        <w:t xml:space="preserve"> </w:t>
      </w:r>
      <w:r w:rsidRPr="00E44D6A">
        <w:t>i</w:t>
      </w:r>
      <w:r w:rsidR="00113403" w:rsidRPr="00E44D6A">
        <w:t xml:space="preserve"> 2013</w:t>
      </w:r>
      <w:r w:rsidRPr="00E44D6A">
        <w:t>. godine odlukom Ustavnog suda</w:t>
      </w:r>
      <w:r w:rsidR="00113403" w:rsidRPr="00E44D6A">
        <w:t xml:space="preserve">) </w:t>
      </w:r>
      <w:r w:rsidR="00C16B68" w:rsidRPr="00E44D6A">
        <w:t>omogućava državnim institucijama da stiču nepokretnosti za projekte koji se smatraju projektima od javnog interesa</w:t>
      </w:r>
      <w:r w:rsidR="00113403" w:rsidRPr="00E44D6A">
        <w:t xml:space="preserve">, </w:t>
      </w:r>
      <w:r w:rsidR="00C16B68" w:rsidRPr="00E44D6A">
        <w:t xml:space="preserve">štiteći pritom interese svih sopstvenika čija </w:t>
      </w:r>
      <w:r w:rsidR="003D1421">
        <w:t>se</w:t>
      </w:r>
      <w:r w:rsidR="003D1421" w:rsidRPr="00E44D6A">
        <w:t xml:space="preserve"> </w:t>
      </w:r>
      <w:r w:rsidR="00C16B68" w:rsidRPr="00E44D6A">
        <w:t>imovina ekspropri</w:t>
      </w:r>
      <w:r w:rsidR="0020790B">
        <w:t>še</w:t>
      </w:r>
      <w:r w:rsidR="00113403" w:rsidRPr="00E44D6A">
        <w:t xml:space="preserve">. </w:t>
      </w:r>
      <w:r w:rsidR="00C16B68" w:rsidRPr="00E44D6A">
        <w:t xml:space="preserve">U Zakonu o eksproprijaciji </w:t>
      </w:r>
      <w:r w:rsidR="003D1421" w:rsidRPr="00E44D6A">
        <w:t xml:space="preserve">se </w:t>
      </w:r>
      <w:r w:rsidR="00C16B68" w:rsidRPr="00E44D6A">
        <w:t>ne koristi termin „nedobrovoljno raseljavanje“ već „eksproprijacija“ i zasnovana je na prav</w:t>
      </w:r>
      <w:r w:rsidR="003D1421">
        <w:t>u</w:t>
      </w:r>
      <w:r w:rsidR="00C16B68" w:rsidRPr="00E44D6A">
        <w:t xml:space="preserve"> vlasti na eksproprijaciju zemljišta</w:t>
      </w:r>
      <w:r w:rsidR="00113403" w:rsidRPr="00E44D6A">
        <w:t xml:space="preserve">. </w:t>
      </w:r>
      <w:r w:rsidR="00C16B68" w:rsidRPr="00E44D6A">
        <w:t>U zakonu je takođe sadržano načelo pravične naknade shodno „tržišnoj vrednosti“ nepokretnosti, umesto „</w:t>
      </w:r>
      <w:r w:rsidR="003D1421">
        <w:t>zamenskoj vrednosti</w:t>
      </w:r>
      <w:r w:rsidR="00C16B68" w:rsidRPr="00E44D6A">
        <w:t>“</w:t>
      </w:r>
      <w:r w:rsidR="00113403" w:rsidRPr="00E44D6A">
        <w:t xml:space="preserve"> </w:t>
      </w:r>
      <w:r w:rsidR="00C16B68" w:rsidRPr="00E44D6A">
        <w:t>koja se koristi u politikama raseljavanja MFI-ja</w:t>
      </w:r>
      <w:r w:rsidR="00113403" w:rsidRPr="00E44D6A">
        <w:t xml:space="preserve">. </w:t>
      </w:r>
    </w:p>
    <w:p w:rsidR="00113403" w:rsidRPr="00E44D6A" w:rsidRDefault="00113403" w:rsidP="00113403">
      <w:pPr>
        <w:pStyle w:val="Default"/>
        <w:jc w:val="both"/>
      </w:pPr>
    </w:p>
    <w:p w:rsidR="00113403" w:rsidRPr="00E44D6A" w:rsidRDefault="00AC0F78" w:rsidP="00113403">
      <w:pPr>
        <w:pStyle w:val="Default"/>
        <w:jc w:val="both"/>
      </w:pPr>
      <w:r w:rsidRPr="00E44D6A">
        <w:t>Ključne odredbe Zakona o eksproprijaciji su sledeće</w:t>
      </w:r>
      <w:r w:rsidR="00113403" w:rsidRPr="00E44D6A">
        <w:t xml:space="preserve">: </w:t>
      </w:r>
    </w:p>
    <w:p w:rsidR="00E83B74" w:rsidRPr="00FA7FFE" w:rsidRDefault="00E83B74" w:rsidP="00E83B74">
      <w:pPr>
        <w:pStyle w:val="Normal1"/>
        <w:numPr>
          <w:ilvl w:val="0"/>
          <w:numId w:val="7"/>
        </w:numPr>
        <w:jc w:val="both"/>
        <w:rPr>
          <w:rFonts w:ascii="Arial" w:eastAsiaTheme="minorHAnsi" w:hAnsi="Arial" w:cs="Arial"/>
          <w:color w:val="000000"/>
          <w:lang w:val="ro-RO"/>
        </w:rPr>
      </w:pPr>
      <w:r w:rsidRPr="00E3302F">
        <w:rPr>
          <w:rFonts w:ascii="Arial" w:eastAsiaTheme="minorHAnsi" w:hAnsi="Arial" w:cs="Arial"/>
          <w:color w:val="000000"/>
          <w:lang w:val="ro-RO"/>
        </w:rPr>
        <w:t xml:space="preserve">Nepokretnosti (u smislu Zakona definisane kao zemljišta, zgrade i drugi građevinski objekti) se mogu eksproprisati samo u javnom interesu koji se utvrđuje zakonom ili odlukom Vlade RS. </w:t>
      </w:r>
      <w:r w:rsidRPr="00FA7FFE">
        <w:rPr>
          <w:rFonts w:ascii="Arial" w:eastAsiaTheme="minorHAnsi" w:hAnsi="Arial" w:cs="Arial"/>
          <w:color w:val="000000"/>
          <w:lang w:val="ro-RO"/>
        </w:rPr>
        <w:t xml:space="preserve">Javni interes se može utvrditi ako je eksproprijacija nepokretnosti neophodna za izgradnju objekata u oblasti: javne komunalne infrastrukture, obrazovanja, zdravstva, socijalne zaštite, kulture, vodoprivrede, sporta, saobraćajne i energetske infrastrukture, objekata za potrebe odbrane zemlje, objekata za potrebe državnih organa i organa lokalne samouprave, za obezbeđenje zaštite životne sredine i zaštite od elementarnih nepogoda, radi istraživanja i eksploatacije mineralnih sirovina, zemljišta potrebnog za raseljavanje ljudi sa zemljišta bogatog </w:t>
      </w:r>
      <w:r w:rsidR="005F6940" w:rsidRPr="00FA7FFE">
        <w:rPr>
          <w:rFonts w:ascii="Arial" w:eastAsiaTheme="minorHAnsi" w:hAnsi="Arial" w:cs="Arial"/>
          <w:color w:val="000000"/>
          <w:lang w:val="ro-RO"/>
        </w:rPr>
        <w:t>rudama</w:t>
      </w:r>
      <w:r w:rsidRPr="00FA7FFE">
        <w:rPr>
          <w:rFonts w:ascii="Arial" w:eastAsiaTheme="minorHAnsi" w:hAnsi="Arial" w:cs="Arial"/>
          <w:color w:val="000000"/>
          <w:lang w:val="ro-RO"/>
        </w:rPr>
        <w:t>, za određena zajednička ulaganja, kao i za izgradnju stanova kojima se rešavaju stambene pot</w:t>
      </w:r>
      <w:r w:rsidR="0061510C" w:rsidRPr="00FA7FFE">
        <w:rPr>
          <w:rFonts w:ascii="Arial" w:eastAsiaTheme="minorHAnsi" w:hAnsi="Arial" w:cs="Arial"/>
          <w:color w:val="000000"/>
          <w:lang w:val="ro-RO"/>
        </w:rPr>
        <w:t>rebe socijalno ugroženih lica.</w:t>
      </w:r>
    </w:p>
    <w:p w:rsidR="004134E9" w:rsidRPr="00E44D6A" w:rsidRDefault="004134E9" w:rsidP="000C52C0">
      <w:pPr>
        <w:pStyle w:val="Default"/>
        <w:numPr>
          <w:ilvl w:val="0"/>
          <w:numId w:val="7"/>
        </w:numPr>
        <w:spacing w:after="47"/>
        <w:jc w:val="both"/>
      </w:pPr>
      <w:r w:rsidRPr="00E44D6A">
        <w:t>Korisnik eksproprijacije (KE) mogu biti Republika Srbija, autonomna pokrajina Vojvodina, gradovi, grad Beograd, opštine, javni fondovi, javna preduzeća, privredna društva koja su osnovana od strane javnih preduzeća, kao i privredna društva sa većinskim državnim kapitalom osnovan</w:t>
      </w:r>
      <w:r w:rsidR="005F6940">
        <w:t>a</w:t>
      </w:r>
      <w:r w:rsidRPr="00E44D6A">
        <w:t xml:space="preserve"> od strane napred navedenih državnih institucija</w:t>
      </w:r>
      <w:r w:rsidR="0061510C" w:rsidRPr="00E44D6A">
        <w:t>.</w:t>
      </w:r>
    </w:p>
    <w:p w:rsidR="00113403" w:rsidRPr="00E44D6A" w:rsidRDefault="002D6A86" w:rsidP="000C52C0">
      <w:pPr>
        <w:pStyle w:val="Default"/>
        <w:numPr>
          <w:ilvl w:val="0"/>
          <w:numId w:val="7"/>
        </w:numPr>
        <w:jc w:val="both"/>
      </w:pPr>
      <w:r w:rsidRPr="00E44D6A">
        <w:t>Eksproprijacija može biti potpuna i nepotpuna</w:t>
      </w:r>
      <w:r w:rsidR="00113403" w:rsidRPr="00E44D6A">
        <w:t xml:space="preserve">. </w:t>
      </w:r>
      <w:r w:rsidR="004834A5" w:rsidRPr="00E44D6A">
        <w:t>Potpuna eksproprijacija omogućava KE-u da stekne pravo svojine nad eksproprisanom nepokretnosti</w:t>
      </w:r>
      <w:r w:rsidR="00113403" w:rsidRPr="00E44D6A">
        <w:t xml:space="preserve">, </w:t>
      </w:r>
      <w:r w:rsidR="004834A5" w:rsidRPr="00E44D6A">
        <w:t>dok pravo svojine sopstvenika i druga prava na tu nepokretnost prestaju</w:t>
      </w:r>
      <w:r w:rsidR="00113403" w:rsidRPr="00E44D6A">
        <w:t xml:space="preserve">. </w:t>
      </w:r>
      <w:r w:rsidR="004834A5" w:rsidRPr="00E44D6A">
        <w:t xml:space="preserve">Nepotpunom eksproprijacijom se za KE ustavnovljava određena službenost </w:t>
      </w:r>
      <w:r w:rsidR="004834A5" w:rsidRPr="00E44D6A">
        <w:lastRenderedPageBreak/>
        <w:t>nad zemljištem i objektima,</w:t>
      </w:r>
      <w:r w:rsidR="00113403" w:rsidRPr="00E44D6A">
        <w:t xml:space="preserve"> </w:t>
      </w:r>
      <w:r w:rsidR="004834A5" w:rsidRPr="00E44D6A">
        <w:t xml:space="preserve">i zakup na zemljištu na određeno vreme </w:t>
      </w:r>
      <w:r w:rsidR="00113403" w:rsidRPr="00E44D6A">
        <w:t>(</w:t>
      </w:r>
      <w:r w:rsidR="004834A5" w:rsidRPr="00E44D6A">
        <w:t>ne duže od tri godine u oba slučaja</w:t>
      </w:r>
      <w:r w:rsidR="00113403" w:rsidRPr="00E44D6A">
        <w:t xml:space="preserve">). </w:t>
      </w:r>
      <w:r w:rsidR="009F5146" w:rsidRPr="00E44D6A">
        <w:t>Po isteku perioda službenosti ili zakupa, potpuna prava svojine nad nepokretnosti se vraćaju sopstveniku</w:t>
      </w:r>
      <w:r w:rsidR="00113403" w:rsidRPr="00E44D6A">
        <w:t xml:space="preserve">, </w:t>
      </w:r>
      <w:r w:rsidR="009F5146" w:rsidRPr="00E44D6A">
        <w:t>i ta nepokretnost mora biti vraćena u stanje pre eksprprijacije</w:t>
      </w:r>
      <w:r w:rsidR="00113403" w:rsidRPr="00E44D6A">
        <w:t>;</w:t>
      </w:r>
    </w:p>
    <w:p w:rsidR="00B43DED" w:rsidRPr="00E44D6A" w:rsidRDefault="00B43DED" w:rsidP="000C52C0">
      <w:pPr>
        <w:pStyle w:val="Default"/>
        <w:numPr>
          <w:ilvl w:val="0"/>
          <w:numId w:val="7"/>
        </w:numPr>
        <w:spacing w:after="47"/>
        <w:jc w:val="both"/>
      </w:pPr>
      <w:r w:rsidRPr="00E44D6A">
        <w:t>Sopstvenici delimično eksproprisanih nepokretnosti imaju pravo da zahtevaju eksproprijaciju celokupne nepokretnosti i odgovarajuću naknadu, u slučaju da je eksproprijacijom pogoršana ekonomska situacija sopstvenika nepokretnosti ili da je na preostalom delu nepokretnosti onemogućeno ili bitno otežano njegovo korišćenje – neodrživo. Zahtev se u skladu sa Zakonom može podneti u roku od dve godine od završetka izgradnje objekta (za potrebe kojeg je izvršena eksprprijacija) odnosno u roku od dve godine od završetka izvođenja radova.</w:t>
      </w:r>
    </w:p>
    <w:p w:rsidR="00113403" w:rsidRPr="00E44D6A" w:rsidRDefault="004D7B3E" w:rsidP="00AD6A47">
      <w:pPr>
        <w:pStyle w:val="Default"/>
        <w:numPr>
          <w:ilvl w:val="0"/>
          <w:numId w:val="7"/>
        </w:numPr>
        <w:spacing w:after="47"/>
        <w:jc w:val="both"/>
      </w:pPr>
      <w:r w:rsidRPr="00E44D6A">
        <w:t>Po opštem pravilu, naknada za eksproprisanu nepokretnost se nudi i plaća u novcu, ukoliko ovim Zakonom nije drukčije određeno</w:t>
      </w:r>
      <w:r w:rsidR="00113403" w:rsidRPr="00E44D6A">
        <w:t xml:space="preserve">. </w:t>
      </w:r>
      <w:r w:rsidR="008366D7" w:rsidRPr="00E44D6A">
        <w:t>Ali, u skladu sa istim Zakonom, u slučaju eksproprijacije poljoprivrednog zemljišta radi izgradnje linijskih infrastrukturnih objekata</w:t>
      </w:r>
      <w:r w:rsidR="00AD6A47" w:rsidRPr="00E44D6A">
        <w:t xml:space="preserve"> (puteva, autoputeva)</w:t>
      </w:r>
      <w:r w:rsidR="008366D7" w:rsidRPr="00E44D6A">
        <w:t>, sopstveni</w:t>
      </w:r>
      <w:r w:rsidR="00AD6A47" w:rsidRPr="00E44D6A">
        <w:t>cima</w:t>
      </w:r>
      <w:r w:rsidR="008366D7" w:rsidRPr="00E44D6A">
        <w:t xml:space="preserve"> </w:t>
      </w:r>
      <w:r w:rsidR="00AD6A47" w:rsidRPr="00E44D6A">
        <w:t xml:space="preserve">eksproprisanog zemljišta se nudi </w:t>
      </w:r>
      <w:r w:rsidR="008366D7" w:rsidRPr="00E44D6A">
        <w:t>drugo odgovarajuće poljoprivredno zemljišt</w:t>
      </w:r>
      <w:r w:rsidR="00AD6A47" w:rsidRPr="00E44D6A">
        <w:t>e</w:t>
      </w:r>
      <w:r w:rsidR="008366D7" w:rsidRPr="00E44D6A">
        <w:t xml:space="preserve"> iste kulture i klase ili odgovarajuće vrednosti u istom mestu ili bližoj okolini</w:t>
      </w:r>
      <w:r w:rsidR="00AD6A47" w:rsidRPr="00E44D6A">
        <w:t>.</w:t>
      </w:r>
      <w:r w:rsidR="008366D7" w:rsidRPr="00E44D6A">
        <w:t xml:space="preserve"> </w:t>
      </w:r>
      <w:r w:rsidR="00AD6A47" w:rsidRPr="00E44D6A">
        <w:t>Ukoliko KE nije u mogućnosti da ponudi drugo odgovarajuće poljoprivredno zemljište, naknada se određuje u novcu. Ovo pravilo je u skladu sa politikama raseljavanja MFI-ja.</w:t>
      </w:r>
    </w:p>
    <w:p w:rsidR="00BE64ED" w:rsidRPr="00E44D6A" w:rsidRDefault="00BE64ED" w:rsidP="000C52C0">
      <w:pPr>
        <w:pStyle w:val="Default"/>
        <w:numPr>
          <w:ilvl w:val="0"/>
          <w:numId w:val="7"/>
        </w:numPr>
        <w:spacing w:after="47"/>
        <w:jc w:val="both"/>
      </w:pPr>
      <w:r w:rsidRPr="00E44D6A">
        <w:t xml:space="preserve">Zakupcu stana u društvenoj svojini ili državnoj svojini, odnosno nosiocu stanarskog prava u eksproprisanoj stambenoj zgradi ili stanu, korisnik eksproprijacije dužan je da obezbedi </w:t>
      </w:r>
      <w:r w:rsidR="005340E4" w:rsidRPr="00E44D6A">
        <w:t xml:space="preserve">pravo </w:t>
      </w:r>
      <w:r w:rsidR="0028152C" w:rsidRPr="00E44D6A">
        <w:t>držanja</w:t>
      </w:r>
      <w:r w:rsidR="005340E4" w:rsidRPr="00E44D6A">
        <w:t xml:space="preserve"> (korišćenja, zakupa ili stanovanja)</w:t>
      </w:r>
      <w:r w:rsidRPr="00E44D6A">
        <w:t xml:space="preserve"> </w:t>
      </w:r>
      <w:r w:rsidR="009E5403" w:rsidRPr="00E44D6A">
        <w:t>na drug</w:t>
      </w:r>
      <w:r w:rsidR="005F6940">
        <w:t>im</w:t>
      </w:r>
      <w:r w:rsidR="009E5403" w:rsidRPr="00E44D6A">
        <w:t xml:space="preserve"> nepokretnosti</w:t>
      </w:r>
      <w:r w:rsidR="005F6940">
        <w:t>ma</w:t>
      </w:r>
      <w:r w:rsidR="009E5403" w:rsidRPr="00E44D6A">
        <w:t>, ist</w:t>
      </w:r>
      <w:r w:rsidR="005F6940">
        <w:t>im</w:t>
      </w:r>
      <w:r w:rsidR="009E5403" w:rsidRPr="00E44D6A">
        <w:t xml:space="preserve"> ili sličn</w:t>
      </w:r>
      <w:r w:rsidR="005F6940">
        <w:t>im</w:t>
      </w:r>
      <w:r w:rsidR="009E5403" w:rsidRPr="00E44D6A">
        <w:t xml:space="preserve">, </w:t>
      </w:r>
      <w:r w:rsidR="005F6940">
        <w:t xml:space="preserve">obližnjim, </w:t>
      </w:r>
      <w:r w:rsidRPr="00E44D6A">
        <w:t>u društvenoj ili državnoj svojini</w:t>
      </w:r>
      <w:r w:rsidR="005340E4" w:rsidRPr="00E44D6A">
        <w:t>.</w:t>
      </w:r>
      <w:r w:rsidRPr="00E44D6A">
        <w:t xml:space="preserve"> </w:t>
      </w:r>
    </w:p>
    <w:p w:rsidR="00113403" w:rsidRPr="00E44D6A" w:rsidRDefault="007052BF" w:rsidP="007052BF">
      <w:pPr>
        <w:pStyle w:val="Default"/>
        <w:numPr>
          <w:ilvl w:val="0"/>
          <w:numId w:val="7"/>
        </w:numPr>
        <w:jc w:val="both"/>
      </w:pPr>
      <w:r w:rsidRPr="00E44D6A">
        <w:t>Korisnik eksproprijacije stiče pravo da stupi u posed eksproprisane nepokretnosti danom pravosnažnosti odluke o naknadi, odnosno danom zaključenja sporazuma o naknadi za eksproprisanu nepokretnost, ako ovim zakonom nije drukčije određeno. Ali, ako se nepokretnost ekspropriše radi izgradnje objekta za proizvodnju, prenos ili distribuciju električne energije, ili za izgradnju linijskih infrastrukturnih objekata, na zahtev korisnika eksproprijacije izvršava se predaja te nepokretnosti u posed na osnovu konačnog rešenja o eksproprijaciji, pod uslovom da je KE prethodno utvrdio potrebne elemente za određivanje visine naknade shodno odredbama Zakona o eksproprijaciji</w:t>
      </w:r>
      <w:r w:rsidR="00113403" w:rsidRPr="00E44D6A">
        <w:t xml:space="preserve">. </w:t>
      </w:r>
    </w:p>
    <w:p w:rsidR="000910E9" w:rsidRPr="00E44D6A" w:rsidRDefault="000910E9" w:rsidP="000910E9">
      <w:pPr>
        <w:pStyle w:val="Default"/>
        <w:jc w:val="both"/>
      </w:pPr>
    </w:p>
    <w:p w:rsidR="00685224" w:rsidRPr="00E44D6A" w:rsidRDefault="00FE69A1" w:rsidP="00685224">
      <w:pPr>
        <w:pStyle w:val="drugi"/>
        <w:rPr>
          <w:b w:val="0"/>
          <w:szCs w:val="24"/>
        </w:rPr>
      </w:pPr>
      <w:r w:rsidRPr="00E44D6A">
        <w:rPr>
          <w:b w:val="0"/>
          <w:szCs w:val="24"/>
        </w:rPr>
        <w:t>Postupak eksproprijacije</w:t>
      </w:r>
    </w:p>
    <w:p w:rsidR="001E5948" w:rsidRPr="00E44D6A" w:rsidRDefault="001E5948" w:rsidP="001E5948">
      <w:pPr>
        <w:pStyle w:val="prvi"/>
        <w:numPr>
          <w:ilvl w:val="0"/>
          <w:numId w:val="0"/>
        </w:numPr>
        <w:ind w:left="567" w:hanging="567"/>
      </w:pPr>
    </w:p>
    <w:p w:rsidR="00A872E4" w:rsidRPr="00E44D6A" w:rsidRDefault="00DB53EE" w:rsidP="00A872E4">
      <w:pPr>
        <w:pStyle w:val="Default"/>
        <w:jc w:val="both"/>
      </w:pPr>
      <w:r w:rsidRPr="00E44D6A">
        <w:t>Predloženi radovi na pruzi Niš-Dimitrovgrad će imati sledeći status po komponentama, kada je reč o eksproprijaciji i raseljavanju</w:t>
      </w:r>
      <w:r w:rsidR="00A872E4" w:rsidRPr="00E44D6A">
        <w:t>:</w:t>
      </w:r>
    </w:p>
    <w:p w:rsidR="00A872E4" w:rsidRPr="00E44D6A" w:rsidRDefault="00A872E4" w:rsidP="00A872E4">
      <w:pPr>
        <w:pStyle w:val="Default"/>
        <w:jc w:val="both"/>
      </w:pPr>
    </w:p>
    <w:p w:rsidR="00A872E4" w:rsidRPr="00E44D6A" w:rsidRDefault="00DB53EE" w:rsidP="000C52C0">
      <w:pPr>
        <w:pStyle w:val="Default"/>
        <w:numPr>
          <w:ilvl w:val="0"/>
          <w:numId w:val="10"/>
        </w:numPr>
        <w:jc w:val="both"/>
      </w:pPr>
      <w:r w:rsidRPr="00E44D6A">
        <w:t>Na postojećoj deonici Sićevo-Dimitrovgrad, radovi će uglavnom ostati u okviru postojećeg pružnog pojasa</w:t>
      </w:r>
      <w:r w:rsidR="00A872E4" w:rsidRPr="00E44D6A">
        <w:t xml:space="preserve"> (</w:t>
      </w:r>
      <w:r w:rsidRPr="00E44D6A">
        <w:t>železničkog zemljišta</w:t>
      </w:r>
      <w:r w:rsidR="00A872E4" w:rsidRPr="00E44D6A">
        <w:t xml:space="preserve">), </w:t>
      </w:r>
      <w:r w:rsidRPr="00E44D6A">
        <w:t>izuzev na područjima predviđenim za izgradnju novih elektrovučnih podstanica</w:t>
      </w:r>
      <w:r w:rsidR="00A872E4" w:rsidRPr="00E44D6A">
        <w:t xml:space="preserve"> (</w:t>
      </w:r>
      <w:r w:rsidRPr="00E44D6A">
        <w:t>EVP</w:t>
      </w:r>
      <w:r w:rsidR="00A872E4" w:rsidRPr="00E44D6A">
        <w:t>) Bela Pa</w:t>
      </w:r>
      <w:r w:rsidR="00E65386" w:rsidRPr="00E44D6A">
        <w:t xml:space="preserve">lanka </w:t>
      </w:r>
      <w:r w:rsidRPr="00E44D6A">
        <w:t>i</w:t>
      </w:r>
      <w:r w:rsidR="00E65386" w:rsidRPr="00E44D6A">
        <w:t xml:space="preserve"> </w:t>
      </w:r>
      <w:r w:rsidR="00B84444" w:rsidRPr="00E44D6A">
        <w:t>Sukovo</w:t>
      </w:r>
      <w:r w:rsidR="00E65386" w:rsidRPr="00E44D6A">
        <w:t xml:space="preserve"> </w:t>
      </w:r>
      <w:r w:rsidRPr="00E44D6A">
        <w:t xml:space="preserve">i u zoni objekata koji su pogođeni produžavanjem koloseka u </w:t>
      </w:r>
      <w:r w:rsidR="00817D82" w:rsidRPr="00E44D6A">
        <w:t>Ostrovic</w:t>
      </w:r>
      <w:r w:rsidRPr="00E44D6A">
        <w:t>i</w:t>
      </w:r>
      <w:r w:rsidR="007225C8" w:rsidRPr="00E44D6A">
        <w:t xml:space="preserve"> (</w:t>
      </w:r>
      <w:r w:rsidRPr="00E44D6A">
        <w:t>u Gradu Nišu</w:t>
      </w:r>
      <w:r w:rsidR="007225C8" w:rsidRPr="00E44D6A">
        <w:t>)</w:t>
      </w:r>
      <w:r w:rsidR="00817D82" w:rsidRPr="00E44D6A">
        <w:t xml:space="preserve"> </w:t>
      </w:r>
      <w:r w:rsidRPr="00E44D6A">
        <w:t>i opštini Bela Palanka</w:t>
      </w:r>
      <w:r w:rsidR="00A872E4" w:rsidRPr="00E44D6A">
        <w:t xml:space="preserve">, </w:t>
      </w:r>
      <w:r w:rsidRPr="00E44D6A">
        <w:t>gde je neopdhodno raseljavanje i/ili eksproprijacija</w:t>
      </w:r>
      <w:r w:rsidR="00A872E4" w:rsidRPr="00E44D6A">
        <w:t>;</w:t>
      </w:r>
    </w:p>
    <w:p w:rsidR="00A872E4" w:rsidRPr="00E44D6A" w:rsidRDefault="00A3418F" w:rsidP="000C52C0">
      <w:pPr>
        <w:pStyle w:val="Default"/>
        <w:numPr>
          <w:ilvl w:val="0"/>
          <w:numId w:val="10"/>
        </w:numPr>
        <w:jc w:val="both"/>
      </w:pPr>
      <w:r w:rsidRPr="00E44D6A">
        <w:lastRenderedPageBreak/>
        <w:t>Na postojećoj deonici</w:t>
      </w:r>
      <w:r w:rsidR="00A872E4" w:rsidRPr="00E44D6A">
        <w:t xml:space="preserve"> Ni</w:t>
      </w:r>
      <w:r w:rsidRPr="00E44D6A">
        <w:t>š</w:t>
      </w:r>
      <w:r w:rsidR="00A872E4" w:rsidRPr="00E44D6A">
        <w:t xml:space="preserve">-Crveni Krst </w:t>
      </w:r>
      <w:r w:rsidRPr="00E44D6A">
        <w:t xml:space="preserve">i rekonstruisanoj deonici </w:t>
      </w:r>
      <w:r w:rsidR="00AA57C6" w:rsidRPr="00E44D6A">
        <w:t>Crveni Krst-Pantelej</w:t>
      </w:r>
      <w:r w:rsidRPr="00E44D6A">
        <w:t>, radovi će ostati u okviru postojećeg pružnog pojasa</w:t>
      </w:r>
      <w:r w:rsidR="00A872E4" w:rsidRPr="00E44D6A">
        <w:t xml:space="preserve"> (</w:t>
      </w:r>
      <w:r w:rsidRPr="00E44D6A">
        <w:t>železničkog zemljišta</w:t>
      </w:r>
      <w:r w:rsidR="00A872E4" w:rsidRPr="00E44D6A">
        <w:t xml:space="preserve">), </w:t>
      </w:r>
      <w:r w:rsidRPr="00E44D6A">
        <w:t>tako da nema potrebe za eksporprijacijom niti raseljavanjem</w:t>
      </w:r>
      <w:r w:rsidR="00A872E4" w:rsidRPr="00E44D6A">
        <w:t>;</w:t>
      </w:r>
    </w:p>
    <w:p w:rsidR="00A872E4" w:rsidRPr="00E44D6A" w:rsidRDefault="00934D5F" w:rsidP="000C52C0">
      <w:pPr>
        <w:pStyle w:val="Default"/>
        <w:numPr>
          <w:ilvl w:val="0"/>
          <w:numId w:val="10"/>
        </w:numPr>
        <w:jc w:val="both"/>
      </w:pPr>
      <w:r w:rsidRPr="00E44D6A">
        <w:t>Na novoj obilaznoj pruzi oko GN</w:t>
      </w:r>
      <w:r w:rsidR="00A872E4" w:rsidRPr="00E44D6A">
        <w:t xml:space="preserve"> (</w:t>
      </w:r>
      <w:r w:rsidRPr="00E44D6A">
        <w:t>nova deonica koja počinje od stanice Niš Ranžirna i koja se završava u stanici Sićevo</w:t>
      </w:r>
      <w:r w:rsidR="00A872E4" w:rsidRPr="00E44D6A">
        <w:t xml:space="preserve">) </w:t>
      </w:r>
      <w:r w:rsidRPr="00E44D6A">
        <w:t xml:space="preserve">potrebna je eksproprijacija i raseljavanje će biti izvršeno na području koje pripada opštini </w:t>
      </w:r>
      <w:r w:rsidR="00F1229E" w:rsidRPr="00E44D6A">
        <w:t>Pantelej (</w:t>
      </w:r>
      <w:r w:rsidRPr="00E44D6A">
        <w:t>u GN</w:t>
      </w:r>
      <w:r w:rsidR="00F1229E" w:rsidRPr="00E44D6A">
        <w:t>).</w:t>
      </w:r>
    </w:p>
    <w:p w:rsidR="00A872E4" w:rsidRPr="00E44D6A" w:rsidRDefault="00A872E4" w:rsidP="001E5948">
      <w:pPr>
        <w:pStyle w:val="Default"/>
      </w:pPr>
    </w:p>
    <w:p w:rsidR="001E5948" w:rsidRPr="00E44D6A" w:rsidRDefault="00260F19" w:rsidP="00E65386">
      <w:pPr>
        <w:pStyle w:val="Default"/>
        <w:jc w:val="both"/>
      </w:pPr>
      <w:r w:rsidRPr="00E44D6A">
        <w:t>U daljem tekstu je prikazan proces eksproprijacije, korak po korak, onako kako je definisan u Zakonu o eksproprijaciji</w:t>
      </w:r>
      <w:r w:rsidR="001E5948" w:rsidRPr="00E44D6A">
        <w:t xml:space="preserve">: </w:t>
      </w:r>
    </w:p>
    <w:p w:rsidR="001E5948" w:rsidRPr="00E44D6A" w:rsidRDefault="00C51702" w:rsidP="00830700">
      <w:pPr>
        <w:pStyle w:val="Default"/>
        <w:numPr>
          <w:ilvl w:val="0"/>
          <w:numId w:val="9"/>
        </w:numPr>
        <w:spacing w:before="120" w:after="45"/>
        <w:ind w:left="714" w:hanging="357"/>
        <w:jc w:val="both"/>
      </w:pPr>
      <w:r w:rsidRPr="00E44D6A">
        <w:t>Narodna skupština donošenjem zakona ili Vlada RS donošenjem odluke utvrđuju javni interes za određeni razvojni projekat</w:t>
      </w:r>
      <w:r w:rsidR="001E5948" w:rsidRPr="00E44D6A">
        <w:t>.</w:t>
      </w:r>
      <w:r w:rsidRPr="00E44D6A">
        <w:t xml:space="preserve"> Javni interes za eksproprijaciju može da se utvrdi ako je donet odgovarajući planski akt</w:t>
      </w:r>
      <w:r w:rsidR="001E5948" w:rsidRPr="00E44D6A">
        <w:t xml:space="preserve">. </w:t>
      </w:r>
      <w:r w:rsidR="005559C2" w:rsidRPr="00E44D6A">
        <w:t>Predlog za utvrđivanje javnog interesa za eksproprijaciju može da podnese lice koje prema odredbama zakona može biti korisnik eksproprijacije</w:t>
      </w:r>
      <w:r w:rsidR="001E5948" w:rsidRPr="00E44D6A">
        <w:t xml:space="preserve">. </w:t>
      </w:r>
      <w:r w:rsidR="005559C2" w:rsidRPr="00E44D6A">
        <w:t>Vlada je dužna da odluči u roku od 90 dana</w:t>
      </w:r>
      <w:r w:rsidR="001E5948" w:rsidRPr="00E44D6A">
        <w:t>;</w:t>
      </w:r>
    </w:p>
    <w:p w:rsidR="001E5948" w:rsidRPr="00584EE3" w:rsidRDefault="00FB2274" w:rsidP="000C52C0">
      <w:pPr>
        <w:pStyle w:val="Default"/>
        <w:numPr>
          <w:ilvl w:val="0"/>
          <w:numId w:val="9"/>
        </w:numPr>
        <w:spacing w:after="45"/>
        <w:jc w:val="both"/>
      </w:pPr>
      <w:r w:rsidRPr="00E44D6A">
        <w:t>Proces eksproprijacije započinje kada KE podnese predlog za eksproprijaciju relevantnoj opštini</w:t>
      </w:r>
      <w:r w:rsidR="001E5948" w:rsidRPr="00E44D6A">
        <w:t xml:space="preserve">. </w:t>
      </w:r>
      <w:r w:rsidRPr="00584EE3">
        <w:t>Predlog</w:t>
      </w:r>
      <w:r w:rsidRPr="00E44D6A">
        <w:t>, pored ostalog, mora da sadrži i preciznu naznaku sopstvenika i nepokretnosti za koje se predlaže eksproprijacija</w:t>
      </w:r>
      <w:r w:rsidR="001E5948" w:rsidRPr="00E44D6A">
        <w:t xml:space="preserve">, </w:t>
      </w:r>
      <w:r w:rsidRPr="00E44D6A">
        <w:t>i dokaz o obezbeđenju sredstava u budžetu</w:t>
      </w:r>
      <w:r w:rsidR="001E5948" w:rsidRPr="00E44D6A">
        <w:t xml:space="preserve">, </w:t>
      </w:r>
      <w:r w:rsidRPr="00E44D6A">
        <w:t>ili bankarsku garanciju</w:t>
      </w:r>
      <w:r w:rsidRPr="00584EE3">
        <w:t>, kojom se obezbeđuje plaćanje naknade, u skladu sa propisima kojima se uređuju javne finansije</w:t>
      </w:r>
      <w:r w:rsidR="001E5948" w:rsidRPr="00584EE3">
        <w:t xml:space="preserve">; </w:t>
      </w:r>
    </w:p>
    <w:p w:rsidR="001E5948" w:rsidRPr="00E44D6A" w:rsidRDefault="009B771F" w:rsidP="000C52C0">
      <w:pPr>
        <w:pStyle w:val="Default"/>
        <w:numPr>
          <w:ilvl w:val="0"/>
          <w:numId w:val="9"/>
        </w:numPr>
        <w:jc w:val="both"/>
      </w:pPr>
      <w:r w:rsidRPr="00E44D6A">
        <w:t>Pre donošenja rešenja o eksproprijaciji, nadležni organ je dužan da održi javnu raspravu kako bi omogućio sopstvenicima nekretnina da iznesu sve činjenice od značaja za eksproprijaciju nepokretnosti</w:t>
      </w:r>
      <w:r w:rsidR="001E5948" w:rsidRPr="00E44D6A">
        <w:t xml:space="preserve">. </w:t>
      </w:r>
      <w:r w:rsidRPr="00E44D6A">
        <w:t>Ako su svi uslovi ispunjeni, donosi se rešenje o eksproprijaciji</w:t>
      </w:r>
      <w:r w:rsidR="001E5948" w:rsidRPr="00E44D6A">
        <w:t>;</w:t>
      </w:r>
    </w:p>
    <w:p w:rsidR="001E5948" w:rsidRPr="00E44D6A" w:rsidRDefault="009B771F" w:rsidP="000C52C0">
      <w:pPr>
        <w:pStyle w:val="Default"/>
        <w:numPr>
          <w:ilvl w:val="0"/>
          <w:numId w:val="9"/>
        </w:numPr>
        <w:spacing w:after="47"/>
        <w:jc w:val="both"/>
      </w:pPr>
      <w:r w:rsidRPr="00E44D6A">
        <w:t>KE je u obavezi da u roku od 15 dana od dana pravosnažnosti rešenja o eksproprijaciji opštinskoj upravi podnese pismenu ponudu o obliku i visini naknade na osnovu procene vrednosti nekretnine izvršene od strane odgovarajućeg organa</w:t>
      </w:r>
      <w:r w:rsidR="001E5948" w:rsidRPr="00E44D6A">
        <w:t>;</w:t>
      </w:r>
    </w:p>
    <w:p w:rsidR="001E5948" w:rsidRPr="00E44D6A" w:rsidRDefault="000C6D02" w:rsidP="000C52C0">
      <w:pPr>
        <w:pStyle w:val="Default"/>
        <w:numPr>
          <w:ilvl w:val="0"/>
          <w:numId w:val="9"/>
        </w:numPr>
        <w:spacing w:after="47"/>
        <w:jc w:val="both"/>
      </w:pPr>
      <w:r w:rsidRPr="00E44D6A">
        <w:t>Opštinski organ bez odlaganja dostavlja primerak ponude sopstveniku eksproprisane nepokretnosti, a od upravnih i drugih organa i organizacija pribavlja obaveštenja o činjenicama koje mogu biti od značaja za naknadu</w:t>
      </w:r>
      <w:r w:rsidR="001E5948" w:rsidRPr="00E44D6A">
        <w:t xml:space="preserve">. </w:t>
      </w:r>
      <w:r w:rsidRPr="00E44D6A">
        <w:t xml:space="preserve">Sporazum o naknadi ne sme biti </w:t>
      </w:r>
      <w:r w:rsidR="00B0266D" w:rsidRPr="00E44D6A">
        <w:t>u suprotnosti sa</w:t>
      </w:r>
      <w:r w:rsidRPr="00E44D6A">
        <w:t xml:space="preserve"> odredbama Zakona o eksproprijaciji</w:t>
      </w:r>
      <w:r w:rsidR="001E5948" w:rsidRPr="00E44D6A">
        <w:t>;</w:t>
      </w:r>
    </w:p>
    <w:p w:rsidR="001E5948" w:rsidRPr="00E44D6A" w:rsidRDefault="00B0266D" w:rsidP="00B0266D">
      <w:pPr>
        <w:pStyle w:val="Default"/>
        <w:numPr>
          <w:ilvl w:val="0"/>
          <w:numId w:val="9"/>
        </w:numPr>
        <w:jc w:val="both"/>
      </w:pPr>
      <w:r w:rsidRPr="00E44D6A">
        <w:t>Ako se sporazum o naknadi ne postigne u roku od dva meseca od dana pravosnažnosti rešenja o eksproprijaciji, opštinska uprava dostav</w:t>
      </w:r>
      <w:r w:rsidR="00584EE3">
        <w:t>lja</w:t>
      </w:r>
      <w:r w:rsidRPr="00E44D6A">
        <w:t xml:space="preserve"> sve spise nadležnom opštinskom sudu radi određivanja naknade. Ovaj postupak takođe može pokrenuti sopstvenik eksproprisane nepokretnosti pred istim sudom</w:t>
      </w:r>
      <w:r w:rsidR="001E5948" w:rsidRPr="00E44D6A">
        <w:t xml:space="preserve">. </w:t>
      </w:r>
    </w:p>
    <w:p w:rsidR="001E5948" w:rsidRPr="00FA7FFE" w:rsidRDefault="001E5948" w:rsidP="001E5948">
      <w:pPr>
        <w:pStyle w:val="prvi"/>
        <w:numPr>
          <w:ilvl w:val="0"/>
          <w:numId w:val="0"/>
        </w:numPr>
        <w:ind w:left="567" w:hanging="567"/>
        <w:rPr>
          <w:lang w:val="ro-RO"/>
        </w:rPr>
      </w:pPr>
    </w:p>
    <w:p w:rsidR="00077871" w:rsidRPr="00FA7FFE" w:rsidRDefault="00077871" w:rsidP="00077871">
      <w:pPr>
        <w:pStyle w:val="ListParagraph"/>
        <w:rPr>
          <w:szCs w:val="24"/>
          <w:lang w:val="ro-RO"/>
        </w:rPr>
      </w:pPr>
    </w:p>
    <w:p w:rsidR="00077871" w:rsidRPr="00FA7FFE" w:rsidRDefault="006274B7" w:rsidP="00685224">
      <w:pPr>
        <w:pStyle w:val="drugi"/>
        <w:rPr>
          <w:b w:val="0"/>
          <w:szCs w:val="24"/>
          <w:lang w:val="ro-RO"/>
        </w:rPr>
      </w:pPr>
      <w:r w:rsidRPr="00FA7FFE">
        <w:rPr>
          <w:b w:val="0"/>
          <w:szCs w:val="24"/>
          <w:lang w:val="ro-RO"/>
        </w:rPr>
        <w:t>Načela vrednovanja i pravo u skladu sa Zakonom o eksproprijaciji</w:t>
      </w:r>
    </w:p>
    <w:p w:rsidR="003159FA" w:rsidRPr="00FA7FFE" w:rsidRDefault="003159FA" w:rsidP="001E5948">
      <w:pPr>
        <w:pStyle w:val="ListParagraph"/>
        <w:ind w:left="0"/>
        <w:rPr>
          <w:szCs w:val="24"/>
          <w:lang w:val="ro-RO"/>
        </w:rPr>
      </w:pPr>
    </w:p>
    <w:p w:rsidR="001E5948" w:rsidRPr="00E44D6A" w:rsidRDefault="004A1E3C" w:rsidP="001E5948">
      <w:pPr>
        <w:pStyle w:val="Default"/>
        <w:jc w:val="both"/>
      </w:pPr>
      <w:r w:rsidRPr="00E44D6A">
        <w:t>Po opštem pravilu, naknada u novc</w:t>
      </w:r>
      <w:r w:rsidR="00584EE3">
        <w:t>u za eksproprisanu nepokretnost</w:t>
      </w:r>
      <w:r w:rsidRPr="00E44D6A">
        <w:t xml:space="preserve"> </w:t>
      </w:r>
      <w:r w:rsidR="001E5948" w:rsidRPr="00E44D6A">
        <w:t>(</w:t>
      </w:r>
      <w:r w:rsidRPr="00E44D6A">
        <w:t>izuzev za poljoprivredno zemljište</w:t>
      </w:r>
      <w:r w:rsidR="001E5948" w:rsidRPr="00E44D6A">
        <w:t xml:space="preserve">) </w:t>
      </w:r>
      <w:r w:rsidRPr="00E44D6A">
        <w:t>utvrđuje se po tržišnoj vrednosti</w:t>
      </w:r>
      <w:r w:rsidR="005B6915" w:rsidRPr="00E44D6A">
        <w:rPr>
          <w:rStyle w:val="FootnoteReference"/>
        </w:rPr>
        <w:footnoteReference w:id="1"/>
      </w:r>
      <w:r w:rsidR="001E5948" w:rsidRPr="00E44D6A">
        <w:t xml:space="preserve">, </w:t>
      </w:r>
      <w:r w:rsidRPr="00E44D6A">
        <w:t>uzimajući u obzir okolnosti u vreme zaključenja Sporazuma o naknadi</w:t>
      </w:r>
      <w:r w:rsidR="001E5948" w:rsidRPr="00E44D6A">
        <w:t xml:space="preserve">, </w:t>
      </w:r>
      <w:r w:rsidRPr="00E44D6A">
        <w:t xml:space="preserve">a, ukoliko sporazum nije postignut, u </w:t>
      </w:r>
      <w:r w:rsidRPr="00E44D6A">
        <w:lastRenderedPageBreak/>
        <w:t>skladu sa okolnostima koje su postojale u vreme donošenja prvostepene odluke o naknadi u sudskom postupku</w:t>
      </w:r>
      <w:r w:rsidR="001E5948" w:rsidRPr="00E44D6A">
        <w:t xml:space="preserve">. </w:t>
      </w:r>
      <w:r w:rsidRPr="00E44D6A">
        <w:t>Zakon o eksproprijaciji generalno zabranjuje svako plaćanje naknade koje je u suprotnosti sa njegovim odredbama</w:t>
      </w:r>
      <w:r w:rsidR="001E5948" w:rsidRPr="00E44D6A">
        <w:t xml:space="preserve">, </w:t>
      </w:r>
      <w:r w:rsidRPr="00E44D6A">
        <w:t>ali se u njemu takođe navodi da naknada može biti utvrđena u većem iznosu od tržišne cene</w:t>
      </w:r>
      <w:r w:rsidR="001E5948" w:rsidRPr="00E44D6A">
        <w:t xml:space="preserve">, </w:t>
      </w:r>
      <w:r w:rsidRPr="00E44D6A">
        <w:t>uzimajući u obzir materijalne i druge lične i porodične prilike sopstvenika, ako su te okolnosti od bitnog značaja za njegovu egzistenciju (broj članova domaćinstva, broj članova domaćinstva koji su sposobni za privređivanje, odnosno koji su zaposleni, zdravstveno stanje članova domaćinstva, mesečni prihod domaćinstva i sl.).</w:t>
      </w:r>
    </w:p>
    <w:p w:rsidR="001E5948" w:rsidRPr="00E44D6A" w:rsidRDefault="001E5948" w:rsidP="001E5948">
      <w:pPr>
        <w:pStyle w:val="Default"/>
        <w:jc w:val="both"/>
      </w:pPr>
    </w:p>
    <w:p w:rsidR="001E5948" w:rsidRPr="00E44D6A" w:rsidRDefault="004A1E3C" w:rsidP="001E5948">
      <w:pPr>
        <w:pStyle w:val="Default"/>
        <w:jc w:val="both"/>
      </w:pPr>
      <w:r w:rsidRPr="00E44D6A">
        <w:t>Ovom odredbom omogućava se mikro socio-ekonomska procena, za svaki slučaj pojedinačno, svakog pojedinačnog domaćinstva i posebna pažnja za domaćinstva koja spadaju u osetljive grupe</w:t>
      </w:r>
      <w:r w:rsidR="001E5948" w:rsidRPr="00E44D6A">
        <w:t xml:space="preserve">. </w:t>
      </w:r>
    </w:p>
    <w:p w:rsidR="00F6683C" w:rsidRPr="00FA7FFE" w:rsidRDefault="00F6683C" w:rsidP="001E5948">
      <w:pPr>
        <w:pStyle w:val="ListParagraph"/>
        <w:ind w:left="0"/>
        <w:rPr>
          <w:szCs w:val="24"/>
          <w:lang w:val="ro-RO"/>
        </w:rPr>
      </w:pPr>
    </w:p>
    <w:p w:rsidR="003159FA" w:rsidRPr="00FA7FFE" w:rsidRDefault="006E1C02" w:rsidP="003159FA">
      <w:pPr>
        <w:pStyle w:val="drugi"/>
        <w:rPr>
          <w:b w:val="0"/>
          <w:szCs w:val="24"/>
          <w:lang w:val="ro-RO"/>
        </w:rPr>
      </w:pPr>
      <w:r w:rsidRPr="00FA7FFE">
        <w:rPr>
          <w:b w:val="0"/>
          <w:szCs w:val="24"/>
          <w:lang w:val="ro-RO"/>
        </w:rPr>
        <w:t>Primenjive politike raseljavanja MFI-ja u pogledu nedobrovoljnog raseljavanja</w:t>
      </w:r>
    </w:p>
    <w:p w:rsidR="000910E9" w:rsidRPr="00FA7FFE" w:rsidRDefault="000910E9" w:rsidP="000910E9">
      <w:pPr>
        <w:pStyle w:val="ListParagraph"/>
        <w:rPr>
          <w:b/>
          <w:szCs w:val="24"/>
          <w:lang w:val="ro-RO"/>
        </w:rPr>
      </w:pPr>
    </w:p>
    <w:p w:rsidR="00D66D82" w:rsidRPr="00E44D6A" w:rsidRDefault="000173CD" w:rsidP="00D66D82">
      <w:pPr>
        <w:pStyle w:val="Default"/>
        <w:jc w:val="both"/>
      </w:pPr>
      <w:r w:rsidRPr="00E44D6A">
        <w:t>Projekti, koji su u celosti ili delimično sponzorisani ili finansirani uz podršku MFI</w:t>
      </w:r>
      <w:r w:rsidR="000814B1">
        <w:t>-ja</w:t>
      </w:r>
      <w:r w:rsidR="00D66D82" w:rsidRPr="00E44D6A">
        <w:t xml:space="preserve">, </w:t>
      </w:r>
      <w:r w:rsidRPr="00E44D6A">
        <w:t>a koji zahtevaju pribavljanje zemljišta i nedobrovoljno raseljavanje</w:t>
      </w:r>
      <w:r w:rsidR="004403CA" w:rsidRPr="00E44D6A">
        <w:t>,</w:t>
      </w:r>
      <w:r w:rsidR="00D66D82" w:rsidRPr="00E44D6A">
        <w:t xml:space="preserve"> </w:t>
      </w:r>
      <w:r w:rsidRPr="00E44D6A">
        <w:t>podležu politikama raseljavanja MFI-ja</w:t>
      </w:r>
      <w:r w:rsidR="00D66D82" w:rsidRPr="00E44D6A">
        <w:t xml:space="preserve">. </w:t>
      </w:r>
      <w:r w:rsidRPr="00E44D6A">
        <w:t xml:space="preserve">Ove politike nisu ograničene samo na fizičko raseljavanje, već se </w:t>
      </w:r>
      <w:r w:rsidR="002D599C" w:rsidRPr="00E44D6A">
        <w:t xml:space="preserve">primenjuju i u slučaju bilo kakvog gubitka izvora prihoda ili uslova za egzistenciju </w:t>
      </w:r>
      <w:r w:rsidR="00D66D82" w:rsidRPr="00E44D6A">
        <w:t>(</w:t>
      </w:r>
      <w:r w:rsidR="002D599C" w:rsidRPr="00E44D6A">
        <w:t>ekonomska relokacija</w:t>
      </w:r>
      <w:r w:rsidR="00D66D82" w:rsidRPr="00E44D6A">
        <w:t xml:space="preserve">) </w:t>
      </w:r>
      <w:r w:rsidR="002D599C" w:rsidRPr="00E44D6A">
        <w:t xml:space="preserve">koji je nastao kao posledica raseljavanja ili ograničenog pristupa resursima </w:t>
      </w:r>
      <w:r w:rsidR="00D66D82" w:rsidRPr="00E44D6A">
        <w:t>(</w:t>
      </w:r>
      <w:r w:rsidR="002D599C" w:rsidRPr="00E44D6A">
        <w:t>zemljište, voda ili šume</w:t>
      </w:r>
      <w:r w:rsidR="00D66D82" w:rsidRPr="00E44D6A">
        <w:t xml:space="preserve">), </w:t>
      </w:r>
      <w:r w:rsidR="002D599C" w:rsidRPr="00E44D6A">
        <w:t>usled realizacije projekta i</w:t>
      </w:r>
      <w:r w:rsidR="00EA642E" w:rsidRPr="00E44D6A">
        <w:t>li njegovih pratećih sadržaja</w:t>
      </w:r>
      <w:r w:rsidR="00D66D82" w:rsidRPr="00E44D6A">
        <w:t xml:space="preserve">. </w:t>
      </w:r>
    </w:p>
    <w:p w:rsidR="00D66D82" w:rsidRPr="00FA7FFE" w:rsidRDefault="00D66D82" w:rsidP="00D66D82">
      <w:pPr>
        <w:pStyle w:val="prvi"/>
        <w:numPr>
          <w:ilvl w:val="0"/>
          <w:numId w:val="0"/>
        </w:numPr>
        <w:jc w:val="both"/>
        <w:rPr>
          <w:b w:val="0"/>
          <w:szCs w:val="24"/>
          <w:lang w:val="ro-RO"/>
        </w:rPr>
      </w:pPr>
    </w:p>
    <w:p w:rsidR="00D66D82" w:rsidRPr="006E4515" w:rsidRDefault="00972084" w:rsidP="00D66D82">
      <w:pPr>
        <w:pStyle w:val="prvi"/>
        <w:numPr>
          <w:ilvl w:val="0"/>
          <w:numId w:val="0"/>
        </w:numPr>
        <w:jc w:val="both"/>
        <w:rPr>
          <w:b w:val="0"/>
          <w:szCs w:val="24"/>
          <w:lang w:val="ro-RO"/>
        </w:rPr>
      </w:pPr>
      <w:r w:rsidRPr="006E4515">
        <w:rPr>
          <w:b w:val="0"/>
          <w:szCs w:val="24"/>
          <w:lang w:val="ro-RO"/>
        </w:rPr>
        <w:t>Ova politika se primenjuje na sve komponente Projekta koje dovode do nedobrovoljnog raseljavanja</w:t>
      </w:r>
      <w:r w:rsidR="00D66D82" w:rsidRPr="006E4515">
        <w:rPr>
          <w:b w:val="0"/>
          <w:szCs w:val="24"/>
          <w:lang w:val="ro-RO"/>
        </w:rPr>
        <w:t xml:space="preserve">, </w:t>
      </w:r>
      <w:r w:rsidRPr="006E4515">
        <w:rPr>
          <w:b w:val="0"/>
          <w:szCs w:val="24"/>
          <w:lang w:val="ro-RO"/>
        </w:rPr>
        <w:t>bez obzira na izvor finansiranja određene komponente Projekta</w:t>
      </w:r>
      <w:r w:rsidR="00D66D82" w:rsidRPr="006E4515">
        <w:rPr>
          <w:b w:val="0"/>
          <w:szCs w:val="24"/>
          <w:lang w:val="ro-RO"/>
        </w:rPr>
        <w:t xml:space="preserve">. </w:t>
      </w:r>
      <w:r w:rsidRPr="006E4515">
        <w:rPr>
          <w:b w:val="0"/>
          <w:szCs w:val="24"/>
          <w:lang w:val="ro-RO"/>
        </w:rPr>
        <w:t>Ona se isto tako primenjuje na druge aktivnosti koje dovode do nedobrovoljnog raseljavanja, koje se direktno i u značajnoj meri mogu pripisati ovom Projektu</w:t>
      </w:r>
      <w:r w:rsidR="00D66D82" w:rsidRPr="006E4515">
        <w:rPr>
          <w:b w:val="0"/>
          <w:szCs w:val="24"/>
          <w:lang w:val="ro-RO"/>
        </w:rPr>
        <w:t xml:space="preserve">, </w:t>
      </w:r>
      <w:r w:rsidRPr="006E4515">
        <w:rPr>
          <w:b w:val="0"/>
          <w:szCs w:val="24"/>
          <w:lang w:val="ro-RO"/>
        </w:rPr>
        <w:t>a koje je neophodno realizovati prema ciljevima definisanim u projektnoj dokumentaciji</w:t>
      </w:r>
      <w:r w:rsidR="00D66D82" w:rsidRPr="006E4515">
        <w:rPr>
          <w:b w:val="0"/>
          <w:szCs w:val="24"/>
          <w:lang w:val="ro-RO"/>
        </w:rPr>
        <w:t xml:space="preserve">, </w:t>
      </w:r>
      <w:r w:rsidRPr="006E4515">
        <w:rPr>
          <w:b w:val="0"/>
          <w:szCs w:val="24"/>
          <w:lang w:val="ro-RO"/>
        </w:rPr>
        <w:t>i koje su sprovedene, ili se planira da budu sprovedene, sa Projektom</w:t>
      </w:r>
      <w:r w:rsidR="00D66D82" w:rsidRPr="006E4515">
        <w:rPr>
          <w:b w:val="0"/>
          <w:szCs w:val="24"/>
          <w:lang w:val="ro-RO"/>
        </w:rPr>
        <w:t>.</w:t>
      </w:r>
    </w:p>
    <w:p w:rsidR="00D66D82" w:rsidRPr="006E4515" w:rsidRDefault="00D66D82" w:rsidP="00D66D82">
      <w:pPr>
        <w:pStyle w:val="prvi"/>
        <w:numPr>
          <w:ilvl w:val="0"/>
          <w:numId w:val="0"/>
        </w:numPr>
        <w:ind w:left="567" w:hanging="567"/>
        <w:jc w:val="both"/>
        <w:rPr>
          <w:b w:val="0"/>
          <w:szCs w:val="24"/>
          <w:lang w:val="ro-RO"/>
        </w:rPr>
      </w:pPr>
    </w:p>
    <w:p w:rsidR="000910E9" w:rsidRPr="006E4515" w:rsidRDefault="00A83C62" w:rsidP="00D66D82">
      <w:pPr>
        <w:pStyle w:val="prvi"/>
        <w:numPr>
          <w:ilvl w:val="0"/>
          <w:numId w:val="0"/>
        </w:numPr>
        <w:jc w:val="both"/>
        <w:rPr>
          <w:b w:val="0"/>
          <w:szCs w:val="24"/>
          <w:lang w:val="ro-RO"/>
        </w:rPr>
      </w:pPr>
      <w:r w:rsidRPr="006E4515">
        <w:rPr>
          <w:b w:val="0"/>
          <w:szCs w:val="24"/>
          <w:lang w:val="ro-RO"/>
        </w:rPr>
        <w:t>Za ovaj Projekat, imajući u vidu finansiranje od strane EIB</w:t>
      </w:r>
      <w:r w:rsidR="00D66D82" w:rsidRPr="006E4515">
        <w:rPr>
          <w:b w:val="0"/>
          <w:szCs w:val="24"/>
          <w:lang w:val="ro-RO"/>
        </w:rPr>
        <w:t>,</w:t>
      </w:r>
      <w:r w:rsidR="00CE2E93" w:rsidRPr="006E4515">
        <w:rPr>
          <w:b w:val="0"/>
          <w:szCs w:val="24"/>
          <w:lang w:val="ro-RO"/>
        </w:rPr>
        <w:t xml:space="preserve"> </w:t>
      </w:r>
      <w:r w:rsidRPr="006E4515">
        <w:rPr>
          <w:b w:val="0"/>
          <w:szCs w:val="24"/>
          <w:lang w:val="ro-RO"/>
        </w:rPr>
        <w:t>primeniće se sledeće politike raseljavanja:</w:t>
      </w:r>
    </w:p>
    <w:p w:rsidR="000910E9" w:rsidRPr="006E4515" w:rsidRDefault="00913167" w:rsidP="000C52C0">
      <w:pPr>
        <w:pStyle w:val="prvi"/>
        <w:numPr>
          <w:ilvl w:val="0"/>
          <w:numId w:val="8"/>
        </w:numPr>
        <w:jc w:val="both"/>
        <w:rPr>
          <w:b w:val="0"/>
          <w:lang w:val="ro-RO"/>
        </w:rPr>
      </w:pPr>
      <w:r w:rsidRPr="006E4515">
        <w:rPr>
          <w:b w:val="0"/>
          <w:lang w:val="ro-RO"/>
        </w:rPr>
        <w:t>Priručnik za zaštitu životne sredine i socijalna pitanja Evropske banke za obnovu i razvoj</w:t>
      </w:r>
      <w:r w:rsidR="00E30CF3" w:rsidRPr="006E4515">
        <w:rPr>
          <w:b w:val="0"/>
          <w:lang w:val="ro-RO"/>
        </w:rPr>
        <w:t xml:space="preserve">, Standard 6: </w:t>
      </w:r>
      <w:r w:rsidRPr="006E4515">
        <w:rPr>
          <w:b w:val="0"/>
          <w:lang w:val="ro-RO"/>
        </w:rPr>
        <w:t>„Nedobrovoljno raseljavanje“</w:t>
      </w:r>
      <w:r w:rsidR="00347574" w:rsidRPr="006E4515">
        <w:rPr>
          <w:b w:val="0"/>
          <w:lang w:val="ro-RO"/>
        </w:rPr>
        <w:t xml:space="preserve">, </w:t>
      </w:r>
      <w:r w:rsidR="002C7E45" w:rsidRPr="006E4515">
        <w:rPr>
          <w:b w:val="0"/>
          <w:lang w:val="ro-RO"/>
        </w:rPr>
        <w:t xml:space="preserve">Standard 7: </w:t>
      </w:r>
      <w:r w:rsidRPr="006E4515">
        <w:rPr>
          <w:b w:val="0"/>
          <w:lang w:val="ro-RO"/>
        </w:rPr>
        <w:t xml:space="preserve">„Prava i interesi osetljivih grupa“ i </w:t>
      </w:r>
      <w:r w:rsidR="00347574" w:rsidRPr="006E4515">
        <w:rPr>
          <w:b w:val="0"/>
          <w:lang w:val="ro-RO"/>
        </w:rPr>
        <w:t xml:space="preserve">Standard 10: </w:t>
      </w:r>
      <w:r w:rsidRPr="006E4515">
        <w:rPr>
          <w:b w:val="0"/>
          <w:lang w:val="ro-RO"/>
        </w:rPr>
        <w:t xml:space="preserve">„Uključenost zainteresovanih strana“ </w:t>
      </w:r>
      <w:r w:rsidR="000910E9" w:rsidRPr="006E4515">
        <w:rPr>
          <w:b w:val="0"/>
          <w:lang w:val="ro-RO"/>
        </w:rPr>
        <w:t>(Ver</w:t>
      </w:r>
      <w:r w:rsidRPr="006E4515">
        <w:rPr>
          <w:b w:val="0"/>
          <w:lang w:val="ro-RO"/>
        </w:rPr>
        <w:t>zija</w:t>
      </w:r>
      <w:r w:rsidR="000910E9" w:rsidRPr="006E4515">
        <w:rPr>
          <w:b w:val="0"/>
          <w:lang w:val="ro-RO"/>
        </w:rPr>
        <w:t xml:space="preserve"> 9.0 </w:t>
      </w:r>
      <w:r w:rsidRPr="006E4515">
        <w:rPr>
          <w:b w:val="0"/>
          <w:lang w:val="ro-RO"/>
        </w:rPr>
        <w:t xml:space="preserve">od </w:t>
      </w:r>
      <w:r w:rsidR="000910E9" w:rsidRPr="006E4515">
        <w:rPr>
          <w:b w:val="0"/>
          <w:lang w:val="ro-RO"/>
        </w:rPr>
        <w:t>2</w:t>
      </w:r>
      <w:r w:rsidRPr="006E4515">
        <w:rPr>
          <w:b w:val="0"/>
          <w:lang w:val="ro-RO"/>
        </w:rPr>
        <w:t>.</w:t>
      </w:r>
      <w:r w:rsidR="000910E9" w:rsidRPr="006E4515">
        <w:rPr>
          <w:b w:val="0"/>
          <w:lang w:val="ro-RO"/>
        </w:rPr>
        <w:t>12</w:t>
      </w:r>
      <w:r w:rsidRPr="006E4515">
        <w:rPr>
          <w:b w:val="0"/>
          <w:lang w:val="ro-RO"/>
        </w:rPr>
        <w:t>.</w:t>
      </w:r>
      <w:r w:rsidR="000910E9" w:rsidRPr="006E4515">
        <w:rPr>
          <w:b w:val="0"/>
          <w:lang w:val="ro-RO"/>
        </w:rPr>
        <w:t>2013);</w:t>
      </w:r>
    </w:p>
    <w:p w:rsidR="004C10A1" w:rsidRPr="006E4515" w:rsidRDefault="004C10A1" w:rsidP="004C10A1">
      <w:pPr>
        <w:pStyle w:val="prvi"/>
        <w:numPr>
          <w:ilvl w:val="0"/>
          <w:numId w:val="0"/>
        </w:numPr>
        <w:ind w:left="567" w:hanging="567"/>
        <w:jc w:val="both"/>
        <w:rPr>
          <w:b w:val="0"/>
          <w:lang w:val="ro-RO"/>
        </w:rPr>
      </w:pPr>
    </w:p>
    <w:p w:rsidR="00AE736B" w:rsidRPr="00E3302F" w:rsidRDefault="00214A99" w:rsidP="00463EF3">
      <w:pPr>
        <w:autoSpaceDE w:val="0"/>
        <w:autoSpaceDN w:val="0"/>
        <w:adjustRightInd w:val="0"/>
        <w:rPr>
          <w:rFonts w:eastAsiaTheme="minorHAnsi" w:cs="Arial"/>
          <w:szCs w:val="24"/>
          <w:lang w:val="fr-FR"/>
        </w:rPr>
      </w:pPr>
      <w:r w:rsidRPr="00E3302F">
        <w:rPr>
          <w:rFonts w:eastAsiaTheme="minorHAnsi" w:cs="Arial"/>
          <w:szCs w:val="24"/>
          <w:lang w:val="fr-FR"/>
        </w:rPr>
        <w:t>Ove politike su u skladu sa međunarodnim pravom i pravom EU o ljudskim pravima</w:t>
      </w:r>
      <w:r w:rsidR="00AE736B" w:rsidRPr="00E3302F">
        <w:rPr>
          <w:rFonts w:eastAsiaTheme="minorHAnsi" w:cs="Arial"/>
          <w:szCs w:val="24"/>
          <w:lang w:val="fr-FR"/>
        </w:rPr>
        <w:t xml:space="preserve">. </w:t>
      </w:r>
      <w:r w:rsidR="006F0393" w:rsidRPr="00E3302F">
        <w:rPr>
          <w:rFonts w:eastAsiaTheme="minorHAnsi" w:cs="Arial"/>
          <w:szCs w:val="24"/>
          <w:lang w:val="fr-FR"/>
        </w:rPr>
        <w:t xml:space="preserve">Njima je naročito podržano pravo na imovinu, </w:t>
      </w:r>
      <w:r w:rsidR="00463EF3" w:rsidRPr="00E3302F">
        <w:rPr>
          <w:rFonts w:eastAsiaTheme="minorHAnsi" w:cs="Arial"/>
          <w:szCs w:val="24"/>
          <w:lang w:val="fr-FR"/>
        </w:rPr>
        <w:t xml:space="preserve">pravo </w:t>
      </w:r>
      <w:r w:rsidR="006F0393" w:rsidRPr="00E3302F">
        <w:rPr>
          <w:rFonts w:eastAsiaTheme="minorHAnsi" w:cs="Arial"/>
          <w:szCs w:val="24"/>
          <w:lang w:val="fr-FR"/>
        </w:rPr>
        <w:t>na adekvatno stanovanje</w:t>
      </w:r>
      <w:r w:rsidR="00463EF3" w:rsidRPr="00E3302F">
        <w:rPr>
          <w:rFonts w:eastAsiaTheme="minorHAnsi" w:cs="Arial"/>
          <w:szCs w:val="24"/>
          <w:lang w:val="fr-FR"/>
        </w:rPr>
        <w:t>, pravo na adekvatan standard življenja i ishranu</w:t>
      </w:r>
      <w:r w:rsidR="00AE736B" w:rsidRPr="00E3302F">
        <w:rPr>
          <w:rFonts w:eastAsiaTheme="minorHAnsi" w:cs="Arial"/>
          <w:szCs w:val="24"/>
          <w:lang w:val="fr-FR"/>
        </w:rPr>
        <w:t xml:space="preserve">. </w:t>
      </w:r>
      <w:r w:rsidR="00463EF3" w:rsidRPr="00E3302F">
        <w:rPr>
          <w:rFonts w:eastAsiaTheme="minorHAnsi" w:cs="Arial"/>
          <w:szCs w:val="24"/>
          <w:lang w:val="fr-FR"/>
        </w:rPr>
        <w:t xml:space="preserve">Pravo na adekvatno stanovanje </w:t>
      </w:r>
      <w:r w:rsidR="00E83AC1" w:rsidRPr="00E3302F">
        <w:rPr>
          <w:rFonts w:eastAsiaTheme="minorHAnsi" w:cs="Arial"/>
          <w:szCs w:val="24"/>
          <w:lang w:val="fr-FR"/>
        </w:rPr>
        <w:t>lica pogođenih nedobrovoljnim raseljavanjem u okviru projekata podržanih od strane EIB i pratećih aktivnosti poštovaće se uz zabranu diskriminacije kao centraln</w:t>
      </w:r>
      <w:r w:rsidR="000814B1" w:rsidRPr="00E3302F">
        <w:rPr>
          <w:rFonts w:eastAsiaTheme="minorHAnsi" w:cs="Arial"/>
          <w:szCs w:val="24"/>
          <w:lang w:val="fr-FR"/>
        </w:rPr>
        <w:t>im</w:t>
      </w:r>
      <w:r w:rsidR="00E83AC1" w:rsidRPr="00E3302F">
        <w:rPr>
          <w:rFonts w:eastAsiaTheme="minorHAnsi" w:cs="Arial"/>
          <w:szCs w:val="24"/>
          <w:lang w:val="fr-FR"/>
        </w:rPr>
        <w:t xml:space="preserve"> načel</w:t>
      </w:r>
      <w:r w:rsidR="000814B1" w:rsidRPr="00E3302F">
        <w:rPr>
          <w:rFonts w:eastAsiaTheme="minorHAnsi" w:cs="Arial"/>
          <w:szCs w:val="24"/>
          <w:lang w:val="fr-FR"/>
        </w:rPr>
        <w:t>om</w:t>
      </w:r>
      <w:r w:rsidR="00E83AC1" w:rsidRPr="00E3302F">
        <w:rPr>
          <w:rFonts w:eastAsiaTheme="minorHAnsi" w:cs="Arial"/>
          <w:szCs w:val="24"/>
          <w:lang w:val="fr-FR"/>
        </w:rPr>
        <w:t xml:space="preserve"> ljudskih prava</w:t>
      </w:r>
      <w:r w:rsidR="00AE736B" w:rsidRPr="00E3302F">
        <w:rPr>
          <w:rFonts w:eastAsiaTheme="minorHAnsi" w:cs="Arial"/>
          <w:szCs w:val="24"/>
          <w:lang w:val="fr-FR"/>
        </w:rPr>
        <w:t>.</w:t>
      </w:r>
    </w:p>
    <w:p w:rsidR="00C15352" w:rsidRPr="00E3302F" w:rsidRDefault="00C15352" w:rsidP="00AE736B">
      <w:pPr>
        <w:autoSpaceDE w:val="0"/>
        <w:autoSpaceDN w:val="0"/>
        <w:adjustRightInd w:val="0"/>
        <w:rPr>
          <w:rFonts w:eastAsiaTheme="minorHAnsi" w:cs="Arial"/>
          <w:szCs w:val="24"/>
          <w:lang w:val="fr-FR"/>
        </w:rPr>
      </w:pPr>
    </w:p>
    <w:p w:rsidR="00AE736B" w:rsidRPr="00E3302F" w:rsidRDefault="00881E15" w:rsidP="00AE736B">
      <w:pPr>
        <w:autoSpaceDE w:val="0"/>
        <w:autoSpaceDN w:val="0"/>
        <w:adjustRightInd w:val="0"/>
        <w:rPr>
          <w:rFonts w:eastAsiaTheme="minorHAnsi" w:cs="Arial"/>
          <w:szCs w:val="24"/>
          <w:lang w:val="fr-FR"/>
        </w:rPr>
      </w:pPr>
      <w:r w:rsidRPr="00E3302F">
        <w:rPr>
          <w:rFonts w:eastAsiaTheme="minorHAnsi" w:cs="Arial"/>
          <w:szCs w:val="24"/>
          <w:lang w:val="fr-FR"/>
        </w:rPr>
        <w:t>To se odnosi na pogođena lica</w:t>
      </w:r>
      <w:r w:rsidR="00AE736B" w:rsidRPr="00E3302F">
        <w:rPr>
          <w:rFonts w:eastAsiaTheme="minorHAnsi" w:cs="Arial"/>
          <w:szCs w:val="24"/>
          <w:lang w:val="fr-FR"/>
        </w:rPr>
        <w:t xml:space="preserve">, </w:t>
      </w:r>
      <w:r w:rsidRPr="00E3302F">
        <w:rPr>
          <w:rFonts w:eastAsiaTheme="minorHAnsi" w:cs="Arial"/>
          <w:szCs w:val="24"/>
          <w:lang w:val="fr-FR"/>
        </w:rPr>
        <w:t>grupe i zajednice koje podležu nedobrovoljnom raseljavanju kao i na zajednice domaćine u mestima raseljavanja</w:t>
      </w:r>
      <w:r w:rsidR="00AE736B" w:rsidRPr="00E3302F">
        <w:rPr>
          <w:rFonts w:eastAsiaTheme="minorHAnsi" w:cs="Arial"/>
          <w:szCs w:val="24"/>
          <w:lang w:val="fr-FR"/>
        </w:rPr>
        <w:t xml:space="preserve">. </w:t>
      </w:r>
      <w:r w:rsidRPr="00E3302F">
        <w:rPr>
          <w:rFonts w:eastAsiaTheme="minorHAnsi" w:cs="Arial"/>
          <w:szCs w:val="24"/>
          <w:lang w:val="fr-FR"/>
        </w:rPr>
        <w:t>Primenjuje se na sva lica, bez obzira da li su oni zakoniti nosioci prava na svoj dom ili nekretninu po domaćem zakonu</w:t>
      </w:r>
      <w:r w:rsidR="00AE736B" w:rsidRPr="00E3302F">
        <w:rPr>
          <w:rFonts w:eastAsiaTheme="minorHAnsi" w:cs="Arial"/>
          <w:szCs w:val="24"/>
          <w:lang w:val="fr-FR"/>
        </w:rPr>
        <w:t xml:space="preserve">. </w:t>
      </w:r>
      <w:r w:rsidR="00DF4B2C" w:rsidRPr="00E3302F">
        <w:rPr>
          <w:rFonts w:eastAsiaTheme="minorHAnsi" w:cs="Arial"/>
          <w:szCs w:val="24"/>
          <w:lang w:val="fr-FR"/>
        </w:rPr>
        <w:t>Da bi se obezbedilo poštovanje ovog prava u praksi</w:t>
      </w:r>
      <w:r w:rsidR="00AE736B" w:rsidRPr="00E3302F">
        <w:rPr>
          <w:rFonts w:eastAsiaTheme="minorHAnsi" w:cs="Arial"/>
          <w:szCs w:val="24"/>
          <w:lang w:val="fr-FR"/>
        </w:rPr>
        <w:t xml:space="preserve">, </w:t>
      </w:r>
      <w:r w:rsidR="00DF4B2C" w:rsidRPr="00E3302F">
        <w:rPr>
          <w:rFonts w:eastAsiaTheme="minorHAnsi" w:cs="Arial"/>
          <w:szCs w:val="24"/>
          <w:lang w:val="fr-FR"/>
        </w:rPr>
        <w:t xml:space="preserve">moraju postojati određene proceduralne zaštitne mere, kao što je uključivanje pogođenih lica </w:t>
      </w:r>
      <w:r w:rsidR="00DF4B2C" w:rsidRPr="00E3302F">
        <w:rPr>
          <w:rFonts w:eastAsiaTheme="minorHAnsi" w:cs="Arial"/>
          <w:szCs w:val="24"/>
          <w:lang w:val="fr-FR"/>
        </w:rPr>
        <w:lastRenderedPageBreak/>
        <w:t>u postupke donošenja odluka i pristup mehanizmima ulaganja žalbi</w:t>
      </w:r>
      <w:r w:rsidR="00AE736B" w:rsidRPr="00E3302F">
        <w:rPr>
          <w:rFonts w:eastAsiaTheme="minorHAnsi" w:cs="Arial"/>
          <w:szCs w:val="24"/>
          <w:lang w:val="fr-FR"/>
        </w:rPr>
        <w:t xml:space="preserve">, </w:t>
      </w:r>
      <w:r w:rsidR="00DF4B2C" w:rsidRPr="00E3302F">
        <w:rPr>
          <w:rFonts w:eastAsiaTheme="minorHAnsi" w:cs="Arial"/>
          <w:szCs w:val="24"/>
          <w:lang w:val="fr-FR"/>
        </w:rPr>
        <w:t>kako je dalje opisano u ovom OPR-u</w:t>
      </w:r>
      <w:r w:rsidR="00AE736B" w:rsidRPr="00E3302F">
        <w:rPr>
          <w:rFonts w:eastAsiaTheme="minorHAnsi" w:cs="Arial"/>
          <w:szCs w:val="24"/>
          <w:lang w:val="fr-FR"/>
        </w:rPr>
        <w:t>.</w:t>
      </w:r>
    </w:p>
    <w:p w:rsidR="004C10A1" w:rsidRPr="00E44D6A" w:rsidRDefault="00C510E4" w:rsidP="004C10A1">
      <w:pPr>
        <w:pStyle w:val="Default"/>
        <w:jc w:val="both"/>
      </w:pPr>
      <w:r w:rsidRPr="00E44D6A">
        <w:t>Opšta načela napred pomenutih zahteva MFI-ja su u potpunosti usvojena kao načela ovog OPR-a</w:t>
      </w:r>
      <w:r w:rsidR="004C10A1" w:rsidRPr="00E44D6A">
        <w:t xml:space="preserve">, </w:t>
      </w:r>
      <w:r w:rsidR="00B409F9" w:rsidRPr="00E44D6A">
        <w:t>a navedena su u sledećem tekstu</w:t>
      </w:r>
      <w:r w:rsidR="004C10A1" w:rsidRPr="00E44D6A">
        <w:t xml:space="preserve">: </w:t>
      </w:r>
    </w:p>
    <w:p w:rsidR="004C10A1" w:rsidRPr="00E44D6A" w:rsidRDefault="004C10A1" w:rsidP="004C10A1">
      <w:pPr>
        <w:pStyle w:val="Default"/>
      </w:pPr>
    </w:p>
    <w:p w:rsidR="00C71502" w:rsidRPr="00FA7FFE" w:rsidRDefault="00B409F9" w:rsidP="000C52C0">
      <w:pPr>
        <w:pStyle w:val="ListParagraph"/>
        <w:numPr>
          <w:ilvl w:val="0"/>
          <w:numId w:val="12"/>
        </w:numPr>
        <w:autoSpaceDE w:val="0"/>
        <w:autoSpaceDN w:val="0"/>
        <w:adjustRightInd w:val="0"/>
        <w:rPr>
          <w:rFonts w:eastAsiaTheme="minorHAnsi" w:cs="Arial"/>
          <w:szCs w:val="24"/>
          <w:lang w:val="ro-RO"/>
        </w:rPr>
      </w:pPr>
      <w:r w:rsidRPr="00FA7FFE">
        <w:rPr>
          <w:rFonts w:eastAsiaTheme="minorHAnsi" w:cs="Arial"/>
          <w:szCs w:val="24"/>
          <w:lang w:val="ro-RO"/>
        </w:rPr>
        <w:t>Izbegavanje</w:t>
      </w:r>
      <w:r w:rsidR="00C71502" w:rsidRPr="00FA7FFE">
        <w:rPr>
          <w:rFonts w:eastAsiaTheme="minorHAnsi" w:cs="Arial"/>
          <w:szCs w:val="24"/>
          <w:lang w:val="ro-RO"/>
        </w:rPr>
        <w:t xml:space="preserve">, </w:t>
      </w:r>
      <w:r w:rsidRPr="00FA7FFE">
        <w:rPr>
          <w:rFonts w:eastAsiaTheme="minorHAnsi" w:cs="Arial"/>
          <w:szCs w:val="24"/>
          <w:lang w:val="ro-RO"/>
        </w:rPr>
        <w:t>ili barem svođenje na minimum</w:t>
      </w:r>
      <w:r w:rsidR="00C71502" w:rsidRPr="00FA7FFE">
        <w:rPr>
          <w:rFonts w:eastAsiaTheme="minorHAnsi" w:cs="Arial"/>
          <w:szCs w:val="24"/>
          <w:lang w:val="ro-RO"/>
        </w:rPr>
        <w:t xml:space="preserve">, </w:t>
      </w:r>
      <w:r w:rsidRPr="00FA7FFE">
        <w:rPr>
          <w:rFonts w:eastAsiaTheme="minorHAnsi" w:cs="Arial"/>
          <w:szCs w:val="24"/>
          <w:lang w:val="ro-RO"/>
        </w:rPr>
        <w:t>raseljavanja usled realizacije projekta, kada god je to moguće, istraživanjem alternativnih projektnih rešenja</w:t>
      </w:r>
      <w:r w:rsidR="00C71502" w:rsidRPr="00FA7FFE">
        <w:rPr>
          <w:rFonts w:eastAsiaTheme="minorHAnsi" w:cs="Arial"/>
          <w:szCs w:val="24"/>
          <w:lang w:val="ro-RO"/>
        </w:rPr>
        <w:t>;</w:t>
      </w:r>
    </w:p>
    <w:p w:rsidR="00C71502" w:rsidRPr="00FA7FFE" w:rsidRDefault="00B409F9" w:rsidP="000C52C0">
      <w:pPr>
        <w:pStyle w:val="ListParagraph"/>
        <w:numPr>
          <w:ilvl w:val="0"/>
          <w:numId w:val="12"/>
        </w:numPr>
        <w:autoSpaceDE w:val="0"/>
        <w:autoSpaceDN w:val="0"/>
        <w:adjustRightInd w:val="0"/>
        <w:rPr>
          <w:rFonts w:eastAsiaTheme="minorHAnsi" w:cs="Arial"/>
          <w:szCs w:val="24"/>
          <w:lang w:val="ro-RO"/>
        </w:rPr>
      </w:pPr>
      <w:r w:rsidRPr="00FA7FFE">
        <w:rPr>
          <w:rFonts w:eastAsiaTheme="minorHAnsi" w:cs="Arial"/>
          <w:szCs w:val="24"/>
          <w:lang w:val="ro-RO"/>
        </w:rPr>
        <w:t>Izbegavanje i/ili sprečavanje prinudnih iseljenja</w:t>
      </w:r>
      <w:r w:rsidR="00C71502" w:rsidRPr="00FA7FFE">
        <w:rPr>
          <w:rFonts w:eastAsiaTheme="minorHAnsi" w:cs="Arial"/>
          <w:szCs w:val="24"/>
          <w:lang w:val="ro-RO"/>
        </w:rPr>
        <w:t xml:space="preserve"> </w:t>
      </w:r>
      <w:r w:rsidRPr="00FA7FFE">
        <w:rPr>
          <w:rFonts w:eastAsiaTheme="minorHAnsi" w:cs="Arial"/>
          <w:szCs w:val="24"/>
          <w:lang w:val="ro-RO"/>
        </w:rPr>
        <w:t>i obezbeđivanje delotvornih pravnih lekova da bi se njihovi negativni uticaji sveli na minimum, ukoliko se prin</w:t>
      </w:r>
      <w:r w:rsidR="00B75EE8" w:rsidRPr="00FA7FFE">
        <w:rPr>
          <w:rFonts w:eastAsiaTheme="minorHAnsi" w:cs="Arial"/>
          <w:szCs w:val="24"/>
          <w:lang w:val="ro-RO"/>
        </w:rPr>
        <w:t>ud</w:t>
      </w:r>
      <w:r w:rsidRPr="00FA7FFE">
        <w:rPr>
          <w:rFonts w:eastAsiaTheme="minorHAnsi" w:cs="Arial"/>
          <w:szCs w:val="24"/>
          <w:lang w:val="ro-RO"/>
        </w:rPr>
        <w:t>na iseljenja ne spreče</w:t>
      </w:r>
      <w:r w:rsidR="00C71502" w:rsidRPr="00FA7FFE">
        <w:rPr>
          <w:rFonts w:eastAsiaTheme="minorHAnsi" w:cs="Arial"/>
          <w:szCs w:val="24"/>
          <w:lang w:val="ro-RO"/>
        </w:rPr>
        <w:t>;</w:t>
      </w:r>
    </w:p>
    <w:p w:rsidR="00C71502" w:rsidRPr="00FA7FFE" w:rsidRDefault="00B409F9" w:rsidP="000C52C0">
      <w:pPr>
        <w:pStyle w:val="ListParagraph"/>
        <w:numPr>
          <w:ilvl w:val="0"/>
          <w:numId w:val="12"/>
        </w:numPr>
        <w:autoSpaceDE w:val="0"/>
        <w:autoSpaceDN w:val="0"/>
        <w:adjustRightInd w:val="0"/>
        <w:rPr>
          <w:rFonts w:eastAsiaTheme="minorHAnsi" w:cs="Arial"/>
          <w:szCs w:val="24"/>
          <w:lang w:val="ro-RO"/>
        </w:rPr>
      </w:pPr>
      <w:r w:rsidRPr="00FA7FFE">
        <w:rPr>
          <w:rFonts w:eastAsiaTheme="minorHAnsi" w:cs="Arial"/>
          <w:szCs w:val="24"/>
          <w:lang w:val="ro-RO"/>
        </w:rPr>
        <w:t>Obezbeđivanje da svako iseljavanje, koje bi izuzetno moglo biti potrebno, bude sprovedeno na zakonit način, uz poštovanje prava na život, dostojanstvo, slobodu i bezbednost pogođenih lica koja moraju imati pristup delotvornom pravnom leku protiv proizvoljnih iseljenja</w:t>
      </w:r>
      <w:r w:rsidR="00C71502" w:rsidRPr="00FA7FFE">
        <w:rPr>
          <w:rFonts w:eastAsiaTheme="minorHAnsi" w:cs="Arial"/>
          <w:szCs w:val="24"/>
          <w:lang w:val="ro-RO"/>
        </w:rPr>
        <w:t>;</w:t>
      </w:r>
    </w:p>
    <w:p w:rsidR="00C71502" w:rsidRPr="00FA7FFE" w:rsidRDefault="00B409F9" w:rsidP="000C52C0">
      <w:pPr>
        <w:pStyle w:val="ListParagraph"/>
        <w:numPr>
          <w:ilvl w:val="0"/>
          <w:numId w:val="12"/>
        </w:numPr>
        <w:autoSpaceDE w:val="0"/>
        <w:autoSpaceDN w:val="0"/>
        <w:adjustRightInd w:val="0"/>
        <w:rPr>
          <w:rFonts w:eastAsiaTheme="minorHAnsi" w:cs="Arial"/>
          <w:szCs w:val="24"/>
          <w:lang w:val="ro-RO"/>
        </w:rPr>
      </w:pPr>
      <w:r w:rsidRPr="00FA7FFE">
        <w:rPr>
          <w:rFonts w:eastAsiaTheme="minorHAnsi" w:cs="Arial"/>
          <w:szCs w:val="24"/>
          <w:lang w:val="ro-RO"/>
        </w:rPr>
        <w:t>Poštovanje prava pojedinaca, grupa i zajednica na adekvatno stanovanje i na adekvatan životni standard</w:t>
      </w:r>
      <w:r w:rsidR="00C71502" w:rsidRPr="00FA7FFE">
        <w:rPr>
          <w:rFonts w:eastAsiaTheme="minorHAnsi" w:cs="Arial"/>
          <w:szCs w:val="24"/>
          <w:lang w:val="ro-RO"/>
        </w:rPr>
        <w:t xml:space="preserve">, </w:t>
      </w:r>
      <w:r w:rsidRPr="00FA7FFE">
        <w:rPr>
          <w:rFonts w:eastAsiaTheme="minorHAnsi" w:cs="Arial"/>
          <w:szCs w:val="24"/>
          <w:lang w:val="ro-RO"/>
        </w:rPr>
        <w:t>kao i drugih prava na koja raseljavanje može uticati</w:t>
      </w:r>
      <w:r w:rsidR="00C71502" w:rsidRPr="00FA7FFE">
        <w:rPr>
          <w:rFonts w:eastAsiaTheme="minorHAnsi" w:cs="Arial"/>
          <w:szCs w:val="24"/>
          <w:lang w:val="ro-RO"/>
        </w:rPr>
        <w:t>;</w:t>
      </w:r>
    </w:p>
    <w:p w:rsidR="00C71502" w:rsidRPr="006E4515" w:rsidRDefault="00C16CA1" w:rsidP="000C52C0">
      <w:pPr>
        <w:pStyle w:val="ListParagraph"/>
        <w:numPr>
          <w:ilvl w:val="0"/>
          <w:numId w:val="12"/>
        </w:numPr>
        <w:autoSpaceDE w:val="0"/>
        <w:autoSpaceDN w:val="0"/>
        <w:adjustRightInd w:val="0"/>
        <w:rPr>
          <w:rFonts w:eastAsiaTheme="minorHAnsi" w:cs="Arial"/>
          <w:szCs w:val="24"/>
          <w:lang w:val="ro-RO"/>
        </w:rPr>
      </w:pPr>
      <w:r w:rsidRPr="006E4515">
        <w:rPr>
          <w:rFonts w:eastAsiaTheme="minorHAnsi" w:cs="Arial"/>
          <w:szCs w:val="24"/>
          <w:lang w:val="ro-RO"/>
        </w:rPr>
        <w:t>Poštovanje prava na imovinu svih pogođenih lica i zajednica i ublažavanje svih negativnih uticaja koji nastaju usled njihovog gubitka imovine, ili pristupa imovini i</w:t>
      </w:r>
      <w:r w:rsidR="002C365C" w:rsidRPr="006E4515">
        <w:rPr>
          <w:rFonts w:eastAsiaTheme="minorHAnsi" w:cs="Arial"/>
          <w:szCs w:val="24"/>
          <w:lang w:val="ro-RO"/>
        </w:rPr>
        <w:t>/</w:t>
      </w:r>
      <w:r w:rsidRPr="006E4515">
        <w:rPr>
          <w:rFonts w:eastAsiaTheme="minorHAnsi" w:cs="Arial"/>
          <w:szCs w:val="24"/>
          <w:lang w:val="ro-RO"/>
        </w:rPr>
        <w:t>ili ograničenja korišćenja zemljišta</w:t>
      </w:r>
      <w:r w:rsidR="002C365C" w:rsidRPr="006E4515">
        <w:rPr>
          <w:rFonts w:eastAsiaTheme="minorHAnsi" w:cs="Arial"/>
          <w:szCs w:val="24"/>
          <w:lang w:val="ro-RO"/>
        </w:rPr>
        <w:t xml:space="preserve">, </w:t>
      </w:r>
      <w:r w:rsidRPr="006E4515">
        <w:rPr>
          <w:rFonts w:eastAsiaTheme="minorHAnsi" w:cs="Arial"/>
          <w:szCs w:val="24"/>
          <w:lang w:val="ro-RO"/>
        </w:rPr>
        <w:t>bilo trajnog ili privremenog, neposrednog ili posrednog, delimičnog ili potpunog</w:t>
      </w:r>
      <w:r w:rsidR="00C71502" w:rsidRPr="006E4515">
        <w:rPr>
          <w:rFonts w:eastAsiaTheme="minorHAnsi" w:cs="Arial"/>
          <w:szCs w:val="24"/>
          <w:lang w:val="ro-RO"/>
        </w:rPr>
        <w:t xml:space="preserve">. </w:t>
      </w:r>
    </w:p>
    <w:p w:rsidR="00C71502" w:rsidRPr="006E4515" w:rsidRDefault="00BD50BB" w:rsidP="000C52C0">
      <w:pPr>
        <w:pStyle w:val="ListParagraph"/>
        <w:numPr>
          <w:ilvl w:val="0"/>
          <w:numId w:val="12"/>
        </w:numPr>
        <w:autoSpaceDE w:val="0"/>
        <w:autoSpaceDN w:val="0"/>
        <w:adjustRightInd w:val="0"/>
        <w:rPr>
          <w:rFonts w:eastAsiaTheme="minorHAnsi" w:cs="Arial"/>
          <w:szCs w:val="24"/>
          <w:lang w:val="ro-RO"/>
        </w:rPr>
      </w:pPr>
      <w:r w:rsidRPr="006E4515">
        <w:rPr>
          <w:rFonts w:eastAsiaTheme="minorHAnsi" w:cs="Arial"/>
          <w:szCs w:val="24"/>
          <w:lang w:val="ro-RO"/>
        </w:rPr>
        <w:t>Pružanje pomoći svim raseljenim licima da poboljšaju, ili bar da obnove, svoju egzistenciju i životne standarde i obezbeđivanje adekvatne naknade za nastale gubitke, bez obzira na prirodu postojećeg aranžmana drža</w:t>
      </w:r>
      <w:r w:rsidR="0028152C" w:rsidRPr="006E4515">
        <w:rPr>
          <w:rFonts w:eastAsiaTheme="minorHAnsi" w:cs="Arial"/>
          <w:szCs w:val="24"/>
          <w:lang w:val="ro-RO"/>
        </w:rPr>
        <w:t>nja</w:t>
      </w:r>
      <w:r w:rsidRPr="006E4515">
        <w:rPr>
          <w:rFonts w:eastAsiaTheme="minorHAnsi" w:cs="Arial"/>
          <w:szCs w:val="24"/>
          <w:lang w:val="ro-RO"/>
        </w:rPr>
        <w:t xml:space="preserve"> zemljišta</w:t>
      </w:r>
      <w:r w:rsidR="00C71502" w:rsidRPr="006E4515">
        <w:rPr>
          <w:rFonts w:eastAsiaTheme="minorHAnsi" w:cs="Arial"/>
          <w:szCs w:val="24"/>
          <w:lang w:val="ro-RO"/>
        </w:rPr>
        <w:t xml:space="preserve"> (</w:t>
      </w:r>
      <w:r w:rsidRPr="006E4515">
        <w:rPr>
          <w:rFonts w:eastAsiaTheme="minorHAnsi" w:cs="Arial"/>
          <w:szCs w:val="24"/>
          <w:lang w:val="ro-RO"/>
        </w:rPr>
        <w:t>uključujući lica nosioce prava svojine i ona koja to nisu</w:t>
      </w:r>
      <w:r w:rsidR="00C71502" w:rsidRPr="006E4515">
        <w:rPr>
          <w:rFonts w:eastAsiaTheme="minorHAnsi" w:cs="Arial"/>
          <w:szCs w:val="24"/>
          <w:lang w:val="ro-RO"/>
        </w:rPr>
        <w:t xml:space="preserve">) </w:t>
      </w:r>
      <w:r w:rsidRPr="006E4515">
        <w:rPr>
          <w:rFonts w:eastAsiaTheme="minorHAnsi" w:cs="Arial"/>
          <w:szCs w:val="24"/>
          <w:lang w:val="ro-RO"/>
        </w:rPr>
        <w:t>ili na strategije privređivanja i izdržavanja</w:t>
      </w:r>
      <w:r w:rsidR="00C71502" w:rsidRPr="006E4515">
        <w:rPr>
          <w:rFonts w:eastAsiaTheme="minorHAnsi" w:cs="Arial"/>
          <w:szCs w:val="24"/>
          <w:lang w:val="ro-RO"/>
        </w:rPr>
        <w:t>;</w:t>
      </w:r>
    </w:p>
    <w:p w:rsidR="00C71502" w:rsidRPr="005E5D9F" w:rsidRDefault="0028152C" w:rsidP="000C52C0">
      <w:pPr>
        <w:pStyle w:val="ListParagraph"/>
        <w:numPr>
          <w:ilvl w:val="0"/>
          <w:numId w:val="12"/>
        </w:numPr>
        <w:autoSpaceDE w:val="0"/>
        <w:autoSpaceDN w:val="0"/>
        <w:adjustRightInd w:val="0"/>
        <w:rPr>
          <w:rFonts w:eastAsiaTheme="minorHAnsi" w:cs="Arial"/>
          <w:szCs w:val="24"/>
          <w:lang w:val="ro-RO"/>
        </w:rPr>
      </w:pPr>
      <w:r w:rsidRPr="005E5D9F">
        <w:rPr>
          <w:rFonts w:eastAsiaTheme="minorHAnsi" w:cs="Arial"/>
          <w:szCs w:val="24"/>
          <w:lang w:val="ro-RO"/>
        </w:rPr>
        <w:t>Zastupanje prava na adekvatno stanovanje, podstičući sigurnost državine na lokacijama za raseljavanje</w:t>
      </w:r>
      <w:r w:rsidR="00C71502" w:rsidRPr="005E5D9F">
        <w:rPr>
          <w:rFonts w:eastAsiaTheme="minorHAnsi" w:cs="Arial"/>
          <w:szCs w:val="24"/>
          <w:lang w:val="ro-RO"/>
        </w:rPr>
        <w:t>;</w:t>
      </w:r>
    </w:p>
    <w:p w:rsidR="00C71502" w:rsidRPr="005E5D9F" w:rsidRDefault="009553EF" w:rsidP="000C52C0">
      <w:pPr>
        <w:pStyle w:val="ListParagraph"/>
        <w:numPr>
          <w:ilvl w:val="0"/>
          <w:numId w:val="12"/>
        </w:numPr>
        <w:autoSpaceDE w:val="0"/>
        <w:autoSpaceDN w:val="0"/>
        <w:adjustRightInd w:val="0"/>
        <w:rPr>
          <w:rFonts w:eastAsiaTheme="minorHAnsi" w:cs="Arial"/>
          <w:szCs w:val="24"/>
          <w:lang w:val="ro-RO"/>
        </w:rPr>
      </w:pPr>
      <w:r w:rsidRPr="005E5D9F">
        <w:rPr>
          <w:rFonts w:eastAsiaTheme="minorHAnsi" w:cs="Arial"/>
          <w:szCs w:val="24"/>
          <w:lang w:val="ro-RO"/>
        </w:rPr>
        <w:t>Obezbeđivanje da mere raseljavanja budu osmišljene i sprovedene putem svrsishodnih javnih rasprava zasnovanih na informacijama i učešća lica pod uticajem projekta u celom procesu raseljavanja</w:t>
      </w:r>
      <w:r w:rsidR="00C71502" w:rsidRPr="005E5D9F">
        <w:rPr>
          <w:rFonts w:eastAsiaTheme="minorHAnsi" w:cs="Arial"/>
          <w:szCs w:val="24"/>
          <w:lang w:val="ro-RO"/>
        </w:rPr>
        <w:t xml:space="preserve">; </w:t>
      </w:r>
    </w:p>
    <w:p w:rsidR="00C71502" w:rsidRPr="00E44D6A" w:rsidRDefault="009553EF" w:rsidP="000C52C0">
      <w:pPr>
        <w:pStyle w:val="ListParagraph"/>
        <w:numPr>
          <w:ilvl w:val="0"/>
          <w:numId w:val="12"/>
        </w:numPr>
        <w:autoSpaceDE w:val="0"/>
        <w:autoSpaceDN w:val="0"/>
        <w:adjustRightInd w:val="0"/>
        <w:rPr>
          <w:rFonts w:eastAsiaTheme="minorHAnsi" w:cs="Arial"/>
          <w:szCs w:val="24"/>
        </w:rPr>
      </w:pPr>
      <w:r w:rsidRPr="00E44D6A">
        <w:rPr>
          <w:rFonts w:eastAsiaTheme="minorHAnsi" w:cs="Arial"/>
          <w:szCs w:val="24"/>
        </w:rPr>
        <w:t xml:space="preserve">Pružanje posebne pažnje osetljivim grupama, uključujući žene i manjine, kojima </w:t>
      </w:r>
      <w:proofErr w:type="gramStart"/>
      <w:r w:rsidRPr="00E44D6A">
        <w:rPr>
          <w:rFonts w:eastAsiaTheme="minorHAnsi" w:cs="Arial"/>
          <w:szCs w:val="24"/>
        </w:rPr>
        <w:t>će</w:t>
      </w:r>
      <w:proofErr w:type="gramEnd"/>
      <w:r w:rsidRPr="00E44D6A">
        <w:rPr>
          <w:rFonts w:eastAsiaTheme="minorHAnsi" w:cs="Arial"/>
          <w:szCs w:val="24"/>
        </w:rPr>
        <w:t xml:space="preserve"> možda biti neophodna posebna pomoć i čije bi učešće tr</w:t>
      </w:r>
      <w:r w:rsidR="00B309C6" w:rsidRPr="00E44D6A">
        <w:rPr>
          <w:rFonts w:eastAsiaTheme="minorHAnsi" w:cs="Arial"/>
          <w:szCs w:val="24"/>
        </w:rPr>
        <w:t>eba</w:t>
      </w:r>
      <w:r w:rsidRPr="00E44D6A">
        <w:rPr>
          <w:rFonts w:eastAsiaTheme="minorHAnsi" w:cs="Arial"/>
          <w:szCs w:val="24"/>
        </w:rPr>
        <w:t xml:space="preserve">lo da bude </w:t>
      </w:r>
      <w:r w:rsidR="00F45938">
        <w:rPr>
          <w:rFonts w:eastAsiaTheme="minorHAnsi" w:cs="Arial"/>
          <w:szCs w:val="24"/>
        </w:rPr>
        <w:t>podstaknuto</w:t>
      </w:r>
      <w:r w:rsidR="002C365C" w:rsidRPr="00E44D6A">
        <w:rPr>
          <w:rFonts w:eastAsiaTheme="minorHAnsi" w:cs="Arial"/>
          <w:szCs w:val="24"/>
        </w:rPr>
        <w:t>.</w:t>
      </w:r>
    </w:p>
    <w:p w:rsidR="00C71502" w:rsidRPr="00593107" w:rsidRDefault="00C71502" w:rsidP="004C10A1">
      <w:pPr>
        <w:pStyle w:val="Default"/>
        <w:rPr>
          <w:color w:val="17365D" w:themeColor="text2" w:themeShade="BF"/>
        </w:rPr>
      </w:pPr>
    </w:p>
    <w:p w:rsidR="002B0340" w:rsidRPr="00E3302F" w:rsidRDefault="002B0340" w:rsidP="002B0340">
      <w:pPr>
        <w:autoSpaceDE w:val="0"/>
        <w:autoSpaceDN w:val="0"/>
        <w:adjustRightInd w:val="0"/>
        <w:rPr>
          <w:rFonts w:eastAsiaTheme="minorHAnsi" w:cs="Arial"/>
          <w:szCs w:val="24"/>
          <w:lang w:val="ro-RO"/>
        </w:rPr>
      </w:pPr>
      <w:r w:rsidRPr="00E3302F">
        <w:rPr>
          <w:rFonts w:eastAsiaTheme="minorHAnsi" w:cs="Arial"/>
          <w:szCs w:val="24"/>
          <w:lang w:val="ro-RO"/>
        </w:rPr>
        <w:t>Adekvatan smeštaj, u skladu sa zakonom o ljudskim pravima, mora minimalno da zadovolji sledeće kriterijume:</w:t>
      </w:r>
    </w:p>
    <w:p w:rsidR="002B0340" w:rsidRPr="00FA7FFE" w:rsidRDefault="002B0340" w:rsidP="002B0340">
      <w:pPr>
        <w:pStyle w:val="ListParagraph"/>
        <w:numPr>
          <w:ilvl w:val="0"/>
          <w:numId w:val="13"/>
        </w:numPr>
        <w:autoSpaceDE w:val="0"/>
        <w:autoSpaceDN w:val="0"/>
        <w:adjustRightInd w:val="0"/>
        <w:rPr>
          <w:rFonts w:eastAsiaTheme="minorHAnsi" w:cs="Arial"/>
          <w:szCs w:val="24"/>
          <w:lang w:val="ro-RO"/>
        </w:rPr>
      </w:pPr>
      <w:r w:rsidRPr="00E3302F">
        <w:rPr>
          <w:rFonts w:eastAsiaTheme="minorHAnsi" w:cs="Arial"/>
          <w:szCs w:val="24"/>
          <w:lang w:val="ro-RO"/>
        </w:rPr>
        <w:t xml:space="preserve">Sigurnost stanarskog prava stanarima daje pravnu zaštitu od prinudnog izbacivanja, zastrašivanja i ostalih pretnji. </w:t>
      </w:r>
      <w:r w:rsidRPr="00FA7FFE">
        <w:rPr>
          <w:rFonts w:eastAsiaTheme="minorHAnsi" w:cs="Arial"/>
          <w:szCs w:val="24"/>
          <w:lang w:val="ro-RO"/>
        </w:rPr>
        <w:t>Ljudima koji žive u nezvaničnim  naseobinama i zajednicama obično nedostaje sigurnost stanarskog prava;</w:t>
      </w:r>
    </w:p>
    <w:p w:rsidR="002B0340" w:rsidRPr="00FA7FFE" w:rsidRDefault="002B0340" w:rsidP="002B0340">
      <w:pPr>
        <w:pStyle w:val="ListParagraph"/>
        <w:numPr>
          <w:ilvl w:val="0"/>
          <w:numId w:val="13"/>
        </w:numPr>
        <w:autoSpaceDE w:val="0"/>
        <w:autoSpaceDN w:val="0"/>
        <w:adjustRightInd w:val="0"/>
        <w:rPr>
          <w:rFonts w:eastAsiaTheme="minorHAnsi" w:cs="Arial"/>
          <w:szCs w:val="24"/>
          <w:lang w:val="ro-RO"/>
        </w:rPr>
      </w:pPr>
      <w:r w:rsidRPr="00FA7FFE">
        <w:rPr>
          <w:rFonts w:eastAsiaTheme="minorHAnsi" w:cs="Arial"/>
          <w:szCs w:val="24"/>
          <w:lang w:val="ro-RO"/>
        </w:rPr>
        <w:t>Dostupnost usluga, materijala, sredstava i infrastrukture: stanari smeštaja koji je adekvatan moraju imati pristup ispravnoj vodi za piće, sanitarnim objektima i objektima za pranje, energiji za kuvanje, grejanje i rasvetu, skladištenje hrane, odlaganju otpada, kanalizaciji i hitnim službama;</w:t>
      </w:r>
    </w:p>
    <w:p w:rsidR="002B0340" w:rsidRPr="006E4515" w:rsidRDefault="002B0340" w:rsidP="002B0340">
      <w:pPr>
        <w:pStyle w:val="ListParagraph"/>
        <w:numPr>
          <w:ilvl w:val="0"/>
          <w:numId w:val="13"/>
        </w:numPr>
        <w:autoSpaceDE w:val="0"/>
        <w:autoSpaceDN w:val="0"/>
        <w:adjustRightInd w:val="0"/>
        <w:rPr>
          <w:rFonts w:eastAsiaTheme="minorHAnsi" w:cs="Arial"/>
          <w:szCs w:val="24"/>
          <w:lang w:val="ro-RO"/>
        </w:rPr>
      </w:pPr>
      <w:r w:rsidRPr="006E4515">
        <w:rPr>
          <w:rFonts w:eastAsiaTheme="minorHAnsi" w:cs="Arial"/>
          <w:szCs w:val="24"/>
          <w:lang w:val="ro-RO"/>
        </w:rPr>
        <w:t>Priuštivost: troškovi smeštaja ne smeju da ugroze sposobnost stanara da zadovolje ostale osnovne potrebe niti da kompromituju sigurnost njihovog stanarskog prava npr. zato što ih visoka stanarina izlaže zakonskom izbacivanju usled neizmirivanja iste;</w:t>
      </w:r>
    </w:p>
    <w:p w:rsidR="002B0340" w:rsidRPr="006E4515" w:rsidRDefault="002B0340" w:rsidP="002B0340">
      <w:pPr>
        <w:pStyle w:val="ListParagraph"/>
        <w:numPr>
          <w:ilvl w:val="0"/>
          <w:numId w:val="13"/>
        </w:numPr>
        <w:autoSpaceDE w:val="0"/>
        <w:autoSpaceDN w:val="0"/>
        <w:adjustRightInd w:val="0"/>
        <w:rPr>
          <w:rFonts w:eastAsiaTheme="minorHAnsi" w:cs="Arial"/>
          <w:szCs w:val="24"/>
          <w:lang w:val="ro-RO"/>
        </w:rPr>
      </w:pPr>
      <w:r w:rsidRPr="006E4515">
        <w:rPr>
          <w:rFonts w:eastAsiaTheme="minorHAnsi" w:cs="Arial"/>
          <w:szCs w:val="24"/>
          <w:lang w:val="ro-RO"/>
        </w:rPr>
        <w:lastRenderedPageBreak/>
        <w:t>Mogućnost stanovanja: adekvatan smeštaj  stanarima mora da garantuje fizičku bezbednost i da obezbedi odgovarajući prostor i zaštitu od hladnoće, vlage, vrućine, kiše, vetra i ostalih pretnji po zdravlje i strukturalnih opasnosti;</w:t>
      </w:r>
    </w:p>
    <w:p w:rsidR="002B0340" w:rsidRPr="005E5D9F" w:rsidRDefault="002B0340" w:rsidP="002B0340">
      <w:pPr>
        <w:pStyle w:val="ListParagraph"/>
        <w:numPr>
          <w:ilvl w:val="0"/>
          <w:numId w:val="13"/>
        </w:numPr>
        <w:autoSpaceDE w:val="0"/>
        <w:autoSpaceDN w:val="0"/>
        <w:adjustRightInd w:val="0"/>
        <w:rPr>
          <w:rFonts w:eastAsiaTheme="minorHAnsi" w:cs="Arial"/>
          <w:szCs w:val="24"/>
          <w:lang w:val="ro-RO"/>
        </w:rPr>
      </w:pPr>
      <w:r w:rsidRPr="005E5D9F">
        <w:rPr>
          <w:rFonts w:eastAsiaTheme="minorHAnsi" w:cs="Arial"/>
          <w:szCs w:val="24"/>
          <w:lang w:val="ro-RO"/>
        </w:rPr>
        <w:t>Mogućnost pristupa: adekvatan smeštaj mora biti dostupan svima, kako bi specifične potrebe grupa koje su u nepovoljnom ili marginalizovanom položaju, kao što su starije osobe, lica sa fizičkim ili mentalnim invaliditetom, i deca, bile uzete u obzir;</w:t>
      </w:r>
    </w:p>
    <w:p w:rsidR="002B0340" w:rsidRPr="00EB7751" w:rsidRDefault="002B0340" w:rsidP="002B0340">
      <w:pPr>
        <w:pStyle w:val="ListParagraph"/>
        <w:numPr>
          <w:ilvl w:val="0"/>
          <w:numId w:val="13"/>
        </w:numPr>
        <w:autoSpaceDE w:val="0"/>
        <w:autoSpaceDN w:val="0"/>
        <w:adjustRightInd w:val="0"/>
        <w:rPr>
          <w:rFonts w:eastAsiaTheme="minorHAnsi" w:cs="Arial"/>
          <w:szCs w:val="24"/>
        </w:rPr>
      </w:pPr>
      <w:r w:rsidRPr="005E5D9F">
        <w:rPr>
          <w:rFonts w:eastAsiaTheme="minorHAnsi" w:cs="Arial"/>
          <w:szCs w:val="24"/>
          <w:lang w:val="ro-RO"/>
        </w:rPr>
        <w:t xml:space="preserve">Lokacija: smeštaj mora biti pozicioniran tako da omogući pristup mogućnostima za zapošljavanje, zdravstvenoj nezi, školama, obdaništima i drugim socijalnim objektima. </w:t>
      </w:r>
      <w:r w:rsidRPr="00EB7751">
        <w:rPr>
          <w:rFonts w:eastAsiaTheme="minorHAnsi" w:cs="Arial"/>
          <w:szCs w:val="24"/>
        </w:rPr>
        <w:t>Ne sme se nalaziti u zagađenim ili opasnim zonama;</w:t>
      </w:r>
    </w:p>
    <w:p w:rsidR="002B0340" w:rsidRPr="00EB7751" w:rsidRDefault="002B0340" w:rsidP="002B0340">
      <w:pPr>
        <w:pStyle w:val="ListParagraph"/>
        <w:numPr>
          <w:ilvl w:val="0"/>
          <w:numId w:val="13"/>
        </w:numPr>
        <w:autoSpaceDE w:val="0"/>
        <w:autoSpaceDN w:val="0"/>
        <w:adjustRightInd w:val="0"/>
        <w:rPr>
          <w:rFonts w:eastAsiaTheme="minorHAnsi" w:cs="Arial"/>
          <w:szCs w:val="24"/>
        </w:rPr>
      </w:pPr>
      <w:r w:rsidRPr="00EB7751">
        <w:rPr>
          <w:rFonts w:eastAsiaTheme="minorHAnsi" w:cs="Arial"/>
          <w:szCs w:val="24"/>
        </w:rPr>
        <w:t xml:space="preserve">Kulturna adekvatnost: smeštaj mora da dozvoli izražavanje kulturnog identiteta, </w:t>
      </w:r>
      <w:proofErr w:type="gramStart"/>
      <w:r w:rsidRPr="00EB7751">
        <w:rPr>
          <w:rFonts w:eastAsiaTheme="minorHAnsi" w:cs="Arial"/>
          <w:szCs w:val="24"/>
        </w:rPr>
        <w:t>na</w:t>
      </w:r>
      <w:proofErr w:type="gramEnd"/>
      <w:r w:rsidRPr="00EB7751">
        <w:rPr>
          <w:rFonts w:eastAsiaTheme="minorHAnsi" w:cs="Arial"/>
          <w:szCs w:val="24"/>
        </w:rPr>
        <w:t xml:space="preserve"> primer, kroz metode izgradnje kuća i građevinske materijale.</w:t>
      </w:r>
    </w:p>
    <w:p w:rsidR="002B0340" w:rsidRPr="00EB7751" w:rsidRDefault="002B0340" w:rsidP="002B0340">
      <w:pPr>
        <w:autoSpaceDE w:val="0"/>
        <w:autoSpaceDN w:val="0"/>
        <w:adjustRightInd w:val="0"/>
        <w:rPr>
          <w:rFonts w:eastAsiaTheme="minorHAnsi" w:cs="Arial"/>
          <w:szCs w:val="24"/>
        </w:rPr>
      </w:pPr>
    </w:p>
    <w:p w:rsidR="002B0340" w:rsidRPr="00EB7751" w:rsidRDefault="002B0340" w:rsidP="002B0340">
      <w:pPr>
        <w:autoSpaceDE w:val="0"/>
        <w:autoSpaceDN w:val="0"/>
        <w:adjustRightInd w:val="0"/>
        <w:rPr>
          <w:rFonts w:eastAsiaTheme="minorHAnsi" w:cs="Arial"/>
          <w:szCs w:val="24"/>
        </w:rPr>
      </w:pPr>
      <w:r w:rsidRPr="00EB7751">
        <w:rPr>
          <w:rFonts w:eastAsiaTheme="minorHAnsi" w:cs="Arial"/>
          <w:szCs w:val="24"/>
        </w:rPr>
        <w:t xml:space="preserve">Da bi se obezbedila sigurnost doma, potrebno je da se adekvatnim smeštajem obuhvate i sledeći osnovni elementi: privatnost i bezbednost, učešće u donošenju odluka i </w:t>
      </w:r>
      <w:proofErr w:type="gramStart"/>
      <w:r w:rsidRPr="00EB7751">
        <w:rPr>
          <w:rFonts w:eastAsiaTheme="minorHAnsi" w:cs="Arial"/>
          <w:szCs w:val="24"/>
        </w:rPr>
        <w:t>pristup  pravnim</w:t>
      </w:r>
      <w:proofErr w:type="gramEnd"/>
      <w:r w:rsidRPr="00EB7751">
        <w:rPr>
          <w:rFonts w:eastAsiaTheme="minorHAnsi" w:cs="Arial"/>
          <w:szCs w:val="24"/>
        </w:rPr>
        <w:t xml:space="preserve"> sredstvima u slučaju pretrpljenih prekršaja. </w:t>
      </w:r>
      <w:proofErr w:type="gramStart"/>
      <w:r w:rsidRPr="00EB7751">
        <w:rPr>
          <w:rFonts w:eastAsiaTheme="minorHAnsi" w:cs="Arial"/>
          <w:szCs w:val="24"/>
        </w:rPr>
        <w:t>Osim ovih generalnih kriterijuma visokog komesara Ujedinjenih Nacija za ljudska prava (OHCHR), potrebno je da adekvatan smeštaj dobije kontekst i da bude tumačen u svetlu lokalnih standarda i relevantnog zakonodavstva.</w:t>
      </w:r>
      <w:proofErr w:type="gramEnd"/>
    </w:p>
    <w:p w:rsidR="002B0340" w:rsidRPr="00EB7751" w:rsidRDefault="002B0340" w:rsidP="002B0340">
      <w:pPr>
        <w:pStyle w:val="prvi"/>
        <w:numPr>
          <w:ilvl w:val="0"/>
          <w:numId w:val="0"/>
        </w:numPr>
        <w:jc w:val="both"/>
        <w:rPr>
          <w:b w:val="0"/>
          <w:szCs w:val="24"/>
        </w:rPr>
      </w:pPr>
    </w:p>
    <w:p w:rsidR="002B0340" w:rsidRPr="00EB7751" w:rsidRDefault="002B0340" w:rsidP="002B0340">
      <w:pPr>
        <w:pStyle w:val="prvi"/>
        <w:numPr>
          <w:ilvl w:val="0"/>
          <w:numId w:val="0"/>
        </w:numPr>
        <w:jc w:val="both"/>
        <w:rPr>
          <w:b w:val="0"/>
          <w:szCs w:val="24"/>
        </w:rPr>
      </w:pPr>
      <w:r w:rsidRPr="00EB7751">
        <w:rPr>
          <w:b w:val="0"/>
          <w:szCs w:val="24"/>
        </w:rPr>
        <w:t xml:space="preserve">Napred pomenute politike raseljavanja međunarodnih finansijskih institucija razlikuju sledeće kategorije lica koja imaju pravo </w:t>
      </w:r>
      <w:proofErr w:type="gramStart"/>
      <w:r w:rsidRPr="00EB7751">
        <w:rPr>
          <w:b w:val="0"/>
          <w:szCs w:val="24"/>
        </w:rPr>
        <w:t>na</w:t>
      </w:r>
      <w:proofErr w:type="gramEnd"/>
      <w:r w:rsidRPr="00EB7751">
        <w:rPr>
          <w:b w:val="0"/>
          <w:szCs w:val="24"/>
        </w:rPr>
        <w:t xml:space="preserve"> naknadu i pomoć:</w:t>
      </w: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ListParagraph"/>
        <w:numPr>
          <w:ilvl w:val="0"/>
          <w:numId w:val="14"/>
        </w:numPr>
      </w:pPr>
      <w:r w:rsidRPr="00EB7751">
        <w:t>Lica pod uticajem projekta, sa zvaničnim pravom vlasništva, koja gube svu ili deo svoje zemlje;</w:t>
      </w:r>
    </w:p>
    <w:p w:rsidR="002B0340" w:rsidRPr="00EB7751" w:rsidRDefault="002B0340" w:rsidP="002B0340">
      <w:pPr>
        <w:pStyle w:val="ListParagraph"/>
        <w:numPr>
          <w:ilvl w:val="0"/>
          <w:numId w:val="14"/>
        </w:numPr>
      </w:pPr>
      <w:r w:rsidRPr="00EB7751">
        <w:t>Lica pod uticajem projekta, sa zvaničnim pravom vlasništva, koja poseduju nekretninu sa ili bez građevinske dozvole na zemljištu koje će biti eksproprisano;</w:t>
      </w:r>
    </w:p>
    <w:p w:rsidR="002B0340" w:rsidRPr="00EB7751" w:rsidRDefault="002B0340" w:rsidP="002B0340">
      <w:pPr>
        <w:pStyle w:val="ListParagraph"/>
        <w:numPr>
          <w:ilvl w:val="0"/>
          <w:numId w:val="14"/>
        </w:numPr>
      </w:pPr>
      <w:r w:rsidRPr="00EB7751">
        <w:t>Lica pod uticajem projekta, sa zvaničnim pravom vlasništva nad radnjom/preduzećem, na koja utiče gubitak celog ili dela zemljišta na kome se radnja/preduzeće nalaze;</w:t>
      </w:r>
    </w:p>
    <w:p w:rsidR="002B0340" w:rsidRPr="00EB7751" w:rsidRDefault="002B0340" w:rsidP="002B0340">
      <w:pPr>
        <w:pStyle w:val="ListParagraph"/>
        <w:numPr>
          <w:ilvl w:val="0"/>
          <w:numId w:val="14"/>
        </w:numPr>
      </w:pPr>
      <w:r w:rsidRPr="00EB7751">
        <w:t>Lica pod uticajem projekta, sa zvaničnim pravom vlasništva nad uzgajalištima životinja i poljoprivreni uzgajivači na koja utiče gubitak celog ili dela zemljišta na kome se isti nalaze;</w:t>
      </w:r>
    </w:p>
    <w:p w:rsidR="002B0340" w:rsidRPr="00EB7751" w:rsidRDefault="002B0340" w:rsidP="002B0340">
      <w:pPr>
        <w:pStyle w:val="ListParagraph"/>
        <w:numPr>
          <w:ilvl w:val="0"/>
          <w:numId w:val="14"/>
        </w:numPr>
      </w:pPr>
      <w:r w:rsidRPr="00EB7751">
        <w:t>Lica pod uticajem projekta, sa zvaničnim stanarskim pravom na privatnom ili javnom zemljištu;</w:t>
      </w:r>
    </w:p>
    <w:p w:rsidR="002B0340" w:rsidRPr="00EB7751" w:rsidRDefault="002B0340" w:rsidP="002B0340">
      <w:pPr>
        <w:pStyle w:val="ListParagraph"/>
        <w:numPr>
          <w:ilvl w:val="0"/>
          <w:numId w:val="14"/>
        </w:numPr>
      </w:pPr>
      <w:r w:rsidRPr="00EB7751">
        <w:t>Lica pod uticajem projekta, sa zvaničnim pravom vlasništva nad zemljištem koje će biti potrebno u toku izgradnje na privremenoj osnovi;</w:t>
      </w:r>
    </w:p>
    <w:p w:rsidR="002B0340" w:rsidRPr="00EB7751" w:rsidRDefault="002B0340" w:rsidP="002B0340">
      <w:pPr>
        <w:pStyle w:val="ListParagraph"/>
        <w:numPr>
          <w:ilvl w:val="0"/>
          <w:numId w:val="14"/>
        </w:numPr>
      </w:pPr>
      <w:r w:rsidRPr="00EB7751">
        <w:t>Lica pod uticajem projekta, bez formalnog prava vlasništva nad zemljištem ili radnjom/preduzećem pod uticajem projekta, čija zarada direktno zavisi od  zemljišta ili radnje/preduzeća koji su pod uticajem projekta (npr. lica koja rade na poljoprivrednom zemljištu ili rade u radnji/preduzeću pod uticajem projekta);</w:t>
      </w:r>
    </w:p>
    <w:p w:rsidR="002B0340" w:rsidRPr="00EB7751" w:rsidRDefault="002B0340" w:rsidP="002B0340">
      <w:pPr>
        <w:pStyle w:val="ListParagraph"/>
        <w:numPr>
          <w:ilvl w:val="0"/>
          <w:numId w:val="14"/>
        </w:numPr>
      </w:pPr>
      <w:r w:rsidRPr="00EB7751">
        <w:t>Lica pod uticajem projekta, bez formalnog prava vlasništva ili korišćenja, ali koja su uspostavila korišćenje javnog ili privatnog zemljišta investiranjem u nekretnine, useve, šume,  drveće, voćke, vinograde, period rađanja  i vreme neophodno za njihovu reprodukciju;</w:t>
      </w:r>
    </w:p>
    <w:p w:rsidR="002B0340" w:rsidRPr="00EB7751" w:rsidRDefault="002B0340" w:rsidP="00E276A1">
      <w:pPr>
        <w:pStyle w:val="ListParagraph"/>
      </w:pPr>
    </w:p>
    <w:p w:rsidR="002B0340" w:rsidRPr="00EB7751" w:rsidRDefault="002B0340" w:rsidP="002B0340">
      <w:pPr>
        <w:pStyle w:val="ListParagraph"/>
      </w:pPr>
    </w:p>
    <w:p w:rsidR="002B0340" w:rsidRPr="00EB7751" w:rsidRDefault="002B0340" w:rsidP="002B0340">
      <w:pPr>
        <w:pStyle w:val="Default"/>
        <w:jc w:val="both"/>
        <w:rPr>
          <w:lang w:val="en-GB"/>
        </w:rPr>
      </w:pPr>
    </w:p>
    <w:p w:rsidR="002B0340" w:rsidRPr="00EB7751" w:rsidRDefault="002B0340" w:rsidP="002B0340">
      <w:pPr>
        <w:pStyle w:val="Default"/>
        <w:jc w:val="both"/>
        <w:rPr>
          <w:lang w:val="en-GB"/>
        </w:rPr>
      </w:pPr>
      <w:r w:rsidRPr="00EB7751">
        <w:rPr>
          <w:lang w:val="en-GB"/>
        </w:rPr>
        <w:lastRenderedPageBreak/>
        <w:t xml:space="preserve">Svi objekti zajednice pod uticajem projekta </w:t>
      </w:r>
      <w:proofErr w:type="gramStart"/>
      <w:r w:rsidRPr="00EB7751">
        <w:rPr>
          <w:lang w:val="en-GB"/>
        </w:rPr>
        <w:t>će</w:t>
      </w:r>
      <w:proofErr w:type="gramEnd"/>
      <w:r w:rsidRPr="00EB7751">
        <w:rPr>
          <w:lang w:val="en-GB"/>
        </w:rPr>
        <w:t xml:space="preserve"> takođe biti rekonstruisani ili će biti pružena neophodna podrška u pogledu njihovog odnosa sa zajednicom koja gubi pristup takvim zajedničkim objektima.</w:t>
      </w:r>
    </w:p>
    <w:p w:rsidR="002B0340" w:rsidRPr="00EB7751" w:rsidRDefault="002B0340" w:rsidP="002B0340">
      <w:pPr>
        <w:pStyle w:val="Default"/>
        <w:rPr>
          <w:sz w:val="20"/>
          <w:szCs w:val="20"/>
          <w:lang w:val="en-GB"/>
        </w:rPr>
      </w:pPr>
    </w:p>
    <w:p w:rsidR="002B0340" w:rsidRPr="00EB7751" w:rsidRDefault="002B0340" w:rsidP="002B0340">
      <w:pPr>
        <w:pStyle w:val="Default"/>
        <w:jc w:val="both"/>
        <w:rPr>
          <w:lang w:val="en-GB"/>
        </w:rPr>
      </w:pPr>
      <w:r w:rsidRPr="00EB7751">
        <w:rPr>
          <w:lang w:val="en-GB"/>
        </w:rPr>
        <w:t xml:space="preserve">Lica koja bespravno prisvoje oblast nakon datuma preseka neće imati pravo </w:t>
      </w:r>
      <w:proofErr w:type="gramStart"/>
      <w:r w:rsidRPr="00EB7751">
        <w:rPr>
          <w:lang w:val="en-GB"/>
        </w:rPr>
        <w:t>na</w:t>
      </w:r>
      <w:proofErr w:type="gramEnd"/>
      <w:r w:rsidRPr="00EB7751">
        <w:rPr>
          <w:lang w:val="en-GB"/>
        </w:rPr>
        <w:t xml:space="preserve"> na</w:t>
      </w:r>
      <w:r w:rsidR="00387A6F">
        <w:rPr>
          <w:lang w:val="en-GB"/>
        </w:rPr>
        <w:t>k</w:t>
      </w:r>
      <w:r w:rsidRPr="00EB7751">
        <w:rPr>
          <w:lang w:val="en-GB"/>
        </w:rPr>
        <w:t>nadu ili drugi oblik pomoći za raseljavanje.</w:t>
      </w:r>
    </w:p>
    <w:p w:rsidR="002B0340" w:rsidRPr="00EB7751" w:rsidRDefault="002B0340" w:rsidP="002B0340">
      <w:pPr>
        <w:pStyle w:val="Default"/>
        <w:jc w:val="both"/>
        <w:rPr>
          <w:lang w:val="en-GB"/>
        </w:rPr>
      </w:pPr>
    </w:p>
    <w:p w:rsidR="002B0340" w:rsidRPr="00EB7751" w:rsidRDefault="002B0340" w:rsidP="002B0340">
      <w:pPr>
        <w:pStyle w:val="ListParagraph"/>
        <w:ind w:left="0"/>
        <w:rPr>
          <w:szCs w:val="24"/>
        </w:rPr>
      </w:pPr>
      <w:r w:rsidRPr="00EB7751">
        <w:rPr>
          <w:szCs w:val="24"/>
        </w:rPr>
        <w:t xml:space="preserve">Politikama raseljavanja MFI definisana su sledeća osnovna pravila za aktivnosti koje </w:t>
      </w:r>
      <w:proofErr w:type="gramStart"/>
      <w:r w:rsidRPr="00EB7751">
        <w:rPr>
          <w:szCs w:val="24"/>
        </w:rPr>
        <w:t>će</w:t>
      </w:r>
      <w:proofErr w:type="gramEnd"/>
      <w:r w:rsidRPr="00EB7751">
        <w:rPr>
          <w:szCs w:val="24"/>
        </w:rPr>
        <w:t xml:space="preserve"> se primenjivati u toku raseljavanja uzrokovanog Projektom:</w:t>
      </w:r>
    </w:p>
    <w:p w:rsidR="002B0340" w:rsidRPr="00EB7751" w:rsidRDefault="002B0340" w:rsidP="002B0340">
      <w:pPr>
        <w:pStyle w:val="Default"/>
        <w:numPr>
          <w:ilvl w:val="0"/>
          <w:numId w:val="11"/>
        </w:numPr>
        <w:spacing w:before="120" w:after="47"/>
        <w:ind w:left="714" w:hanging="357"/>
        <w:jc w:val="both"/>
        <w:rPr>
          <w:lang w:val="en-GB"/>
        </w:rPr>
      </w:pPr>
      <w:r w:rsidRPr="00EB7751">
        <w:rPr>
          <w:lang w:val="en-GB"/>
        </w:rPr>
        <w:t>Dislocirana lica će biti obaveštena o svojim opcijama i pravima u vezi sa raseljavanjem;</w:t>
      </w:r>
    </w:p>
    <w:p w:rsidR="002B0340" w:rsidRPr="00EB7751" w:rsidRDefault="002B0340" w:rsidP="002B0340">
      <w:pPr>
        <w:pStyle w:val="Default"/>
        <w:numPr>
          <w:ilvl w:val="0"/>
          <w:numId w:val="11"/>
        </w:numPr>
        <w:spacing w:after="47"/>
        <w:jc w:val="both"/>
        <w:rPr>
          <w:lang w:val="en-GB"/>
        </w:rPr>
      </w:pPr>
      <w:r w:rsidRPr="00EB7751">
        <w:rPr>
          <w:lang w:val="en-GB"/>
        </w:rPr>
        <w:t>Dislocirana lica će biti konsultovana i biće im ponuđen izbor i pružanje tehničke i ekonomski održive alternative u toku raseljavanja;</w:t>
      </w:r>
    </w:p>
    <w:p w:rsidR="002B0340" w:rsidRPr="00EB7751" w:rsidRDefault="002B0340" w:rsidP="002B0340">
      <w:pPr>
        <w:pStyle w:val="Default"/>
        <w:numPr>
          <w:ilvl w:val="0"/>
          <w:numId w:val="11"/>
        </w:numPr>
        <w:spacing w:after="47"/>
        <w:jc w:val="both"/>
        <w:rPr>
          <w:lang w:val="en-GB"/>
        </w:rPr>
      </w:pPr>
      <w:r w:rsidRPr="00EB7751">
        <w:rPr>
          <w:lang w:val="en-GB"/>
        </w:rPr>
        <w:t xml:space="preserve">Raseljenim licima </w:t>
      </w:r>
      <w:proofErr w:type="gramStart"/>
      <w:r w:rsidRPr="00EB7751">
        <w:rPr>
          <w:lang w:val="en-GB"/>
        </w:rPr>
        <w:t>će</w:t>
      </w:r>
      <w:proofErr w:type="gramEnd"/>
      <w:r w:rsidRPr="00EB7751">
        <w:rPr>
          <w:lang w:val="en-GB"/>
        </w:rPr>
        <w:t xml:space="preserve"> biti obezbeđena brza i efikasna nadoknada po punoj vrednosti zamene za gubitak imovine kao direktne posledice Projekta. Potrebno je da prednost imaju strategije za raseljavanje koje su zasnovane na zameni zemljišta umesto na naknadi u novcu, uz posebno posvećivanje pažnje kada projekat utiče na poljoprivredno obrađeno zemljište i  na dislocirana lica čija zarada je zasnovana na zemljištu;</w:t>
      </w:r>
    </w:p>
    <w:p w:rsidR="002B0340" w:rsidRPr="00EB7751" w:rsidRDefault="002B0340" w:rsidP="002B0340">
      <w:pPr>
        <w:pStyle w:val="Default"/>
        <w:numPr>
          <w:ilvl w:val="0"/>
          <w:numId w:val="11"/>
        </w:numPr>
        <w:spacing w:after="47"/>
        <w:jc w:val="both"/>
        <w:rPr>
          <w:lang w:val="en-GB"/>
        </w:rPr>
      </w:pPr>
      <w:r w:rsidRPr="00EB7751">
        <w:rPr>
          <w:lang w:val="en-GB"/>
        </w:rPr>
        <w:t>Ukoliko uticaji obuhvataju fizičko raseljavanje, dislociranim licima će biti pružena pomoć  poput na</w:t>
      </w:r>
      <w:r w:rsidR="00387A6F">
        <w:rPr>
          <w:lang w:val="en-GB"/>
        </w:rPr>
        <w:t>k</w:t>
      </w:r>
      <w:r w:rsidRPr="00EB7751">
        <w:rPr>
          <w:lang w:val="en-GB"/>
        </w:rPr>
        <w:t>nade za reloakciju u toku raseljavanja, stambena zgrada ili stambena lokacija, ili, ukoliko je neophodno, poljoprivredna lokacija čija kombinacija proizvodnog potencijala, koristi od lokacije, i drugih faktora ima najmanje iste predsnosti kao i prethodna lokacija;</w:t>
      </w:r>
    </w:p>
    <w:p w:rsidR="002B0340" w:rsidRPr="00EB7751" w:rsidRDefault="002B0340" w:rsidP="002B0340">
      <w:pPr>
        <w:pStyle w:val="Default"/>
        <w:numPr>
          <w:ilvl w:val="0"/>
          <w:numId w:val="11"/>
        </w:numPr>
        <w:spacing w:after="47"/>
        <w:jc w:val="both"/>
        <w:rPr>
          <w:lang w:val="en-GB"/>
        </w:rPr>
      </w:pPr>
      <w:r w:rsidRPr="00EB7751">
        <w:rPr>
          <w:lang w:val="en-GB"/>
        </w:rPr>
        <w:t>Dislocirana lica će, pored naknade za stečenu imovinu, imati sva prava na dodatnu pomoć;</w:t>
      </w:r>
    </w:p>
    <w:p w:rsidR="002B0340" w:rsidRPr="00EB7751" w:rsidRDefault="002B0340" w:rsidP="002B0340">
      <w:pPr>
        <w:pStyle w:val="Default"/>
        <w:numPr>
          <w:ilvl w:val="0"/>
          <w:numId w:val="11"/>
        </w:numPr>
        <w:spacing w:after="47"/>
        <w:jc w:val="both"/>
        <w:rPr>
          <w:lang w:val="en-GB"/>
        </w:rPr>
      </w:pPr>
      <w:r w:rsidRPr="00EB7751">
        <w:rPr>
          <w:lang w:val="en-GB"/>
        </w:rPr>
        <w:t>Dislociranim licima će biti pružena podrška nakon relokacije u prelaznom periodu neophodnom za obnovu životnog standarda;</w:t>
      </w:r>
    </w:p>
    <w:p w:rsidR="002B0340" w:rsidRPr="00EB7751" w:rsidRDefault="002B0340" w:rsidP="002B0340">
      <w:pPr>
        <w:pStyle w:val="Default"/>
        <w:numPr>
          <w:ilvl w:val="0"/>
          <w:numId w:val="11"/>
        </w:numPr>
        <w:jc w:val="both"/>
        <w:rPr>
          <w:lang w:val="en-GB"/>
        </w:rPr>
      </w:pPr>
      <w:r w:rsidRPr="00EB7751">
        <w:rPr>
          <w:lang w:val="en-GB"/>
        </w:rPr>
        <w:t xml:space="preserve">Dislocirana lica </w:t>
      </w:r>
      <w:proofErr w:type="gramStart"/>
      <w:r w:rsidRPr="00EB7751">
        <w:rPr>
          <w:lang w:val="en-GB"/>
        </w:rPr>
        <w:t>će</w:t>
      </w:r>
      <w:proofErr w:type="gramEnd"/>
      <w:r w:rsidRPr="00EB7751">
        <w:rPr>
          <w:lang w:val="en-GB"/>
        </w:rPr>
        <w:t xml:space="preserve"> imati pristup mehanizmima za žalbu, dostupnim i raspoloživim procedurama za rešavanje sporova u pogledu pribavljanja zemljišta i raseljavanja i izgradnje.</w:t>
      </w:r>
    </w:p>
    <w:p w:rsidR="002B0340" w:rsidRPr="00EB7751" w:rsidRDefault="002B0340" w:rsidP="002B0340">
      <w:pPr>
        <w:pStyle w:val="ListParagraph"/>
        <w:ind w:left="0"/>
        <w:rPr>
          <w:szCs w:val="24"/>
        </w:rPr>
      </w:pPr>
    </w:p>
    <w:p w:rsidR="002B0340" w:rsidRPr="00EB7751" w:rsidRDefault="002B0340" w:rsidP="002B0340">
      <w:pPr>
        <w:pStyle w:val="ListParagraph"/>
        <w:ind w:left="0"/>
        <w:rPr>
          <w:szCs w:val="24"/>
        </w:rPr>
      </w:pPr>
    </w:p>
    <w:p w:rsidR="002B0340" w:rsidRPr="00EB7751" w:rsidRDefault="002B0340" w:rsidP="002B0340">
      <w:pPr>
        <w:pStyle w:val="ListParagraph"/>
        <w:ind w:left="0"/>
        <w:rPr>
          <w:szCs w:val="24"/>
        </w:rPr>
      </w:pPr>
      <w:r w:rsidRPr="00EB7751">
        <w:rPr>
          <w:szCs w:val="24"/>
        </w:rPr>
        <w:t>Ovi principi su usvojeni ovim Okvirom politike raseljavanja i primenjivaće se u toku realizacije Projekta i upravljati svim aktivnostima u kojima dolazi do pribavljanja zemljišta i nedobrovoljnog raseljavanja.</w:t>
      </w:r>
    </w:p>
    <w:p w:rsidR="002B0340" w:rsidRPr="00EB7751" w:rsidRDefault="002B0340" w:rsidP="002B0340">
      <w:pPr>
        <w:pStyle w:val="ListParagraph"/>
        <w:rPr>
          <w:szCs w:val="24"/>
        </w:rPr>
      </w:pPr>
    </w:p>
    <w:p w:rsidR="002B0340" w:rsidRPr="00EB7751" w:rsidRDefault="002B0340" w:rsidP="002B0340">
      <w:pPr>
        <w:pStyle w:val="drugi"/>
        <w:jc w:val="both"/>
        <w:rPr>
          <w:b w:val="0"/>
          <w:szCs w:val="24"/>
        </w:rPr>
      </w:pPr>
      <w:r w:rsidRPr="00EB7751">
        <w:rPr>
          <w:b w:val="0"/>
          <w:szCs w:val="24"/>
        </w:rPr>
        <w:t>GAP analiza (analiza razlika) između relevantnog nacionalnog zakonodavstva i politika MFI u vezi sa nedobrovoljnim raseljavanjem</w:t>
      </w: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prvi"/>
        <w:numPr>
          <w:ilvl w:val="0"/>
          <w:numId w:val="0"/>
        </w:numPr>
        <w:jc w:val="both"/>
        <w:rPr>
          <w:b w:val="0"/>
          <w:szCs w:val="24"/>
        </w:rPr>
      </w:pPr>
      <w:r w:rsidRPr="00EB7751">
        <w:rPr>
          <w:b w:val="0"/>
          <w:szCs w:val="24"/>
        </w:rPr>
        <w:t xml:space="preserve">Kao osnovno pravilo u sklopu ovog Okvira politike raseljavanja, u toku realizacije Projekta, uvek </w:t>
      </w:r>
      <w:proofErr w:type="gramStart"/>
      <w:r w:rsidRPr="00EB7751">
        <w:rPr>
          <w:b w:val="0"/>
          <w:szCs w:val="24"/>
        </w:rPr>
        <w:t>će  pravo</w:t>
      </w:r>
      <w:proofErr w:type="gramEnd"/>
      <w:r w:rsidRPr="00EB7751">
        <w:rPr>
          <w:b w:val="0"/>
          <w:szCs w:val="24"/>
        </w:rPr>
        <w:t xml:space="preserve"> prvenstva imati politika koja je najkorisnija za LPUP.</w:t>
      </w: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Default"/>
        <w:rPr>
          <w:lang w:val="en-GB"/>
        </w:rPr>
      </w:pPr>
      <w:r w:rsidRPr="00EB7751">
        <w:rPr>
          <w:lang w:val="en-GB"/>
        </w:rPr>
        <w:t>3.6.1. Prava neformalnh/nelegalnih držalaca</w:t>
      </w:r>
    </w:p>
    <w:p w:rsidR="002B0340" w:rsidRPr="00EB7751" w:rsidRDefault="002B0340" w:rsidP="002B0340">
      <w:pPr>
        <w:pStyle w:val="Default"/>
        <w:rPr>
          <w:sz w:val="20"/>
          <w:szCs w:val="20"/>
          <w:lang w:val="en-GB"/>
        </w:rPr>
      </w:pPr>
    </w:p>
    <w:p w:rsidR="002B0340" w:rsidRPr="00EB7751" w:rsidRDefault="002B0340" w:rsidP="002B0340">
      <w:pPr>
        <w:pStyle w:val="Default"/>
        <w:jc w:val="both"/>
        <w:rPr>
          <w:lang w:val="en-GB"/>
        </w:rPr>
      </w:pPr>
      <w:r w:rsidRPr="00EB7751">
        <w:rPr>
          <w:lang w:val="en-GB"/>
        </w:rPr>
        <w:t xml:space="preserve">Nacionalno zakonodavstvo ne prepoznaje prava nezvaničnih držalaca (vlasnika/korisnika)  u procesu eksproprijacije u skladu sa Zakonom o eksproprijaciji i budući da je taj zakon jedini propis koji se bavi uticajem raseljavanja do koga dolazi u </w:t>
      </w:r>
      <w:r w:rsidRPr="00EB7751">
        <w:rPr>
          <w:lang w:val="en-GB"/>
        </w:rPr>
        <w:lastRenderedPageBreak/>
        <w:t xml:space="preserve">toku značajnih infrasturkturnih ili javnih projekata izgradnje, možemo da kažemo da nacionalno zakonodavstvo ne priznaje status LPUP nezvaničnim držaocima na koje takvi projekti zapravo utiču. Međutim, politikama MFI se svim licima koja su pod uticajem Projekta daje pravo </w:t>
      </w:r>
      <w:proofErr w:type="gramStart"/>
      <w:r w:rsidRPr="00EB7751">
        <w:rPr>
          <w:lang w:val="en-GB"/>
        </w:rPr>
        <w:t>na</w:t>
      </w:r>
      <w:proofErr w:type="gramEnd"/>
      <w:r w:rsidRPr="00EB7751">
        <w:rPr>
          <w:lang w:val="en-GB"/>
        </w:rPr>
        <w:t xml:space="preserve"> naknadu i pomoć, uključujući i držaoce koji nemaju priznata prava nad imovinom koju su zaposeli.</w:t>
      </w:r>
    </w:p>
    <w:p w:rsidR="002B0340" w:rsidRPr="00EB7751" w:rsidRDefault="002B0340" w:rsidP="002B0340">
      <w:pPr>
        <w:pStyle w:val="Default"/>
        <w:jc w:val="both"/>
        <w:rPr>
          <w:lang w:val="en-GB"/>
        </w:rPr>
      </w:pPr>
    </w:p>
    <w:p w:rsidR="002B0340" w:rsidRPr="00EB7751" w:rsidRDefault="002B0340" w:rsidP="002B0340">
      <w:pPr>
        <w:pStyle w:val="prvi"/>
        <w:numPr>
          <w:ilvl w:val="0"/>
          <w:numId w:val="0"/>
        </w:numPr>
        <w:jc w:val="both"/>
        <w:rPr>
          <w:b w:val="0"/>
          <w:szCs w:val="24"/>
        </w:rPr>
      </w:pPr>
      <w:r w:rsidRPr="00EB7751">
        <w:rPr>
          <w:b w:val="0"/>
          <w:szCs w:val="24"/>
        </w:rPr>
        <w:t xml:space="preserve">U praksi, ova grupa obuhvata lica koja su izgradila objekte bez dozvole i lica koja su zaposela privatno, javno </w:t>
      </w:r>
      <w:proofErr w:type="gramStart"/>
      <w:r w:rsidRPr="00EB7751">
        <w:rPr>
          <w:b w:val="0"/>
          <w:szCs w:val="24"/>
        </w:rPr>
        <w:t>ili</w:t>
      </w:r>
      <w:proofErr w:type="gramEnd"/>
      <w:r w:rsidRPr="00EB7751">
        <w:rPr>
          <w:b w:val="0"/>
          <w:szCs w:val="24"/>
        </w:rPr>
        <w:t xml:space="preserve"> državno građevinsko ili poljoprivredno zemljište. Na takvom zemljištu su obično izgrađene kuće </w:t>
      </w:r>
      <w:proofErr w:type="gramStart"/>
      <w:r w:rsidRPr="00EB7751">
        <w:rPr>
          <w:b w:val="0"/>
          <w:szCs w:val="24"/>
        </w:rPr>
        <w:t>ili</w:t>
      </w:r>
      <w:proofErr w:type="gramEnd"/>
      <w:r w:rsidRPr="00EB7751">
        <w:rPr>
          <w:b w:val="0"/>
          <w:szCs w:val="24"/>
        </w:rPr>
        <w:t xml:space="preserve"> drugi objekti ili se zemljište koristi za poljoprivredu. Srpsko zakonodavstvo takvim držaocima daje pravo </w:t>
      </w:r>
      <w:proofErr w:type="gramStart"/>
      <w:r w:rsidRPr="00EB7751">
        <w:rPr>
          <w:b w:val="0"/>
          <w:szCs w:val="24"/>
        </w:rPr>
        <w:t>na</w:t>
      </w:r>
      <w:proofErr w:type="gramEnd"/>
      <w:r w:rsidRPr="00EB7751">
        <w:rPr>
          <w:b w:val="0"/>
          <w:szCs w:val="24"/>
        </w:rPr>
        <w:t xml:space="preserve"> naknadu troškova objekata i instalacija u smislu investiranih sredstava (po osnovu Zakona o osnovama svojinsko pravnih odnosa) – procenjena vrednost korišćenih materijala, useva, šuma, drveća, voćki, vinograda, perioda rađanja i vremena potrebnog za njihovu reprodukciju. S druge strane, politike raseljavanja MFI zadržavaju isti pristup za sva lica pod uticajem projekta, štiteći sva lica koja pate </w:t>
      </w:r>
      <w:proofErr w:type="gramStart"/>
      <w:r w:rsidRPr="00EB7751">
        <w:rPr>
          <w:b w:val="0"/>
          <w:szCs w:val="24"/>
        </w:rPr>
        <w:t>od</w:t>
      </w:r>
      <w:proofErr w:type="gramEnd"/>
      <w:r w:rsidRPr="00EB7751">
        <w:rPr>
          <w:b w:val="0"/>
          <w:szCs w:val="24"/>
        </w:rPr>
        <w:t xml:space="preserve"> gubitka imovine, stvarnog ili ekonomskog dislociranja i smanjenja zarade usled realizacije Projekta, bez obzira na njihovo zakonsko pravo vlasništva nad imovinom koju koriste. S obzirom da su politike raseljavanja MFI najkorisnije za LPUP, one </w:t>
      </w:r>
      <w:proofErr w:type="gramStart"/>
      <w:r w:rsidRPr="00EB7751">
        <w:rPr>
          <w:b w:val="0"/>
          <w:szCs w:val="24"/>
        </w:rPr>
        <w:t>će</w:t>
      </w:r>
      <w:proofErr w:type="gramEnd"/>
      <w:r w:rsidRPr="00EB7751">
        <w:rPr>
          <w:b w:val="0"/>
          <w:szCs w:val="24"/>
        </w:rPr>
        <w:t xml:space="preserve"> biti merodavne</w:t>
      </w:r>
      <w:r w:rsidRPr="00EB7751">
        <w:rPr>
          <w:rStyle w:val="FootnoteReference"/>
          <w:b w:val="0"/>
          <w:szCs w:val="24"/>
        </w:rPr>
        <w:footnoteReference w:id="2"/>
      </w:r>
      <w:r w:rsidRPr="00EB7751">
        <w:rPr>
          <w:b w:val="0"/>
          <w:szCs w:val="24"/>
        </w:rPr>
        <w:t xml:space="preserve"> u skladu sa prethodno navedenim osnovnim pravilom.</w:t>
      </w: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Default"/>
        <w:rPr>
          <w:bCs/>
        </w:rPr>
      </w:pPr>
      <w:r w:rsidRPr="00EB7751">
        <w:rPr>
          <w:lang w:val="en-GB"/>
        </w:rPr>
        <w:t xml:space="preserve">3.6.2. </w:t>
      </w:r>
      <w:r w:rsidRPr="00EB7751">
        <w:rPr>
          <w:bCs/>
          <w:lang w:val="en-GB"/>
        </w:rPr>
        <w:t>Razlika između tržišne cene i vrednosti zamene</w:t>
      </w:r>
    </w:p>
    <w:p w:rsidR="002B0340" w:rsidRPr="00EB7751" w:rsidRDefault="002B0340" w:rsidP="002B0340">
      <w:pPr>
        <w:pStyle w:val="Default"/>
        <w:rPr>
          <w:lang w:val="en-GB"/>
        </w:rPr>
      </w:pPr>
    </w:p>
    <w:p w:rsidR="002B0340" w:rsidRPr="00EB7751" w:rsidRDefault="002B0340" w:rsidP="002B0340">
      <w:pPr>
        <w:pStyle w:val="Default"/>
        <w:jc w:val="both"/>
        <w:rPr>
          <w:lang w:val="en-GB"/>
        </w:rPr>
      </w:pPr>
      <w:r w:rsidRPr="00EB7751">
        <w:rPr>
          <w:lang w:val="en-GB"/>
        </w:rPr>
        <w:t xml:space="preserve">Nacionalno zakonodavstvo koristi opšti termin “tržišna vrednost” </w:t>
      </w:r>
      <w:proofErr w:type="gramStart"/>
      <w:r w:rsidRPr="00EB7751">
        <w:rPr>
          <w:lang w:val="en-GB"/>
        </w:rPr>
        <w:t>ili  “</w:t>
      </w:r>
      <w:proofErr w:type="gramEnd"/>
      <w:r w:rsidRPr="00EB7751">
        <w:rPr>
          <w:lang w:val="en-GB"/>
        </w:rPr>
        <w:t xml:space="preserve">tržišna cena”. Kao što je prethodno objašnjeno, to je vrednost izračunata </w:t>
      </w:r>
      <w:proofErr w:type="gramStart"/>
      <w:r w:rsidRPr="00EB7751">
        <w:rPr>
          <w:lang w:val="en-GB"/>
        </w:rPr>
        <w:t>na</w:t>
      </w:r>
      <w:proofErr w:type="gramEnd"/>
      <w:r w:rsidRPr="00EB7751">
        <w:rPr>
          <w:lang w:val="en-GB"/>
        </w:rPr>
        <w:t xml:space="preserve"> osnovu cena slične imovine u datoj oblasti, koja se može dobiti za datu imovinu na tržištu, u zavisnosti od ponude i potražnje u datom trenutku određivanja cene. Za procenu poljoprivrednog zemljišta (ukoliko nije moguće da se pronađe zemljište za zamenu) i građevinskog zemljišta Zakon ovlašćuje lokalne poreske uprave, telo u sastavu MF, a za ostalu imovinu obično se imenuju stručni procenitelji.U skladu sa politikama raseljavanja MFI, “vrednost zamene” je definisana za poljoprivredno zemljište kao tržišna vrednost, pre projekta i pre dislociranja, u zavisnosti od toga koja je veća, zemljišta jednakog proizvodnog potencijala ili namene koje se nalazi u blizini zemljišta pod uticajem projekta, plus troškovi dovođenja zemljišta do nivoa sličnih onima koji su postojali kod zemljišta pod uticajem projekta, plus troškovi taksi za registraciju i prenos. Za zemljište u gradskim oblastima, to je tržišna vrednost, pre projekta i pre dislociranja, zemljišta iste veličine i namene, sa sličnim ili unapređenim javnim infrastrukturnim priključcima i uslugama, koje se nalazi u blizini zemljišta pod uticajem projekta, plus troškovi taksi za registraciju i prenos.Za kuće i druge objekte, to je tržišna vrednost materijala za izgradnju zamenskog objekta u oblasti i sa kvalitetom koji su slični ili bolji od onih u slučaju objekta koji je pod uticajem projekta, ili za popravku objekta koji je pod delimičnim uticajem,  plus troškvi prevoza građevinskog materijala do gradilišta, plus troškovi radne snage i izvođača, plus troškovi taksi za registraciju i prenos. Prilikom određivanja vrednosti zamene, amortizacija imovine i vrednost spašenog materijala se ne uzimaju u obzir niti se vrednost koristi koje </w:t>
      </w:r>
      <w:proofErr w:type="gramStart"/>
      <w:r w:rsidRPr="00EB7751">
        <w:rPr>
          <w:lang w:val="en-GB"/>
        </w:rPr>
        <w:t>će</w:t>
      </w:r>
      <w:proofErr w:type="gramEnd"/>
      <w:r w:rsidRPr="00EB7751">
        <w:rPr>
          <w:lang w:val="en-GB"/>
        </w:rPr>
        <w:t xml:space="preserve"> proizaći iz projekta oduzima od vrednovanja imovine pod </w:t>
      </w:r>
      <w:r w:rsidRPr="00EB7751">
        <w:rPr>
          <w:lang w:val="en-GB"/>
        </w:rPr>
        <w:lastRenderedPageBreak/>
        <w:t xml:space="preserve">uticajem projekta. </w:t>
      </w:r>
      <w:proofErr w:type="gramStart"/>
      <w:r w:rsidRPr="00EB7751">
        <w:rPr>
          <w:lang w:val="en-GB"/>
        </w:rPr>
        <w:t>Tamo gde nacionalno pravo ne zadovoljava standard u pogledu naknade po punoj vrednosti zamene, naknada po osnovu nacionalnog prava biće dopunjena dodatnim merama kako bi se ispunio standard u pogledu vrednosti zamene.</w:t>
      </w:r>
      <w:proofErr w:type="gramEnd"/>
    </w:p>
    <w:p w:rsidR="002B0340" w:rsidRPr="00EB7751" w:rsidRDefault="002B0340" w:rsidP="002B0340">
      <w:pPr>
        <w:pStyle w:val="Default"/>
        <w:jc w:val="both"/>
        <w:rPr>
          <w:lang w:val="en-GB"/>
        </w:rPr>
      </w:pPr>
    </w:p>
    <w:p w:rsidR="002B0340" w:rsidRPr="00EB7751" w:rsidRDefault="002B0340" w:rsidP="002B0340">
      <w:pPr>
        <w:pStyle w:val="prvi"/>
        <w:numPr>
          <w:ilvl w:val="0"/>
          <w:numId w:val="0"/>
        </w:numPr>
        <w:jc w:val="both"/>
        <w:rPr>
          <w:b w:val="0"/>
          <w:szCs w:val="24"/>
        </w:rPr>
      </w:pPr>
      <w:r w:rsidRPr="00EB7751">
        <w:rPr>
          <w:b w:val="0"/>
          <w:szCs w:val="24"/>
        </w:rPr>
        <w:t xml:space="preserve">Po osnovu ovog Okvira politike raseljavanja, u toku realizacije Projekta, politike za raseljavanje MFI će takođe biti merodavne u principu “vrednosti zamene”, s obzirom da je korisniji za LPUP. Ključna razlika između Zakona o eksproprijaciji i Politika za raseljavanje MFI je u tome da u skladu </w:t>
      </w:r>
      <w:proofErr w:type="gramStart"/>
      <w:r w:rsidRPr="00EB7751">
        <w:rPr>
          <w:b w:val="0"/>
          <w:szCs w:val="24"/>
        </w:rPr>
        <w:t>sa</w:t>
      </w:r>
      <w:proofErr w:type="gramEnd"/>
      <w:r w:rsidRPr="00EB7751">
        <w:rPr>
          <w:b w:val="0"/>
          <w:szCs w:val="24"/>
        </w:rPr>
        <w:t xml:space="preserve"> zakonom bivši vlasnici nemaju pravo na dodatnu pomoć ili naknadu u toku i nakon relokacije, poreske i administrativne naknade se ne dodaju na vrednost naknade, a deprecijacija vrednosti imovine (amortizacija, izuzev za zemljište) je obuhvaćena procenom. </w:t>
      </w:r>
      <w:proofErr w:type="gramStart"/>
      <w:r w:rsidRPr="00EB7751">
        <w:rPr>
          <w:b w:val="0"/>
          <w:szCs w:val="24"/>
        </w:rPr>
        <w:t>Detaljnije razlike između nacionalnog zakonodavstva i politika raseljavanja MFI prikazane su u Tabeli 1.</w:t>
      </w:r>
      <w:proofErr w:type="gramEnd"/>
    </w:p>
    <w:p w:rsidR="002B0340" w:rsidRPr="00EB7751" w:rsidRDefault="002B0340" w:rsidP="002B0340">
      <w:pPr>
        <w:spacing w:after="200" w:line="276" w:lineRule="auto"/>
        <w:jc w:val="left"/>
        <w:rPr>
          <w:szCs w:val="24"/>
        </w:rPr>
      </w:pPr>
      <w:r w:rsidRPr="00EB7751">
        <w:rPr>
          <w:b/>
          <w:szCs w:val="24"/>
        </w:rPr>
        <w:br w:type="page"/>
      </w:r>
    </w:p>
    <w:tbl>
      <w:tblPr>
        <w:tblStyle w:val="TableGrid"/>
        <w:tblW w:w="0" w:type="auto"/>
        <w:tblLook w:val="04A0"/>
      </w:tblPr>
      <w:tblGrid>
        <w:gridCol w:w="2322"/>
        <w:gridCol w:w="2322"/>
        <w:gridCol w:w="2322"/>
        <w:gridCol w:w="2322"/>
      </w:tblGrid>
      <w:tr w:rsidR="002B0340" w:rsidRPr="00EB7751" w:rsidTr="00E276A1">
        <w:tc>
          <w:tcPr>
            <w:tcW w:w="2322" w:type="dxa"/>
            <w:shd w:val="clear" w:color="auto" w:fill="0070C0"/>
            <w:vAlign w:val="center"/>
          </w:tcPr>
          <w:p w:rsidR="002B0340" w:rsidRPr="00EB7751" w:rsidRDefault="002B0340" w:rsidP="00E276A1">
            <w:pPr>
              <w:pStyle w:val="prvi"/>
              <w:numPr>
                <w:ilvl w:val="0"/>
                <w:numId w:val="0"/>
              </w:numPr>
              <w:jc w:val="center"/>
              <w:rPr>
                <w:b w:val="0"/>
                <w:color w:val="FFFFFF" w:themeColor="background1"/>
                <w:sz w:val="20"/>
              </w:rPr>
            </w:pPr>
            <w:r w:rsidRPr="00EB7751">
              <w:rPr>
                <w:b w:val="0"/>
                <w:color w:val="FFFFFF" w:themeColor="background1"/>
                <w:sz w:val="20"/>
              </w:rPr>
              <w:lastRenderedPageBreak/>
              <w:t>POZICIJA</w:t>
            </w:r>
          </w:p>
        </w:tc>
        <w:tc>
          <w:tcPr>
            <w:tcW w:w="2322" w:type="dxa"/>
            <w:shd w:val="clear" w:color="auto" w:fill="0070C0"/>
            <w:vAlign w:val="center"/>
          </w:tcPr>
          <w:p w:rsidR="002B0340" w:rsidRPr="00EB7751" w:rsidRDefault="002B0340" w:rsidP="00E276A1">
            <w:pPr>
              <w:pStyle w:val="prvi"/>
              <w:numPr>
                <w:ilvl w:val="0"/>
                <w:numId w:val="0"/>
              </w:numPr>
              <w:jc w:val="center"/>
              <w:rPr>
                <w:b w:val="0"/>
                <w:color w:val="FFFFFF" w:themeColor="background1"/>
                <w:sz w:val="20"/>
              </w:rPr>
            </w:pPr>
            <w:r w:rsidRPr="00EB7751">
              <w:rPr>
                <w:b w:val="0"/>
                <w:color w:val="FFFFFF" w:themeColor="background1"/>
                <w:sz w:val="20"/>
              </w:rPr>
              <w:t>NACIONALNO PRAVO</w:t>
            </w:r>
          </w:p>
        </w:tc>
        <w:tc>
          <w:tcPr>
            <w:tcW w:w="2322" w:type="dxa"/>
            <w:shd w:val="clear" w:color="auto" w:fill="0070C0"/>
            <w:vAlign w:val="center"/>
          </w:tcPr>
          <w:p w:rsidR="002B0340" w:rsidRPr="00EB7751" w:rsidRDefault="002B0340" w:rsidP="00E276A1">
            <w:pPr>
              <w:pStyle w:val="prvi"/>
              <w:numPr>
                <w:ilvl w:val="0"/>
                <w:numId w:val="0"/>
              </w:numPr>
              <w:jc w:val="center"/>
              <w:rPr>
                <w:b w:val="0"/>
                <w:color w:val="FFFFFF" w:themeColor="background1"/>
                <w:sz w:val="20"/>
              </w:rPr>
            </w:pPr>
            <w:r w:rsidRPr="00EB7751">
              <w:rPr>
                <w:b w:val="0"/>
                <w:color w:val="FFFFFF" w:themeColor="background1"/>
                <w:sz w:val="20"/>
              </w:rPr>
              <w:t>POLITIKE RASELJAVANJA MFI</w:t>
            </w:r>
          </w:p>
        </w:tc>
        <w:tc>
          <w:tcPr>
            <w:tcW w:w="2322" w:type="dxa"/>
            <w:shd w:val="clear" w:color="auto" w:fill="0070C0"/>
            <w:vAlign w:val="center"/>
          </w:tcPr>
          <w:p w:rsidR="002B0340" w:rsidRPr="00EB7751" w:rsidRDefault="002B0340" w:rsidP="00E276A1">
            <w:pPr>
              <w:pStyle w:val="prvi"/>
              <w:numPr>
                <w:ilvl w:val="0"/>
                <w:numId w:val="0"/>
              </w:numPr>
              <w:jc w:val="center"/>
              <w:rPr>
                <w:b w:val="0"/>
                <w:color w:val="FFFFFF" w:themeColor="background1"/>
                <w:sz w:val="20"/>
              </w:rPr>
            </w:pPr>
            <w:r w:rsidRPr="00EB7751">
              <w:rPr>
                <w:b w:val="0"/>
                <w:color w:val="FFFFFF" w:themeColor="background1"/>
                <w:sz w:val="20"/>
              </w:rPr>
              <w:t>RAZLIKE I MERE ZA PREMOŠĆIVANJE RAZLIKA</w:t>
            </w:r>
          </w:p>
        </w:tc>
      </w:tr>
      <w:tr w:rsidR="002B0340" w:rsidRPr="00EB7751" w:rsidTr="00E276A1">
        <w:tc>
          <w:tcPr>
            <w:tcW w:w="2322" w:type="dxa"/>
          </w:tcPr>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r w:rsidRPr="00EB7751">
              <w:rPr>
                <w:bCs/>
                <w:sz w:val="16"/>
                <w:szCs w:val="16"/>
                <w:lang w:val="en-GB"/>
              </w:rPr>
              <w:t>Dodatna pomoć za LPUP</w:t>
            </w:r>
          </w:p>
        </w:tc>
        <w:tc>
          <w:tcPr>
            <w:tcW w:w="2322"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Bez konkretne zakonske odredbe</w:t>
            </w:r>
          </w:p>
        </w:tc>
        <w:tc>
          <w:tcPr>
            <w:tcW w:w="2322"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Potrebno je da se pruži pomoć u toku relokacije, posebnu pažnju je potrebno posvetiti potrebama siromašnih i osetljivih pojedinaca i grupa</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Displaced persons as well </w:t>
            </w:r>
          </w:p>
          <w:p w:rsidR="002B0340" w:rsidRPr="00EB7751" w:rsidRDefault="002B0340" w:rsidP="00E276A1">
            <w:pPr>
              <w:pStyle w:val="Default"/>
              <w:rPr>
                <w:sz w:val="16"/>
                <w:szCs w:val="16"/>
                <w:lang w:val="en-GB"/>
              </w:rPr>
            </w:pPr>
            <w:r w:rsidRPr="00EB7751">
              <w:rPr>
                <w:sz w:val="16"/>
                <w:szCs w:val="16"/>
                <w:lang w:val="en-GB"/>
              </w:rPr>
              <w:t>Dislocirana lica kao i osetljivi pojedinci i grupe dobiće naknadu za troškove relokacije i sve dodatne troškove u vezi sa relokacijom za potrebe ponovnog uspostavljanja mogućnosti zarađivanja i premošćivanje prelaznog perioda nakon raseljavanja ili po osnovu osetljivosti. Politike za raseljavanje MFI će biti merodavne.</w:t>
            </w:r>
          </w:p>
          <w:p w:rsidR="002B0340" w:rsidRPr="00EB7751" w:rsidRDefault="002B0340" w:rsidP="00E276A1">
            <w:pPr>
              <w:pStyle w:val="Default"/>
              <w:rPr>
                <w:sz w:val="16"/>
                <w:szCs w:val="16"/>
                <w:lang w:val="en-GB"/>
              </w:rPr>
            </w:pPr>
          </w:p>
        </w:tc>
      </w:tr>
      <w:tr w:rsidR="002B0340" w:rsidRPr="00EB7751" w:rsidTr="00E276A1">
        <w:tc>
          <w:tcPr>
            <w:tcW w:w="2322" w:type="dxa"/>
          </w:tcPr>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r w:rsidRPr="00EB7751">
              <w:rPr>
                <w:bCs/>
                <w:sz w:val="16"/>
                <w:szCs w:val="16"/>
                <w:lang w:val="en-GB"/>
              </w:rPr>
              <w:t>Ponovno uspostavljanje mogućnosti zarađivanja i pomoć</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Bez konkretne zakonske odredbe </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Politikama MFI propisano je da plan ili politika raseljavanja obuhvataju mere kojima se obezbeđuje da se dislociranim licima (a) pruži podrška nakon dislociranja u prelaznom periodu, na osnovu razumne procene vremena koje će im verovatno biti potrebno za ponovno uspostavljanje mogućnosti zarađivanja i životnog standarda; </w:t>
            </w:r>
            <w:proofErr w:type="gramStart"/>
            <w:r w:rsidRPr="00EB7751">
              <w:rPr>
                <w:sz w:val="16"/>
                <w:szCs w:val="16"/>
                <w:lang w:val="en-GB"/>
              </w:rPr>
              <w:t>i  (</w:t>
            </w:r>
            <w:proofErr w:type="gramEnd"/>
            <w:r w:rsidRPr="00EB7751">
              <w:rPr>
                <w:sz w:val="16"/>
                <w:szCs w:val="16"/>
                <w:lang w:val="en-GB"/>
              </w:rPr>
              <w:t>ii) pruži pomoć u razvoju, pored mera za nadoknadu, kao što su priprema zemljišta, kreditna sredstva, obuka ili prilike za zapošljavanje.</w:t>
            </w:r>
          </w:p>
        </w:tc>
        <w:tc>
          <w:tcPr>
            <w:tcW w:w="2322" w:type="dxa"/>
          </w:tcPr>
          <w:p w:rsidR="002B0340" w:rsidRPr="00EB7751" w:rsidRDefault="002B0340" w:rsidP="00E276A1">
            <w:pPr>
              <w:pStyle w:val="Default"/>
              <w:rPr>
                <w:sz w:val="16"/>
                <w:szCs w:val="16"/>
                <w:lang w:val="en-GB"/>
              </w:rPr>
            </w:pPr>
            <w:r w:rsidRPr="00EB7751">
              <w:rPr>
                <w:sz w:val="16"/>
                <w:szCs w:val="16"/>
                <w:lang w:val="en-GB"/>
              </w:rPr>
              <w:t>Nacionalno zakonodavstvo osim mera za nadoknadu ne predviđa podršku nakon dislociranja niti pomoć u razvoju. Svaki Akcioni plan raseljavanja za određenu lokaciju će obuhvatiti mere i definisati odgovarajuću podršku i pomoć, u skladu sa uticajem, kao način da se premosti razlika.</w:t>
            </w:r>
          </w:p>
        </w:tc>
      </w:tr>
      <w:tr w:rsidR="002B0340" w:rsidRPr="005E5D9F"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Instrumenti za raseljavanje, popis i procena socijalnog uticaja</w:t>
            </w:r>
          </w:p>
        </w:tc>
        <w:tc>
          <w:tcPr>
            <w:tcW w:w="2322" w:type="dxa"/>
          </w:tcPr>
          <w:p w:rsidR="002B0340" w:rsidRPr="00FA7FFE" w:rsidRDefault="002B0340" w:rsidP="00E276A1">
            <w:pPr>
              <w:pStyle w:val="Default"/>
              <w:rPr>
                <w:sz w:val="16"/>
                <w:szCs w:val="16"/>
                <w:lang w:val="fr-FR"/>
              </w:rPr>
            </w:pPr>
            <w:r w:rsidRPr="00FA7FFE">
              <w:rPr>
                <w:sz w:val="16"/>
                <w:szCs w:val="16"/>
                <w:lang w:val="fr-FR"/>
              </w:rPr>
              <w:t>Jedini pripremljeni dokument je Studija eksproprijacije. Socio-ekonomska pitanja nisu tretirana.</w:t>
            </w:r>
          </w:p>
        </w:tc>
        <w:tc>
          <w:tcPr>
            <w:tcW w:w="2322" w:type="dxa"/>
          </w:tcPr>
          <w:p w:rsidR="002B0340" w:rsidRPr="00FA7FFE" w:rsidRDefault="002B0340" w:rsidP="00E276A1">
            <w:pPr>
              <w:pStyle w:val="Default"/>
              <w:rPr>
                <w:sz w:val="16"/>
                <w:szCs w:val="16"/>
                <w:lang w:val="fr-FR"/>
              </w:rPr>
            </w:pPr>
            <w:r w:rsidRPr="00FA7FFE">
              <w:rPr>
                <w:sz w:val="16"/>
                <w:szCs w:val="16"/>
                <w:lang w:val="fr-FR"/>
              </w:rPr>
              <w:t>Priprema pojedinačnog Akcionog plana raseljavanja, popisno istraživanje i procena socijalnog uticaja</w:t>
            </w:r>
          </w:p>
        </w:tc>
        <w:tc>
          <w:tcPr>
            <w:tcW w:w="2322" w:type="dxa"/>
          </w:tcPr>
          <w:p w:rsidR="002B0340" w:rsidRPr="00FA7FFE" w:rsidRDefault="002B0340" w:rsidP="00E276A1">
            <w:pPr>
              <w:pStyle w:val="Default"/>
              <w:rPr>
                <w:sz w:val="16"/>
                <w:szCs w:val="16"/>
                <w:lang w:val="fr-FR"/>
              </w:rPr>
            </w:pPr>
            <w:r w:rsidRPr="00FA7FFE">
              <w:rPr>
                <w:sz w:val="16"/>
                <w:szCs w:val="16"/>
                <w:lang w:val="fr-FR"/>
              </w:rPr>
              <w:t>Pored nacionalnih zahteva, pripremaju se akcioni planovi raseljavanja, popisno istraživanje i procena socio-ekonomskog uticaja</w:t>
            </w:r>
          </w:p>
        </w:tc>
      </w:tr>
      <w:tr w:rsidR="002B0340" w:rsidRPr="005E5D9F" w:rsidTr="00E276A1">
        <w:tc>
          <w:tcPr>
            <w:tcW w:w="2322" w:type="dxa"/>
          </w:tcPr>
          <w:p w:rsidR="002B0340" w:rsidRPr="00FA7FFE" w:rsidRDefault="002B0340" w:rsidP="00E276A1">
            <w:pPr>
              <w:pStyle w:val="Default"/>
              <w:rPr>
                <w:bCs/>
                <w:sz w:val="16"/>
                <w:szCs w:val="16"/>
                <w:lang w:val="fr-FR"/>
              </w:rPr>
            </w:pPr>
          </w:p>
          <w:p w:rsidR="002B0340" w:rsidRPr="00EB7751" w:rsidRDefault="002B0340" w:rsidP="00E276A1">
            <w:pPr>
              <w:pStyle w:val="Default"/>
              <w:rPr>
                <w:sz w:val="16"/>
                <w:szCs w:val="16"/>
                <w:lang w:val="en-GB"/>
              </w:rPr>
            </w:pPr>
            <w:r w:rsidRPr="00EB7751">
              <w:rPr>
                <w:bCs/>
                <w:sz w:val="16"/>
                <w:szCs w:val="16"/>
                <w:lang w:val="en-GB"/>
              </w:rPr>
              <w:t xml:space="preserve">Javne rasprave </w:t>
            </w:r>
          </w:p>
        </w:tc>
        <w:tc>
          <w:tcPr>
            <w:tcW w:w="2322" w:type="dxa"/>
          </w:tcPr>
          <w:p w:rsidR="002B0340" w:rsidRPr="00FA7FFE" w:rsidRDefault="002B0340" w:rsidP="00E276A1">
            <w:pPr>
              <w:pStyle w:val="Default"/>
              <w:rPr>
                <w:sz w:val="16"/>
                <w:szCs w:val="16"/>
                <w:lang w:val="fr-FR"/>
              </w:rPr>
            </w:pPr>
          </w:p>
          <w:p w:rsidR="002B0340" w:rsidRPr="00FA7FFE" w:rsidRDefault="002B0340" w:rsidP="00E276A1">
            <w:pPr>
              <w:pStyle w:val="Default"/>
              <w:rPr>
                <w:sz w:val="16"/>
                <w:szCs w:val="16"/>
                <w:lang w:val="fr-FR"/>
              </w:rPr>
            </w:pPr>
            <w:r w:rsidRPr="00FA7FFE">
              <w:rPr>
                <w:sz w:val="16"/>
                <w:szCs w:val="16"/>
                <w:lang w:val="fr-FR"/>
              </w:rPr>
              <w:t>LPUP se kontaktiraju u procesu eksproprijacije, ali nema javne rasprave</w:t>
            </w:r>
          </w:p>
        </w:tc>
        <w:tc>
          <w:tcPr>
            <w:tcW w:w="2322" w:type="dxa"/>
          </w:tcPr>
          <w:p w:rsidR="002B0340" w:rsidRPr="00FA7FFE" w:rsidRDefault="002B0340" w:rsidP="00E276A1">
            <w:pPr>
              <w:pStyle w:val="Default"/>
              <w:rPr>
                <w:sz w:val="16"/>
                <w:szCs w:val="16"/>
                <w:lang w:val="fr-FR"/>
              </w:rPr>
            </w:pPr>
            <w:r w:rsidRPr="00FA7FFE">
              <w:rPr>
                <w:sz w:val="16"/>
                <w:szCs w:val="16"/>
                <w:lang w:val="fr-FR"/>
              </w:rPr>
              <w:t>Potrebno je da se sprovedu smislene konsultacije sa licima i zajednicama pod uticajem projekta, lokalnim organima i, tamo gde je to odgovarajuće, nevladinim organizacijama.</w:t>
            </w:r>
          </w:p>
          <w:p w:rsidR="002B0340" w:rsidRPr="00FA7FFE" w:rsidRDefault="002B0340" w:rsidP="00E276A1">
            <w:pPr>
              <w:pStyle w:val="Default"/>
              <w:rPr>
                <w:sz w:val="16"/>
                <w:szCs w:val="16"/>
                <w:lang w:val="fr-FR"/>
              </w:rPr>
            </w:pPr>
          </w:p>
        </w:tc>
        <w:tc>
          <w:tcPr>
            <w:tcW w:w="2322" w:type="dxa"/>
          </w:tcPr>
          <w:p w:rsidR="002B0340" w:rsidRPr="00FA7FFE" w:rsidRDefault="002B0340" w:rsidP="00E276A1">
            <w:pPr>
              <w:pStyle w:val="Default"/>
              <w:rPr>
                <w:sz w:val="16"/>
                <w:szCs w:val="16"/>
                <w:lang w:val="fr-FR"/>
              </w:rPr>
            </w:pPr>
            <w:r w:rsidRPr="00FA7FFE">
              <w:rPr>
                <w:sz w:val="16"/>
                <w:szCs w:val="16"/>
                <w:lang w:val="fr-FR"/>
              </w:rPr>
              <w:t xml:space="preserve">Nacionalno zakonodavstvo ne zahteva javnu raspravu sa licima i zajednicama pod uticajem projekta.Promoter projekta će se javno konsultovati po ovom pitanju i po pitanju svakog drugog pojedinačnog instrumenta za raseljavanje. </w:t>
            </w:r>
          </w:p>
        </w:tc>
      </w:tr>
      <w:tr w:rsidR="002B0340" w:rsidRPr="005E5D9F" w:rsidTr="00E276A1">
        <w:tc>
          <w:tcPr>
            <w:tcW w:w="2322" w:type="dxa"/>
          </w:tcPr>
          <w:p w:rsidR="002B0340" w:rsidRPr="00FA7FFE" w:rsidRDefault="002B0340" w:rsidP="00E276A1">
            <w:pPr>
              <w:pStyle w:val="Default"/>
              <w:rPr>
                <w:bCs/>
                <w:sz w:val="16"/>
                <w:szCs w:val="16"/>
                <w:lang w:val="fr-FR"/>
              </w:rPr>
            </w:pPr>
          </w:p>
          <w:p w:rsidR="002B0340" w:rsidRPr="00EB7751" w:rsidRDefault="002B0340" w:rsidP="00E276A1">
            <w:pPr>
              <w:pStyle w:val="Default"/>
              <w:rPr>
                <w:bCs/>
                <w:sz w:val="16"/>
                <w:szCs w:val="16"/>
                <w:lang w:val="en-GB"/>
              </w:rPr>
            </w:pPr>
            <w:r w:rsidRPr="00EB7751">
              <w:rPr>
                <w:bCs/>
                <w:sz w:val="16"/>
                <w:szCs w:val="16"/>
                <w:lang w:val="en-GB"/>
              </w:rPr>
              <w:t>Datum preseka za ispunjenost kriterijuma i popis</w:t>
            </w:r>
          </w:p>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p>
        </w:tc>
        <w:tc>
          <w:tcPr>
            <w:tcW w:w="2322"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 xml:space="preserve">Zakonom je propisano da datum preseka za ispunjenost kriterijuma predstavlja datum podnošenja predloga za eksproprijaciju od strane korisnika eksproprijacije relevantnoj opštini. </w:t>
            </w:r>
          </w:p>
        </w:tc>
        <w:tc>
          <w:tcPr>
            <w:tcW w:w="2322" w:type="dxa"/>
          </w:tcPr>
          <w:p w:rsidR="002B0340" w:rsidRPr="00FA7FFE" w:rsidRDefault="002B0340" w:rsidP="00E276A1">
            <w:pPr>
              <w:pStyle w:val="Default"/>
              <w:rPr>
                <w:sz w:val="16"/>
                <w:szCs w:val="16"/>
                <w:lang w:val="fr-FR"/>
              </w:rPr>
            </w:pPr>
            <w:r w:rsidRPr="00FA7FFE">
              <w:rPr>
                <w:sz w:val="16"/>
                <w:szCs w:val="16"/>
                <w:lang w:val="fr-FR"/>
              </w:rPr>
              <w:t xml:space="preserve">Datum preseka je obično datum kada počinje popis. Datum preseka bi takođe mogao da bude datum kada je projektna oblast precizno definisana, pre popisa, pod uslovom da postoji efikasna javna distribucija informacija na precizno definisanoj oblasti, kao i sistematska i kontinualna distribucija nakon definisanja iste, kako bi se sprečio dalji priliv stanovništva.   </w:t>
            </w:r>
          </w:p>
        </w:tc>
        <w:tc>
          <w:tcPr>
            <w:tcW w:w="2322" w:type="dxa"/>
          </w:tcPr>
          <w:p w:rsidR="002B0340" w:rsidRPr="006E4515" w:rsidRDefault="002B0340" w:rsidP="00E276A1">
            <w:pPr>
              <w:pStyle w:val="Default"/>
              <w:rPr>
                <w:sz w:val="16"/>
                <w:szCs w:val="16"/>
                <w:lang w:val="fr-FR"/>
              </w:rPr>
            </w:pPr>
            <w:r w:rsidRPr="006E4515">
              <w:rPr>
                <w:sz w:val="16"/>
                <w:szCs w:val="16"/>
                <w:lang w:val="fr-FR"/>
              </w:rPr>
              <w:t xml:space="preserve">Popis lica i imovine će biti pripremljeni za Akcioni plan raseljavanja za datu lokaciju. Datum preseka će biti datum početka popisa. To će biti javno najavljeno i objavljeno od strane Korisnika eksproprijacije u lokalnim novinama, čime će svi vlasnici i korisnici biti obavešteni o pokretanju procesa eksproprijacije, datumu preseka i kontakt osobama koje LPUP mogu da kontaktiraju radi dobijanja dodatnih informacija. Datum preseka će takođe biti javno obelodanjen na tablama za obaveštavanje u lokalnim zajednicama i opštinama i na konsultativnim sastancima zajedno sa pratećim objašnjenjem. Javna najava će takođe biti objavljena, po </w:t>
            </w:r>
            <w:r w:rsidRPr="006E4515">
              <w:rPr>
                <w:sz w:val="16"/>
                <w:szCs w:val="16"/>
                <w:lang w:val="fr-FR"/>
              </w:rPr>
              <w:lastRenderedPageBreak/>
              <w:t>potrebi, na često posećenim lokacijama  u oblastima pod uticajem projekta.</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lastRenderedPageBreak/>
              <w:t>Vremenska dinamika nadoknade-plaćanja</w:t>
            </w:r>
          </w:p>
        </w:tc>
        <w:tc>
          <w:tcPr>
            <w:tcW w:w="2322" w:type="dxa"/>
          </w:tcPr>
          <w:p w:rsidR="002B0340" w:rsidRPr="00EB7751" w:rsidRDefault="002B0340" w:rsidP="00E276A1">
            <w:pPr>
              <w:pStyle w:val="Default"/>
              <w:rPr>
                <w:sz w:val="16"/>
                <w:szCs w:val="16"/>
                <w:lang w:val="en-GB"/>
              </w:rPr>
            </w:pPr>
            <w:r w:rsidRPr="00EB7751">
              <w:rPr>
                <w:sz w:val="16"/>
                <w:szCs w:val="16"/>
                <w:lang w:val="en-GB"/>
              </w:rPr>
              <w:t>Na zahtev Korisnika eksproprijacije, uzimanje u posed eksproprisanog zemljšta može biti dozvoljen ranije, na osnovu konačne odluke o eksproprijaciji, pod uslovom da je Korisnik eksproprijacije definisao osnovu za nadoknadu po osnovu odredbi Zakona o eksproprijaciji</w:t>
            </w:r>
          </w:p>
        </w:tc>
        <w:tc>
          <w:tcPr>
            <w:tcW w:w="2322" w:type="dxa"/>
          </w:tcPr>
          <w:p w:rsidR="002B0340" w:rsidRPr="00EB7751" w:rsidRDefault="002B0340" w:rsidP="00E276A1">
            <w:pPr>
              <w:pStyle w:val="Default"/>
              <w:rPr>
                <w:sz w:val="16"/>
                <w:szCs w:val="16"/>
                <w:lang w:val="en-GB"/>
              </w:rPr>
            </w:pPr>
          </w:p>
          <w:p w:rsidR="002B0340" w:rsidRPr="00EB7751" w:rsidRDefault="002B0340" w:rsidP="00387A6F">
            <w:pPr>
              <w:pStyle w:val="Default"/>
              <w:rPr>
                <w:sz w:val="16"/>
                <w:szCs w:val="16"/>
                <w:lang w:val="en-GB"/>
              </w:rPr>
            </w:pPr>
            <w:r w:rsidRPr="00EB7751">
              <w:rPr>
                <w:sz w:val="16"/>
                <w:szCs w:val="16"/>
                <w:lang w:val="en-GB"/>
              </w:rPr>
              <w:t>Potrebno je da naknada bude obezbeđena pre početka radova na izgradnji i pre ulaska u posed imovine</w:t>
            </w:r>
          </w:p>
        </w:tc>
        <w:tc>
          <w:tcPr>
            <w:tcW w:w="2322" w:type="dxa"/>
          </w:tcPr>
          <w:p w:rsidR="002B0340" w:rsidRPr="00EB7751" w:rsidRDefault="002B0340" w:rsidP="00387A6F">
            <w:pPr>
              <w:pStyle w:val="Default"/>
              <w:rPr>
                <w:sz w:val="16"/>
                <w:szCs w:val="16"/>
                <w:lang w:val="en-GB"/>
              </w:rPr>
            </w:pPr>
            <w:r w:rsidRPr="00EB7751">
              <w:rPr>
                <w:sz w:val="16"/>
                <w:szCs w:val="16"/>
                <w:lang w:val="en-GB"/>
              </w:rPr>
              <w:t>Uzimanje u posed imovine pod uticajem projekta je moguće samo nakon što se naknada isplati ili se registruje formalna žalba i izdvoji iznos naknade na escrow ili sličnom računu. Politike MFI će biti merodavne.</w:t>
            </w:r>
          </w:p>
        </w:tc>
      </w:tr>
      <w:tr w:rsidR="002B0340" w:rsidRPr="00EB7751" w:rsidTr="00E276A1">
        <w:tc>
          <w:tcPr>
            <w:tcW w:w="2322" w:type="dxa"/>
          </w:tcPr>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r w:rsidRPr="00EB7751">
              <w:rPr>
                <w:bCs/>
                <w:sz w:val="16"/>
                <w:szCs w:val="16"/>
                <w:lang w:val="en-GB"/>
              </w:rPr>
              <w:t>Raseljavanje zvaničnih vlasnika nekretnina, osim poljoprivrednog zemljišta</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Opcija 1: </w:t>
            </w:r>
            <w:r w:rsidR="00387A6F">
              <w:rPr>
                <w:sz w:val="16"/>
                <w:szCs w:val="16"/>
                <w:lang w:val="en-GB"/>
              </w:rPr>
              <w:t xml:space="preserve">novčana naknada </w:t>
            </w:r>
            <w:r w:rsidRPr="00EB7751">
              <w:rPr>
                <w:sz w:val="16"/>
                <w:szCs w:val="16"/>
                <w:lang w:val="en-GB"/>
              </w:rPr>
              <w:t>po tržišnoj vrednosti + troškovi selidbe</w:t>
            </w:r>
          </w:p>
          <w:p w:rsidR="002B0340" w:rsidRPr="00EB7751" w:rsidRDefault="002B0340" w:rsidP="00E276A1">
            <w:pPr>
              <w:pStyle w:val="Default"/>
              <w:rPr>
                <w:sz w:val="16"/>
                <w:szCs w:val="16"/>
                <w:lang w:val="en-GB"/>
              </w:rPr>
            </w:pPr>
            <w:r w:rsidRPr="00EB7751">
              <w:rPr>
                <w:sz w:val="16"/>
                <w:szCs w:val="16"/>
                <w:lang w:val="en-GB"/>
              </w:rPr>
              <w:t>Opcija 2: relokacija – odgovarajuća zamena na zahtev vlasnika se nudi ukolko su uslovi opisani u Tabeli 2 ispunjeni – drugo zemljište u blizini, jednakog kvaliteta, mogućnosti uzgajanja, klase i vrednosti.</w:t>
            </w:r>
          </w:p>
        </w:tc>
        <w:tc>
          <w:tcPr>
            <w:tcW w:w="2322" w:type="dxa"/>
          </w:tcPr>
          <w:p w:rsidR="002B0340" w:rsidRPr="00EB7751" w:rsidRDefault="002B0340" w:rsidP="00E276A1">
            <w:pPr>
              <w:pStyle w:val="Default"/>
              <w:rPr>
                <w:sz w:val="16"/>
                <w:szCs w:val="16"/>
                <w:lang w:val="en-GB"/>
              </w:rPr>
            </w:pPr>
            <w:r w:rsidRPr="00EB7751">
              <w:rPr>
                <w:sz w:val="16"/>
                <w:szCs w:val="16"/>
                <w:lang w:val="en-GB"/>
              </w:rPr>
              <w:t>Opcija 1: novčana naknada – novčana naknada po vrednosti zamene</w:t>
            </w:r>
          </w:p>
          <w:p w:rsidR="002B0340" w:rsidRPr="00EB7751" w:rsidRDefault="002B0340" w:rsidP="00E276A1">
            <w:pPr>
              <w:pStyle w:val="Default"/>
              <w:rPr>
                <w:sz w:val="16"/>
                <w:szCs w:val="16"/>
                <w:lang w:val="en-GB"/>
              </w:rPr>
            </w:pPr>
            <w:r w:rsidRPr="00EB7751">
              <w:rPr>
                <w:sz w:val="16"/>
                <w:szCs w:val="16"/>
                <w:lang w:val="en-GB"/>
              </w:rPr>
              <w:t xml:space="preserve">Opcija 2: raseljavanje – zamenska imovina iste ili veće vrednosti i slične produktivnosti + </w:t>
            </w:r>
            <w:r w:rsidR="00387A6F">
              <w:rPr>
                <w:sz w:val="16"/>
                <w:szCs w:val="16"/>
                <w:lang w:val="en-GB"/>
              </w:rPr>
              <w:t>naknada za troškove selidbe</w:t>
            </w:r>
            <w:r w:rsidRPr="00EB7751">
              <w:rPr>
                <w:sz w:val="16"/>
                <w:szCs w:val="16"/>
                <w:lang w:val="en-GB"/>
              </w:rPr>
              <w:t xml:space="preserve"> i prelazni period + administrativne naknade</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Opcija 1: </w:t>
            </w:r>
            <w:r w:rsidR="00387A6F">
              <w:rPr>
                <w:sz w:val="16"/>
                <w:szCs w:val="16"/>
                <w:lang w:val="en-GB"/>
              </w:rPr>
              <w:t>Novčana naknada</w:t>
            </w:r>
            <w:r w:rsidRPr="00EB7751">
              <w:rPr>
                <w:sz w:val="16"/>
                <w:szCs w:val="16"/>
                <w:lang w:val="en-GB"/>
              </w:rPr>
              <w:t xml:space="preserve"> – ukoliko je vrednost zamene veća od tržišne vrednosti, zahtevi MFI će biti merodavni</w:t>
            </w:r>
          </w:p>
          <w:p w:rsidR="002B0340" w:rsidRPr="00EB7751" w:rsidRDefault="002B0340" w:rsidP="00E276A1">
            <w:pPr>
              <w:pStyle w:val="Default"/>
              <w:rPr>
                <w:sz w:val="16"/>
                <w:szCs w:val="16"/>
                <w:lang w:val="en-GB"/>
              </w:rPr>
            </w:pPr>
            <w:r w:rsidRPr="00EB7751">
              <w:rPr>
                <w:sz w:val="16"/>
                <w:szCs w:val="16"/>
                <w:lang w:val="en-GB"/>
              </w:rPr>
              <w:t>Opcija 2: Zamenska imovina – moguće je samo ukoliko su ispunjeni zakonski uslovi, kako je definisano Zakonom o eksproprijaciji. Troškovi u prelaznom periodu i troškovi selidbe će biti pokriveni, zahtevi MFI će biti merodavni</w:t>
            </w:r>
          </w:p>
          <w:p w:rsidR="002B0340" w:rsidRPr="00EB7751" w:rsidRDefault="002B0340" w:rsidP="00E276A1">
            <w:pPr>
              <w:pStyle w:val="Default"/>
              <w:rPr>
                <w:sz w:val="16"/>
                <w:szCs w:val="16"/>
                <w:lang w:val="en-GB"/>
              </w:rPr>
            </w:pP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Sticanje poljoprivrednog zemljišta</w:t>
            </w:r>
          </w:p>
        </w:tc>
        <w:tc>
          <w:tcPr>
            <w:tcW w:w="2322"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Odgovarajuće zamensko zemljište se nudi ukoliko su ispunjeni uslovi definisani u Tabeli 2 – drugo zemljište u blizini jednakog kvaliteta, mogućnosti uzgajanja, klase i vrednosti.</w:t>
            </w:r>
          </w:p>
          <w:p w:rsidR="002B0340" w:rsidRPr="00EB7751" w:rsidRDefault="002B0340" w:rsidP="00E276A1">
            <w:pPr>
              <w:pStyle w:val="Default"/>
              <w:rPr>
                <w:sz w:val="16"/>
                <w:szCs w:val="16"/>
                <w:lang w:val="en-GB"/>
              </w:rPr>
            </w:pP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Raseljavanje  – zamenska imovina iste ili veće vrednosti i slične produktivnosti + </w:t>
            </w:r>
            <w:r w:rsidR="00387A6F">
              <w:rPr>
                <w:sz w:val="16"/>
                <w:szCs w:val="16"/>
                <w:lang w:val="en-GB"/>
              </w:rPr>
              <w:t>naknada za troškove selidbe</w:t>
            </w:r>
            <w:r w:rsidRPr="00EB7751">
              <w:rPr>
                <w:sz w:val="16"/>
                <w:szCs w:val="16"/>
                <w:lang w:val="en-GB"/>
              </w:rPr>
              <w:t xml:space="preserve"> i prelazni period + administrativne naknade</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Ukoliko je mogućnost zarađivanja zasnovana na zemljištu, zamenska imovina ili </w:t>
            </w:r>
            <w:r w:rsidR="00387A6F">
              <w:rPr>
                <w:sz w:val="16"/>
                <w:szCs w:val="16"/>
                <w:lang w:val="en-GB"/>
              </w:rPr>
              <w:t>novčana naknada</w:t>
            </w:r>
            <w:r w:rsidRPr="00EB7751">
              <w:rPr>
                <w:sz w:val="16"/>
                <w:szCs w:val="16"/>
                <w:lang w:val="en-GB"/>
              </w:rPr>
              <w:t xml:space="preserve"> po vrednosti zamene. Politike raseljavanja MFI će biti merodavne.</w:t>
            </w:r>
          </w:p>
        </w:tc>
      </w:tr>
      <w:tr w:rsidR="002B0340" w:rsidRPr="005E5D9F"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Raseljavanje nezvaničnih vlasnika objekata</w:t>
            </w:r>
          </w:p>
        </w:tc>
        <w:tc>
          <w:tcPr>
            <w:tcW w:w="2322" w:type="dxa"/>
          </w:tcPr>
          <w:p w:rsidR="002B0340" w:rsidRPr="00EB7751" w:rsidRDefault="002B0340" w:rsidP="00E276A1">
            <w:pPr>
              <w:pStyle w:val="Default"/>
              <w:rPr>
                <w:sz w:val="16"/>
                <w:szCs w:val="16"/>
                <w:lang w:val="en-GB"/>
              </w:rPr>
            </w:pPr>
            <w:r w:rsidRPr="00EB7751">
              <w:rPr>
                <w:sz w:val="16"/>
                <w:szCs w:val="16"/>
                <w:lang w:val="en-GB"/>
              </w:rPr>
              <w:t>LPUP imaju pravo na troškove izgradnje objekta, građevinskog materijala, radne snage</w:t>
            </w:r>
          </w:p>
        </w:tc>
        <w:tc>
          <w:tcPr>
            <w:tcW w:w="2322" w:type="dxa"/>
          </w:tcPr>
          <w:p w:rsidR="002B0340" w:rsidRPr="00EB7751" w:rsidRDefault="002B0340" w:rsidP="00E276A1">
            <w:pPr>
              <w:pStyle w:val="Default"/>
              <w:rPr>
                <w:sz w:val="16"/>
                <w:szCs w:val="16"/>
                <w:lang w:val="en-GB"/>
              </w:rPr>
            </w:pPr>
            <w:r w:rsidRPr="00EB7751">
              <w:rPr>
                <w:sz w:val="16"/>
                <w:szCs w:val="16"/>
                <w:lang w:val="en-GB"/>
              </w:rPr>
              <w:t>LPUP imaju pravo na novčanu naknadu po vrednosti zamene za izgradnju objekta sličnog kvaliteta zajedno sa dodatnim naknadama za selidbu i prelazni period</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Vrednost vremena investiranog u izgradnju</w:t>
            </w:r>
          </w:p>
        </w:tc>
        <w:tc>
          <w:tcPr>
            <w:tcW w:w="2322" w:type="dxa"/>
          </w:tcPr>
          <w:p w:rsidR="002B0340" w:rsidRPr="00FA7FFE" w:rsidRDefault="002B0340" w:rsidP="00E276A1">
            <w:pPr>
              <w:pStyle w:val="Default"/>
              <w:rPr>
                <w:sz w:val="16"/>
                <w:szCs w:val="16"/>
                <w:lang w:val="fr-FR"/>
              </w:rPr>
            </w:pPr>
            <w:r w:rsidRPr="00FA7FFE">
              <w:rPr>
                <w:sz w:val="16"/>
                <w:szCs w:val="16"/>
                <w:lang w:val="fr-FR"/>
              </w:rPr>
              <w:t>Nacionalno zakonodavstvo priznaje samo formalno vlasništvo, a lica bez formalnog prava imaju zakonsko pravo ili pravo potraživanja po osnovu objekta koje može biti priznato. LPUP koja su nezvanični vlasnici objekata dobiće novčanu naknadu. LPUP imaju pravo na novčanu naknadu za izgradnju objekta sličnog kvaliteta zajedno sa dodatnim naknadama za selidbu i prelazni period</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Vrednost vremena investiranog u izgradnju</w:t>
            </w:r>
          </w:p>
        </w:tc>
      </w:tr>
      <w:tr w:rsidR="002B0340" w:rsidRPr="005E5D9F" w:rsidTr="00E276A1">
        <w:tc>
          <w:tcPr>
            <w:tcW w:w="2322" w:type="dxa"/>
          </w:tcPr>
          <w:p w:rsidR="002B0340" w:rsidRPr="00FA7FFE" w:rsidRDefault="002B0340" w:rsidP="00E276A1">
            <w:pPr>
              <w:pStyle w:val="Default"/>
              <w:rPr>
                <w:sz w:val="16"/>
                <w:szCs w:val="16"/>
                <w:lang w:val="fr-FR"/>
              </w:rPr>
            </w:pPr>
            <w:r w:rsidRPr="00FA7FFE">
              <w:rPr>
                <w:bCs/>
                <w:sz w:val="16"/>
                <w:szCs w:val="16"/>
                <w:lang w:val="fr-FR"/>
              </w:rPr>
              <w:t xml:space="preserve">Raseljavanje nezvaničnih korisnika poljoprivrednog zemljišta </w:t>
            </w:r>
          </w:p>
        </w:tc>
        <w:tc>
          <w:tcPr>
            <w:tcW w:w="2322" w:type="dxa"/>
          </w:tcPr>
          <w:p w:rsidR="002B0340" w:rsidRPr="00FA7FFE" w:rsidRDefault="002B0340" w:rsidP="00387A6F">
            <w:pPr>
              <w:pStyle w:val="Default"/>
              <w:rPr>
                <w:sz w:val="16"/>
                <w:szCs w:val="16"/>
                <w:lang w:val="fr-FR"/>
              </w:rPr>
            </w:pPr>
            <w:r w:rsidRPr="00FA7FFE">
              <w:rPr>
                <w:sz w:val="16"/>
                <w:szCs w:val="16"/>
                <w:lang w:val="fr-FR"/>
              </w:rPr>
              <w:t>LPUP imaju pravo na novčanu naknadu za sva unapređenja izvršena na zemljištu kao što su navodnjavanje odvodnjavanje, višegodišnji usevi, objekti, šume, drveće, stablo voćke koje daje plodove, vinogradi, usevi i vreme neophodno za njihovu reprodukciju i sl.</w:t>
            </w:r>
          </w:p>
        </w:tc>
        <w:tc>
          <w:tcPr>
            <w:tcW w:w="2322" w:type="dxa"/>
          </w:tcPr>
          <w:p w:rsidR="002B0340" w:rsidRPr="006E4515" w:rsidRDefault="002B0340" w:rsidP="00E276A1">
            <w:pPr>
              <w:pStyle w:val="Default"/>
              <w:rPr>
                <w:sz w:val="16"/>
                <w:szCs w:val="16"/>
                <w:lang w:val="fr-FR"/>
              </w:rPr>
            </w:pPr>
            <w:r w:rsidRPr="006E4515">
              <w:rPr>
                <w:sz w:val="16"/>
                <w:szCs w:val="16"/>
                <w:lang w:val="fr-FR"/>
              </w:rPr>
              <w:t xml:space="preserve">LPUP imaju pravo na </w:t>
            </w:r>
            <w:r w:rsidR="00387A6F" w:rsidRPr="006E4515">
              <w:rPr>
                <w:sz w:val="16"/>
                <w:szCs w:val="16"/>
                <w:lang w:val="fr-FR"/>
              </w:rPr>
              <w:t xml:space="preserve">novčanu naknadu </w:t>
            </w:r>
            <w:r w:rsidRPr="006E4515">
              <w:rPr>
                <w:sz w:val="16"/>
                <w:szCs w:val="16"/>
                <w:lang w:val="fr-FR"/>
              </w:rPr>
              <w:t>za sva unapređenja izvršena na zemljištu npr. navodnjavanje, odvodnjavanje, višegodišnji usevi, objekti i sl. po vrednosti zamene i podršku nakon dislociranja u toku prelaznog perioda radi ponovnog uspostavljanja mogućnosti zarađivanja.</w:t>
            </w:r>
          </w:p>
        </w:tc>
        <w:tc>
          <w:tcPr>
            <w:tcW w:w="2322" w:type="dxa"/>
          </w:tcPr>
          <w:p w:rsidR="002B0340" w:rsidRPr="005E5D9F" w:rsidRDefault="002B0340" w:rsidP="00E276A1">
            <w:pPr>
              <w:pStyle w:val="Default"/>
              <w:rPr>
                <w:sz w:val="16"/>
                <w:szCs w:val="16"/>
                <w:lang w:val="fr-FR"/>
              </w:rPr>
            </w:pPr>
            <w:r w:rsidRPr="006E4515">
              <w:rPr>
                <w:sz w:val="16"/>
                <w:szCs w:val="16"/>
                <w:lang w:val="fr-FR"/>
              </w:rPr>
              <w:t xml:space="preserve">Nacionalnim zakonodavstvom nije propisana naknada za prelazni period. </w:t>
            </w:r>
            <w:r w:rsidRPr="005E5D9F">
              <w:rPr>
                <w:sz w:val="16"/>
                <w:szCs w:val="16"/>
                <w:lang w:val="fr-FR"/>
              </w:rPr>
              <w:t>Podrška će biti ponuđena kako bi se premostila razlika na osnovu razumne procene vremena koje će verovatno biti potrebno za ponovno uspostavljanje mogućnosti zarađivanja.</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 xml:space="preserve">Raseljavanje zakupaca poljoprivrednog zemljišta </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LPUP imaju pravo na </w:t>
            </w:r>
            <w:r w:rsidR="00387A6F">
              <w:rPr>
                <w:sz w:val="16"/>
                <w:szCs w:val="16"/>
                <w:lang w:val="en-GB"/>
              </w:rPr>
              <w:t xml:space="preserve">novčanu naknadu </w:t>
            </w:r>
            <w:r w:rsidRPr="00EB7751">
              <w:rPr>
                <w:sz w:val="16"/>
                <w:szCs w:val="16"/>
                <w:lang w:val="en-GB"/>
              </w:rPr>
              <w:t xml:space="preserve">za sva unapređenja izvršena na zemljištu kao što su navodnjavanje, odvodnjavanje, višegodišnji usevi, objektii, šume, drveće, stablo voćke koje daje plodove, vinogradi, usevi i </w:t>
            </w:r>
            <w:r w:rsidRPr="00EB7751">
              <w:rPr>
                <w:sz w:val="16"/>
                <w:szCs w:val="16"/>
                <w:lang w:val="en-GB"/>
              </w:rPr>
              <w:lastRenderedPageBreak/>
              <w:t>vreme neophodno za njihovu reprodukciju i sl.</w:t>
            </w:r>
          </w:p>
        </w:tc>
        <w:tc>
          <w:tcPr>
            <w:tcW w:w="2322" w:type="dxa"/>
          </w:tcPr>
          <w:p w:rsidR="002B0340" w:rsidRPr="00EB7751" w:rsidRDefault="002B0340" w:rsidP="00387A6F">
            <w:pPr>
              <w:pStyle w:val="Default"/>
              <w:rPr>
                <w:sz w:val="16"/>
                <w:szCs w:val="16"/>
                <w:lang w:val="en-GB"/>
              </w:rPr>
            </w:pPr>
            <w:r w:rsidRPr="00EB7751">
              <w:rPr>
                <w:sz w:val="16"/>
                <w:szCs w:val="16"/>
                <w:lang w:val="en-GB"/>
              </w:rPr>
              <w:lastRenderedPageBreak/>
              <w:t xml:space="preserve">LPUP imaju pravo na novčanu naknadu za sva unapređenja izvršena na zemljištu npr. </w:t>
            </w:r>
            <w:proofErr w:type="gramStart"/>
            <w:r w:rsidRPr="00EB7751">
              <w:rPr>
                <w:sz w:val="16"/>
                <w:szCs w:val="16"/>
                <w:lang w:val="en-GB"/>
              </w:rPr>
              <w:t>navodnjavanje</w:t>
            </w:r>
            <w:proofErr w:type="gramEnd"/>
            <w:r w:rsidRPr="00EB7751">
              <w:rPr>
                <w:sz w:val="16"/>
                <w:szCs w:val="16"/>
                <w:lang w:val="en-GB"/>
              </w:rPr>
              <w:t xml:space="preserve">, odvodnjavanje, višegodišnji usevi, objektii i sl.po vrednosti zamene, obezbeđivanje najma za odgovarajuću imovinu u </w:t>
            </w:r>
            <w:r w:rsidRPr="00EB7751">
              <w:rPr>
                <w:sz w:val="16"/>
                <w:szCs w:val="16"/>
                <w:lang w:val="en-GB"/>
              </w:rPr>
              <w:lastRenderedPageBreak/>
              <w:t>javnom vlasništvu u ekvivalentnom vremenskom periodu i podršku nakon dislociranja u toku prelaznog perioda radi ponovnog uspostavljanja mogućnosti zarađivanja.</w:t>
            </w:r>
          </w:p>
        </w:tc>
        <w:tc>
          <w:tcPr>
            <w:tcW w:w="2322" w:type="dxa"/>
          </w:tcPr>
          <w:p w:rsidR="002B0340" w:rsidRPr="00EB7751" w:rsidRDefault="002B0340" w:rsidP="00E276A1">
            <w:pPr>
              <w:pStyle w:val="Default"/>
              <w:rPr>
                <w:sz w:val="16"/>
                <w:szCs w:val="16"/>
                <w:lang w:val="en-GB"/>
              </w:rPr>
            </w:pPr>
            <w:r w:rsidRPr="00EB7751">
              <w:rPr>
                <w:sz w:val="16"/>
                <w:szCs w:val="16"/>
                <w:lang w:val="en-GB"/>
              </w:rPr>
              <w:lastRenderedPageBreak/>
              <w:t xml:space="preserve">Nacionalnim zakonodavstvom nije propisana naknada za prelazni period niti zamensko zemljište za najam, ukoliko je zemljište iznajmljivano od države. Podrška će biti ponuđena kako bi se premostila razlika na osnovu </w:t>
            </w:r>
            <w:r w:rsidRPr="00EB7751">
              <w:rPr>
                <w:sz w:val="16"/>
                <w:szCs w:val="16"/>
                <w:lang w:val="en-GB"/>
              </w:rPr>
              <w:lastRenderedPageBreak/>
              <w:t>razumne procene vremena koje će verovatno biti potrebno za ponovno uspostavljanje mogućnosti zarađivanja, biće ponuđena odgovarajuća imovina u javnom vlasništvu.</w:t>
            </w:r>
          </w:p>
        </w:tc>
      </w:tr>
      <w:tr w:rsidR="002B0340" w:rsidRPr="00EB7751" w:rsidTr="00E276A1">
        <w:tc>
          <w:tcPr>
            <w:tcW w:w="2322" w:type="dxa"/>
          </w:tcPr>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r w:rsidRPr="00EB7751">
              <w:rPr>
                <w:bCs/>
                <w:sz w:val="16"/>
                <w:szCs w:val="16"/>
                <w:lang w:val="en-GB"/>
              </w:rPr>
              <w:t>Godišnji i višegodišnji usevi (vlasnik ili zakupac)</w:t>
            </w:r>
          </w:p>
        </w:tc>
        <w:tc>
          <w:tcPr>
            <w:tcW w:w="2322" w:type="dxa"/>
          </w:tcPr>
          <w:p w:rsidR="002B0340" w:rsidRPr="00EB7751" w:rsidRDefault="002B0340" w:rsidP="00E276A1">
            <w:pPr>
              <w:pStyle w:val="Default"/>
              <w:rPr>
                <w:sz w:val="16"/>
                <w:szCs w:val="16"/>
                <w:lang w:val="en-GB"/>
              </w:rPr>
            </w:pPr>
            <w:r w:rsidRPr="00EB7751">
              <w:rPr>
                <w:sz w:val="16"/>
                <w:szCs w:val="16"/>
                <w:lang w:val="en-GB"/>
              </w:rPr>
              <w:t>LPUP ima pravo na ubiranje useva ili na vrednost po tržišnoj ceni  te vrste useva ili voća umanjenu za troškove žetve/ubiranja</w:t>
            </w:r>
          </w:p>
        </w:tc>
        <w:tc>
          <w:tcPr>
            <w:tcW w:w="2322" w:type="dxa"/>
          </w:tcPr>
          <w:p w:rsidR="002B0340" w:rsidRPr="00EB7751" w:rsidRDefault="002B0340" w:rsidP="00E276A1">
            <w:pPr>
              <w:pStyle w:val="Default"/>
              <w:rPr>
                <w:sz w:val="16"/>
                <w:szCs w:val="16"/>
                <w:lang w:val="en-GB"/>
              </w:rPr>
            </w:pPr>
            <w:r w:rsidRPr="00EB7751">
              <w:rPr>
                <w:sz w:val="16"/>
                <w:szCs w:val="16"/>
                <w:lang w:val="en-GB"/>
              </w:rPr>
              <w:t>LPUP ima pravo na vrednost zamene što znači vrednost useva uključujući vrednost vremena potrebnog za reprodukovanje takvog useva, i sve investicije i radnu snagu.</w:t>
            </w:r>
          </w:p>
        </w:tc>
        <w:tc>
          <w:tcPr>
            <w:tcW w:w="2322" w:type="dxa"/>
          </w:tcPr>
          <w:p w:rsidR="002B0340" w:rsidRPr="00EB7751" w:rsidRDefault="002B0340" w:rsidP="00E276A1">
            <w:pPr>
              <w:pStyle w:val="Default"/>
              <w:rPr>
                <w:sz w:val="16"/>
                <w:szCs w:val="16"/>
                <w:lang w:val="en-GB"/>
              </w:rPr>
            </w:pPr>
            <w:r w:rsidRPr="00EB7751">
              <w:rPr>
                <w:sz w:val="16"/>
                <w:szCs w:val="16"/>
                <w:lang w:val="en-GB"/>
              </w:rPr>
              <w:t>Politike MFI će biti merodavne ukoliko su povoljnije za LPUP. Ukoliko je vrednost zamene manja od tržišne vrednosti, biće dopunjena razlikom.</w:t>
            </w:r>
          </w:p>
        </w:tc>
      </w:tr>
      <w:tr w:rsidR="002B0340" w:rsidRPr="00EB7751" w:rsidTr="00E276A1">
        <w:tc>
          <w:tcPr>
            <w:tcW w:w="2322" w:type="dxa"/>
          </w:tcPr>
          <w:p w:rsidR="002B0340" w:rsidRPr="00EB7751" w:rsidRDefault="002B0340" w:rsidP="00E276A1">
            <w:pPr>
              <w:pStyle w:val="Default"/>
              <w:rPr>
                <w:bCs/>
                <w:sz w:val="16"/>
                <w:szCs w:val="16"/>
                <w:lang w:val="en-GB"/>
              </w:rPr>
            </w:pPr>
          </w:p>
          <w:p w:rsidR="002B0340" w:rsidRPr="00EB7751" w:rsidRDefault="002B0340" w:rsidP="00E276A1">
            <w:pPr>
              <w:pStyle w:val="Default"/>
              <w:rPr>
                <w:sz w:val="16"/>
                <w:szCs w:val="16"/>
                <w:lang w:val="en-GB"/>
              </w:rPr>
            </w:pPr>
            <w:r w:rsidRPr="00EB7751">
              <w:rPr>
                <w:bCs/>
                <w:sz w:val="16"/>
                <w:szCs w:val="16"/>
                <w:lang w:val="en-GB"/>
              </w:rPr>
              <w:t>Voćnjaci i vinogradi koji već daju rod (vlasnik, zakupac)</w:t>
            </w:r>
          </w:p>
        </w:tc>
        <w:tc>
          <w:tcPr>
            <w:tcW w:w="2322" w:type="dxa"/>
          </w:tcPr>
          <w:p w:rsidR="002B0340" w:rsidRPr="00EB7751" w:rsidRDefault="002B0340" w:rsidP="00E276A1">
            <w:pPr>
              <w:pStyle w:val="Default"/>
              <w:rPr>
                <w:sz w:val="16"/>
                <w:szCs w:val="16"/>
                <w:lang w:val="en-GB"/>
              </w:rPr>
            </w:pPr>
            <w:r w:rsidRPr="00EB7751">
              <w:rPr>
                <w:sz w:val="16"/>
                <w:szCs w:val="16"/>
                <w:lang w:val="en-GB"/>
              </w:rPr>
              <w:t>Vrednost po tržišnoj ceni nepovraćenih investicija (input, radna snaga) izvršenih radi uzgoja i održavanja datog vinograda ili voćnjaka + neto vrednost pune žetve (uzimajući u obzir starost i plodnost) za vreme neophodno za uzgoj novih biljaka, vinograda ili voćnjaka dok ne dostignu pun potencijal rađanja.</w:t>
            </w:r>
          </w:p>
        </w:tc>
        <w:tc>
          <w:tcPr>
            <w:tcW w:w="2322" w:type="dxa"/>
          </w:tcPr>
          <w:p w:rsidR="002B0340" w:rsidRPr="00EB7751" w:rsidRDefault="002B0340" w:rsidP="00E276A1">
            <w:pPr>
              <w:pStyle w:val="Default"/>
              <w:rPr>
                <w:sz w:val="16"/>
                <w:szCs w:val="16"/>
                <w:lang w:val="en-GB"/>
              </w:rPr>
            </w:pPr>
            <w:r w:rsidRPr="00EB7751">
              <w:rPr>
                <w:sz w:val="16"/>
                <w:szCs w:val="16"/>
                <w:lang w:val="en-GB"/>
              </w:rPr>
              <w:t>LPUP ima pravo na vrednost zamene što znači vrednost voćnjaka, vinograda, uključujući vrednost vremena neophodnog za reprodukovanje takvog voćnjaka ili vinograda i sve investicije i radnu snagu.</w:t>
            </w:r>
          </w:p>
        </w:tc>
        <w:tc>
          <w:tcPr>
            <w:tcW w:w="2322" w:type="dxa"/>
          </w:tcPr>
          <w:p w:rsidR="002B0340" w:rsidRPr="00EB7751" w:rsidRDefault="002B0340" w:rsidP="00E276A1">
            <w:pPr>
              <w:pStyle w:val="Default"/>
              <w:rPr>
                <w:sz w:val="16"/>
                <w:szCs w:val="16"/>
                <w:lang w:val="en-GB"/>
              </w:rPr>
            </w:pPr>
            <w:r w:rsidRPr="00EB7751">
              <w:rPr>
                <w:sz w:val="16"/>
                <w:szCs w:val="16"/>
                <w:lang w:val="en-GB"/>
              </w:rPr>
              <w:t>Nema razlika</w:t>
            </w:r>
          </w:p>
        </w:tc>
      </w:tr>
      <w:tr w:rsidR="002B0340" w:rsidRPr="00EB7751" w:rsidTr="00E276A1">
        <w:tc>
          <w:tcPr>
            <w:tcW w:w="2322" w:type="dxa"/>
          </w:tcPr>
          <w:p w:rsidR="002B0340" w:rsidRPr="00EB7751" w:rsidRDefault="002B0340" w:rsidP="00E276A1">
            <w:pPr>
              <w:pStyle w:val="Default"/>
              <w:rPr>
                <w:bCs/>
                <w:sz w:val="16"/>
                <w:szCs w:val="16"/>
                <w:lang w:val="en-GB"/>
              </w:rPr>
            </w:pPr>
            <w:r w:rsidRPr="00EB7751">
              <w:rPr>
                <w:bCs/>
                <w:sz w:val="16"/>
                <w:szCs w:val="16"/>
                <w:lang w:val="en-GB"/>
              </w:rPr>
              <w:t>Voćnjaci i vinogradi koji još uvek ne daju rod (vlasnik, zakupac,nezvanični vlasnik)</w:t>
            </w:r>
          </w:p>
          <w:p w:rsidR="002B0340" w:rsidRPr="00EB7751" w:rsidRDefault="002B0340" w:rsidP="00E276A1">
            <w:pPr>
              <w:pStyle w:val="Default"/>
              <w:rPr>
                <w:sz w:val="16"/>
                <w:szCs w:val="16"/>
                <w:lang w:val="en-GB"/>
              </w:rPr>
            </w:pP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Vrednost po tržišnoj ceni nepovraćenih investicija (input, radna snaga) izvršenih radi uzgoja i održavanja datog vinograda ili voćnjaka + neto vrednost pune žetve za svaku godinu koja je prošla od sadnje datog vinograda ili voćnjaka. </w:t>
            </w:r>
          </w:p>
        </w:tc>
        <w:tc>
          <w:tcPr>
            <w:tcW w:w="2322"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troškove pribavljanja, sadnje i uzgoja ovih sadnica + vreme neophodno za reprodukciju zamenskog voćnjaka / vinograda</w:t>
            </w:r>
          </w:p>
        </w:tc>
        <w:tc>
          <w:tcPr>
            <w:tcW w:w="2322" w:type="dxa"/>
          </w:tcPr>
          <w:p w:rsidR="002B0340" w:rsidRPr="00EB7751" w:rsidRDefault="002B0340" w:rsidP="00E276A1">
            <w:pPr>
              <w:pStyle w:val="Default"/>
              <w:rPr>
                <w:sz w:val="16"/>
                <w:szCs w:val="16"/>
                <w:lang w:val="en-GB"/>
              </w:rPr>
            </w:pPr>
            <w:r w:rsidRPr="00EB7751">
              <w:rPr>
                <w:sz w:val="16"/>
                <w:szCs w:val="16"/>
                <w:lang w:val="en-GB"/>
              </w:rPr>
              <w:t>Politike raseljavanja MFI će biti merodavne ukoliko su povoljnije za LPUP.</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Poslovna imovina</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Opcija 1: </w:t>
            </w:r>
            <w:r w:rsidR="00387A6F">
              <w:rPr>
                <w:sz w:val="16"/>
                <w:szCs w:val="16"/>
                <w:lang w:val="en-GB"/>
              </w:rPr>
              <w:t>novčana naknada</w:t>
            </w:r>
            <w:r w:rsidRPr="00EB7751">
              <w:rPr>
                <w:sz w:val="16"/>
                <w:szCs w:val="16"/>
                <w:lang w:val="en-GB"/>
              </w:rPr>
              <w:t xml:space="preserve"> po tržišnoj vrednosti</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276A1">
            <w:pPr>
              <w:pStyle w:val="Default"/>
              <w:rPr>
                <w:sz w:val="16"/>
                <w:szCs w:val="16"/>
                <w:lang w:val="en-GB"/>
              </w:rPr>
            </w:pPr>
            <w:r w:rsidRPr="00EB7751">
              <w:rPr>
                <w:sz w:val="16"/>
                <w:szCs w:val="16"/>
                <w:lang w:val="en-GB"/>
              </w:rPr>
              <w:t>Troškovi selidbe</w:t>
            </w:r>
          </w:p>
          <w:p w:rsidR="002B0340" w:rsidRPr="00EB7751" w:rsidRDefault="002B0340" w:rsidP="00E276A1">
            <w:pPr>
              <w:pStyle w:val="Default"/>
              <w:rPr>
                <w:sz w:val="16"/>
                <w:szCs w:val="16"/>
                <w:lang w:val="en-GB"/>
              </w:rPr>
            </w:pPr>
            <w:r w:rsidRPr="00EB7751">
              <w:rPr>
                <w:sz w:val="16"/>
                <w:szCs w:val="16"/>
                <w:lang w:val="en-GB"/>
              </w:rPr>
              <w:t>Opcija 2: Relokacija – odgovarajuća zamena na zahtev vlasnika koja se nudi ukoliko su ispunjeni uslovi iz Tabele 2 – druga imovina u blizini jednakog kvaliteta, veličine i vrednosti.</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Opcija 1. </w:t>
            </w:r>
            <w:r w:rsidR="00387A6F">
              <w:rPr>
                <w:sz w:val="16"/>
                <w:szCs w:val="16"/>
                <w:lang w:val="en-GB"/>
              </w:rPr>
              <w:t>Novčana naknada</w:t>
            </w:r>
            <w:r w:rsidRPr="00EB7751">
              <w:rPr>
                <w:sz w:val="16"/>
                <w:szCs w:val="16"/>
                <w:lang w:val="en-GB"/>
              </w:rPr>
              <w:t xml:space="preserve"> po vrednosti zamene, </w:t>
            </w:r>
            <w:r w:rsidR="00387A6F">
              <w:rPr>
                <w:sz w:val="16"/>
                <w:szCs w:val="16"/>
                <w:lang w:val="en-GB"/>
              </w:rPr>
              <w:t xml:space="preserve">naknada za gubitak </w:t>
            </w:r>
            <w:r w:rsidRPr="00EB7751">
              <w:rPr>
                <w:sz w:val="16"/>
                <w:szCs w:val="16"/>
                <w:lang w:val="en-GB"/>
              </w:rPr>
              <w:t xml:space="preserve">prihoda i selidbu, </w:t>
            </w:r>
          </w:p>
          <w:p w:rsidR="002B0340" w:rsidRPr="00EB7751" w:rsidRDefault="002B0340" w:rsidP="00E276A1">
            <w:pPr>
              <w:pStyle w:val="Default"/>
              <w:rPr>
                <w:sz w:val="16"/>
                <w:szCs w:val="16"/>
                <w:lang w:val="en-GB"/>
              </w:rPr>
            </w:pPr>
            <w:r w:rsidRPr="00EB7751">
              <w:rPr>
                <w:sz w:val="16"/>
                <w:szCs w:val="16"/>
                <w:lang w:val="en-GB"/>
              </w:rPr>
              <w:t>Opcija 2: Alternativna imovina sa odgovarajućim pravom poseda, puni troškovi relokacije, uključujući inventar i vrednost zamene za svaku investiciju, naknadu u prelaznom periodu, odgovarajući nivo podrške za obuku iz unapređivanja veština ukoliko je neophodno da bi se ponovo uspostavila mogućnost zarađivanja.</w:t>
            </w:r>
          </w:p>
        </w:tc>
        <w:tc>
          <w:tcPr>
            <w:tcW w:w="2322" w:type="dxa"/>
          </w:tcPr>
          <w:p w:rsidR="002B0340" w:rsidRPr="00EB7751" w:rsidRDefault="002B0340" w:rsidP="00387A6F">
            <w:pPr>
              <w:pStyle w:val="Default"/>
              <w:rPr>
                <w:sz w:val="16"/>
                <w:szCs w:val="16"/>
                <w:lang w:val="en-GB"/>
              </w:rPr>
            </w:pPr>
            <w:r w:rsidRPr="00EB7751">
              <w:rPr>
                <w:sz w:val="16"/>
                <w:szCs w:val="16"/>
                <w:lang w:val="en-GB"/>
              </w:rPr>
              <w:t xml:space="preserve">Nacionalno zakonodavstvo ne predviđa </w:t>
            </w:r>
            <w:r w:rsidR="00387A6F">
              <w:rPr>
                <w:sz w:val="16"/>
                <w:szCs w:val="16"/>
                <w:lang w:val="en-GB"/>
              </w:rPr>
              <w:t>naknadu u prelaznom periodu</w:t>
            </w:r>
            <w:r w:rsidRPr="00EB7751">
              <w:rPr>
                <w:sz w:val="16"/>
                <w:szCs w:val="16"/>
                <w:lang w:val="en-GB"/>
              </w:rPr>
              <w:t xml:space="preserve"> ili obuku za unapređivanje veština. Razlika će biti premošćena plaćanjem naknade za prelazni period i definisanjem programa za unapređivanje veština, što će biti utvrđeno u toku socijalnih istraživanja za pojedinačne Akcione planove raseljavalja.</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Gubitak koristi</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Ne postoji konkretna zakonska odredba </w:t>
            </w:r>
          </w:p>
        </w:tc>
        <w:tc>
          <w:tcPr>
            <w:tcW w:w="2322"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gubitak prihoda u toku perioda raseljavanja</w:t>
            </w:r>
          </w:p>
        </w:tc>
        <w:tc>
          <w:tcPr>
            <w:tcW w:w="2322" w:type="dxa"/>
          </w:tcPr>
          <w:p w:rsidR="002B0340" w:rsidRPr="00EB7751" w:rsidRDefault="002B0340" w:rsidP="00E276A1">
            <w:pPr>
              <w:pStyle w:val="Default"/>
              <w:rPr>
                <w:sz w:val="16"/>
                <w:szCs w:val="16"/>
                <w:lang w:val="en-GB"/>
              </w:rPr>
            </w:pPr>
            <w:r w:rsidRPr="00EB7751">
              <w:rPr>
                <w:sz w:val="16"/>
                <w:szCs w:val="16"/>
                <w:lang w:val="en-GB"/>
              </w:rPr>
              <w:t>Nacionalno zakonodavstvo ne predviđa podršku za gubitak koristi. Svaki Akcioni plan raseljavanja za konkretnu lokaciju obuhvata mere i odgovarajuću podršku i pomoć u skladu sa uticajem, kao način za premošćivanje razlika.</w:t>
            </w:r>
          </w:p>
          <w:p w:rsidR="002B0340" w:rsidRPr="00EB7751" w:rsidRDefault="002B0340" w:rsidP="00E276A1">
            <w:pPr>
              <w:pStyle w:val="Default"/>
              <w:rPr>
                <w:sz w:val="16"/>
                <w:szCs w:val="16"/>
                <w:lang w:val="en-GB"/>
              </w:rPr>
            </w:pPr>
            <w:r w:rsidRPr="00EB7751">
              <w:rPr>
                <w:sz w:val="16"/>
                <w:szCs w:val="16"/>
                <w:lang w:val="en-GB"/>
              </w:rPr>
              <w:t xml:space="preserve"> </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Mehanizam za podnošenje žalbi i rešavanje sporova</w:t>
            </w:r>
          </w:p>
        </w:tc>
        <w:tc>
          <w:tcPr>
            <w:tcW w:w="2322" w:type="dxa"/>
          </w:tcPr>
          <w:p w:rsidR="002B0340" w:rsidRPr="00EB7751" w:rsidRDefault="002B0340" w:rsidP="00E276A1">
            <w:pPr>
              <w:pStyle w:val="Default"/>
              <w:rPr>
                <w:sz w:val="16"/>
                <w:szCs w:val="16"/>
                <w:lang w:val="en-GB"/>
              </w:rPr>
            </w:pPr>
            <w:r w:rsidRPr="00EB7751">
              <w:rPr>
                <w:sz w:val="16"/>
                <w:szCs w:val="16"/>
                <w:lang w:val="en-GB"/>
              </w:rPr>
              <w:t>Zakonom je propisana mogućnost podnošenja žalbe u toku faza eksproprijacije, ali samo u okviru postojećih institucija i sa zakonskim ograničenjima.</w:t>
            </w:r>
          </w:p>
        </w:tc>
        <w:tc>
          <w:tcPr>
            <w:tcW w:w="2322" w:type="dxa"/>
          </w:tcPr>
          <w:p w:rsidR="002B0340" w:rsidRPr="00EB7751" w:rsidRDefault="002B0340" w:rsidP="00E276A1">
            <w:pPr>
              <w:pStyle w:val="Default"/>
              <w:rPr>
                <w:sz w:val="16"/>
                <w:szCs w:val="16"/>
                <w:lang w:val="en-GB"/>
              </w:rPr>
            </w:pPr>
            <w:r w:rsidRPr="00EB7751">
              <w:rPr>
                <w:sz w:val="16"/>
                <w:szCs w:val="16"/>
                <w:lang w:val="en-GB"/>
              </w:rPr>
              <w:t>Dostupni i odgovarajući mehanizmi za podnošenje žalbi moraju biti omogućeni za LPUP i lokalne zajednice u celokupnom periodu realizacije projekta.</w:t>
            </w:r>
          </w:p>
        </w:tc>
        <w:tc>
          <w:tcPr>
            <w:tcW w:w="2322" w:type="dxa"/>
          </w:tcPr>
          <w:p w:rsidR="002B0340" w:rsidRPr="00EB7751" w:rsidRDefault="002B0340" w:rsidP="00E276A1">
            <w:pPr>
              <w:pStyle w:val="Default"/>
              <w:rPr>
                <w:sz w:val="16"/>
                <w:szCs w:val="16"/>
                <w:lang w:val="en-GB"/>
              </w:rPr>
            </w:pPr>
            <w:r w:rsidRPr="00EB7751">
              <w:rPr>
                <w:sz w:val="16"/>
                <w:szCs w:val="16"/>
                <w:lang w:val="en-GB"/>
              </w:rPr>
              <w:t>Odgovarajući, dostupni i priuštivi mehanizmi za podnošenje žalbi biće uspostavljeni pored prava LPUP da traže zaštitu pred odgovarajućim sudom RS. Struktura predloženog mehanizma za podnošenje žalbi je definisana u Poglavlju 6.</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t xml:space="preserve">Praćenje realizacije raseljavanja </w:t>
            </w:r>
          </w:p>
        </w:tc>
        <w:tc>
          <w:tcPr>
            <w:tcW w:w="2322" w:type="dxa"/>
          </w:tcPr>
          <w:p w:rsidR="002B0340" w:rsidRPr="00EB7751" w:rsidRDefault="002B0340" w:rsidP="00E276A1">
            <w:pPr>
              <w:pStyle w:val="Default"/>
              <w:rPr>
                <w:sz w:val="16"/>
                <w:szCs w:val="16"/>
                <w:lang w:val="en-GB"/>
              </w:rPr>
            </w:pPr>
            <w:r w:rsidRPr="00EB7751">
              <w:rPr>
                <w:sz w:val="16"/>
                <w:szCs w:val="16"/>
                <w:lang w:val="en-GB"/>
              </w:rPr>
              <w:t>Ne postoji konkretna zakonska odredba</w:t>
            </w:r>
          </w:p>
        </w:tc>
        <w:tc>
          <w:tcPr>
            <w:tcW w:w="2322" w:type="dxa"/>
          </w:tcPr>
          <w:p w:rsidR="002B0340" w:rsidRPr="00EB7751" w:rsidRDefault="002B0340" w:rsidP="00E276A1">
            <w:pPr>
              <w:pStyle w:val="Default"/>
              <w:rPr>
                <w:sz w:val="16"/>
                <w:szCs w:val="16"/>
                <w:lang w:val="en-GB"/>
              </w:rPr>
            </w:pPr>
            <w:r w:rsidRPr="00EB7751">
              <w:rPr>
                <w:sz w:val="16"/>
                <w:szCs w:val="16"/>
                <w:lang w:val="en-GB"/>
              </w:rPr>
              <w:t xml:space="preserve">Korisnik kredita je odgovoran za odgovarajuće praćenje aktivnosti, koje su definisane u Okviru politike raseljavanja </w:t>
            </w:r>
            <w:r w:rsidRPr="00EB7751">
              <w:rPr>
                <w:sz w:val="16"/>
                <w:szCs w:val="16"/>
                <w:lang w:val="en-GB"/>
              </w:rPr>
              <w:lastRenderedPageBreak/>
              <w:t>i Akcionim planovima raseljavanja.</w:t>
            </w:r>
          </w:p>
        </w:tc>
        <w:tc>
          <w:tcPr>
            <w:tcW w:w="2322" w:type="dxa"/>
          </w:tcPr>
          <w:p w:rsidR="002B0340" w:rsidRPr="00EB7751" w:rsidRDefault="002B0340" w:rsidP="00E276A1">
            <w:pPr>
              <w:pStyle w:val="Default"/>
              <w:rPr>
                <w:sz w:val="16"/>
                <w:szCs w:val="16"/>
                <w:lang w:val="en-GB"/>
              </w:rPr>
            </w:pPr>
            <w:r w:rsidRPr="00EB7751">
              <w:rPr>
                <w:sz w:val="16"/>
                <w:szCs w:val="16"/>
                <w:lang w:val="en-GB"/>
              </w:rPr>
              <w:lastRenderedPageBreak/>
              <w:t>Okvirom politike raseljavanja definisan je plan praćenja i izveštavanja.</w:t>
            </w:r>
          </w:p>
        </w:tc>
      </w:tr>
      <w:tr w:rsidR="002B0340" w:rsidRPr="00EB7751" w:rsidTr="00E276A1">
        <w:tc>
          <w:tcPr>
            <w:tcW w:w="2322" w:type="dxa"/>
          </w:tcPr>
          <w:p w:rsidR="002B0340" w:rsidRPr="00EB7751" w:rsidRDefault="002B0340" w:rsidP="00E276A1">
            <w:pPr>
              <w:pStyle w:val="Default"/>
              <w:rPr>
                <w:sz w:val="16"/>
                <w:szCs w:val="16"/>
                <w:lang w:val="en-GB"/>
              </w:rPr>
            </w:pPr>
            <w:r w:rsidRPr="00EB7751">
              <w:rPr>
                <w:bCs/>
                <w:sz w:val="16"/>
                <w:szCs w:val="16"/>
                <w:lang w:val="en-GB"/>
              </w:rPr>
              <w:lastRenderedPageBreak/>
              <w:t>Osetljive grupe</w:t>
            </w:r>
          </w:p>
        </w:tc>
        <w:tc>
          <w:tcPr>
            <w:tcW w:w="2322" w:type="dxa"/>
          </w:tcPr>
          <w:p w:rsidR="002B0340" w:rsidRPr="00EB7751" w:rsidRDefault="002B0340" w:rsidP="00E276A1">
            <w:pPr>
              <w:pStyle w:val="Default"/>
              <w:rPr>
                <w:sz w:val="16"/>
                <w:szCs w:val="16"/>
                <w:lang w:val="en-GB"/>
              </w:rPr>
            </w:pPr>
            <w:r w:rsidRPr="00EB7751">
              <w:rPr>
                <w:sz w:val="16"/>
                <w:szCs w:val="16"/>
                <w:lang w:val="en-GB"/>
              </w:rPr>
              <w:t>Naknada za eksproprisanu imovinu može biti utvrđena u iznosu koji je viši od tržišne cene uzimajući u obzir finansijsku i drugu ličnu i porodičnu situaciju prethodnog vlasnika, ukoliko su dati uslovi od ključnog značaja za njegovu egzistenciju (broj članova domaćinstva, broj članova domaćinstva koji su sposobni da zarađuju, ili koji su zaposleni, zdravstveni status članova domaćinstva, mesečni prihod domaćinstva i sl.)</w:t>
            </w: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tc>
        <w:tc>
          <w:tcPr>
            <w:tcW w:w="2322" w:type="dxa"/>
          </w:tcPr>
          <w:p w:rsidR="002B0340" w:rsidRPr="00EB7751" w:rsidRDefault="002B0340" w:rsidP="00E626F7">
            <w:pPr>
              <w:pStyle w:val="Default"/>
              <w:rPr>
                <w:sz w:val="16"/>
                <w:szCs w:val="16"/>
                <w:lang w:val="en-GB"/>
              </w:rPr>
            </w:pPr>
            <w:r w:rsidRPr="00EB7751">
              <w:rPr>
                <w:sz w:val="16"/>
                <w:szCs w:val="16"/>
                <w:lang w:val="en-GB"/>
              </w:rPr>
              <w:t>U skladu sa politikom raseljavanja MFI posebnu pažnju je potrebno posvetiti osetljivim grupama. One imaju pravo na dodatnu naknadu, pravnu pomoć u toku raseljavanja i pomoć u toku fizičkog relociranja. Takođe, ovim LPUP se daje prioritet prilikom zapošljvanja.</w:t>
            </w:r>
          </w:p>
        </w:tc>
        <w:tc>
          <w:tcPr>
            <w:tcW w:w="2322" w:type="dxa"/>
          </w:tcPr>
          <w:p w:rsidR="002B0340" w:rsidRPr="00EB7751" w:rsidRDefault="002B0340" w:rsidP="00E276A1">
            <w:pPr>
              <w:pStyle w:val="Default"/>
              <w:rPr>
                <w:sz w:val="16"/>
                <w:szCs w:val="16"/>
                <w:lang w:val="en-GB"/>
              </w:rPr>
            </w:pPr>
            <w:r w:rsidRPr="00EB7751">
              <w:rPr>
                <w:sz w:val="16"/>
                <w:szCs w:val="16"/>
                <w:lang w:val="en-GB"/>
              </w:rPr>
              <w:t>Nacionalno zakonodavstvo ne uključuje nijednu vrstu pravne pomoći u toku raseljavanja i pomoć u toku fizičkog relociranja niti prioritet u zapošljavanju. Razlika će biti premošćena pružanjem pravne pomoći i pomoći u pogledu raseljavanja kao i davanja prioriteta prilikom zapošljavanja, onako kako bude odgovarajuće i procenjeno u toku procene socijalnog uticaja za Akcioni plan raseljavanja.</w:t>
            </w:r>
          </w:p>
        </w:tc>
      </w:tr>
    </w:tbl>
    <w:p w:rsidR="002B0340" w:rsidRPr="00EB7751" w:rsidRDefault="002B0340" w:rsidP="002B0340">
      <w:pPr>
        <w:pStyle w:val="prvi"/>
        <w:numPr>
          <w:ilvl w:val="0"/>
          <w:numId w:val="0"/>
        </w:numPr>
        <w:jc w:val="center"/>
        <w:rPr>
          <w:b w:val="0"/>
          <w:i/>
          <w:sz w:val="20"/>
        </w:rPr>
      </w:pPr>
      <w:r w:rsidRPr="00EB7751">
        <w:rPr>
          <w:b w:val="0"/>
          <w:i/>
          <w:sz w:val="20"/>
        </w:rPr>
        <w:t>Tabela 1</w:t>
      </w:r>
    </w:p>
    <w:p w:rsidR="002B0340" w:rsidRPr="00EB7751" w:rsidRDefault="002B0340" w:rsidP="002B0340">
      <w:pPr>
        <w:spacing w:after="200" w:line="276" w:lineRule="auto"/>
        <w:jc w:val="left"/>
        <w:rPr>
          <w:i/>
          <w:sz w:val="20"/>
        </w:rPr>
      </w:pPr>
      <w:r w:rsidRPr="00EB7751">
        <w:rPr>
          <w:b/>
          <w:i/>
          <w:sz w:val="20"/>
        </w:rPr>
        <w:br w:type="page"/>
      </w:r>
    </w:p>
    <w:p w:rsidR="002B0340" w:rsidRPr="00EB7751" w:rsidRDefault="002B0340" w:rsidP="002B0340">
      <w:pPr>
        <w:pStyle w:val="prvi"/>
        <w:numPr>
          <w:ilvl w:val="0"/>
          <w:numId w:val="0"/>
        </w:numPr>
        <w:jc w:val="center"/>
        <w:rPr>
          <w:b w:val="0"/>
          <w:i/>
          <w:sz w:val="20"/>
        </w:rPr>
      </w:pPr>
    </w:p>
    <w:p w:rsidR="002B0340" w:rsidRPr="00EB7751" w:rsidRDefault="002B0340" w:rsidP="002B0340">
      <w:pPr>
        <w:pStyle w:val="prvi"/>
        <w:outlineLvl w:val="0"/>
        <w:rPr>
          <w:szCs w:val="24"/>
        </w:rPr>
      </w:pPr>
      <w:r w:rsidRPr="00EB7751">
        <w:rPr>
          <w:szCs w:val="24"/>
        </w:rPr>
        <w:t>PODOBNOST, OCENJIVANJE I PRAVO NA NAKNADU</w:t>
      </w:r>
    </w:p>
    <w:p w:rsidR="002B0340" w:rsidRPr="00EB7751" w:rsidRDefault="002B0340" w:rsidP="002B0340">
      <w:pPr>
        <w:pStyle w:val="prvi"/>
        <w:numPr>
          <w:ilvl w:val="0"/>
          <w:numId w:val="0"/>
        </w:numPr>
        <w:ind w:left="567"/>
        <w:outlineLvl w:val="0"/>
        <w:rPr>
          <w:szCs w:val="24"/>
        </w:rPr>
      </w:pPr>
    </w:p>
    <w:p w:rsidR="002B0340" w:rsidRPr="00EB7751" w:rsidRDefault="002B0340" w:rsidP="002B0340">
      <w:pPr>
        <w:pStyle w:val="prvi"/>
        <w:numPr>
          <w:ilvl w:val="0"/>
          <w:numId w:val="0"/>
        </w:numPr>
        <w:ind w:left="567" w:hanging="567"/>
        <w:rPr>
          <w:szCs w:val="24"/>
        </w:rPr>
      </w:pPr>
    </w:p>
    <w:p w:rsidR="002B0340" w:rsidRPr="00FA7FFE" w:rsidRDefault="002B0340" w:rsidP="002B0340">
      <w:pPr>
        <w:pStyle w:val="drugi"/>
        <w:rPr>
          <w:b w:val="0"/>
          <w:szCs w:val="24"/>
          <w:lang w:val="fr-FR"/>
        </w:rPr>
      </w:pPr>
      <w:r w:rsidRPr="00FA7FFE">
        <w:rPr>
          <w:b w:val="0"/>
          <w:szCs w:val="24"/>
          <w:lang w:val="fr-FR"/>
        </w:rPr>
        <w:t>Lica koja su podobna za naknadu</w:t>
      </w:r>
    </w:p>
    <w:p w:rsidR="002B0340" w:rsidRPr="00FA7FFE" w:rsidRDefault="002B0340" w:rsidP="002B0340">
      <w:pPr>
        <w:pStyle w:val="drugi"/>
        <w:numPr>
          <w:ilvl w:val="0"/>
          <w:numId w:val="0"/>
        </w:numPr>
        <w:rPr>
          <w:b w:val="0"/>
          <w:szCs w:val="24"/>
          <w:lang w:val="fr-FR"/>
        </w:rPr>
      </w:pPr>
    </w:p>
    <w:p w:rsidR="002B0340" w:rsidRPr="006E4515" w:rsidRDefault="002B0340" w:rsidP="002B0340">
      <w:pPr>
        <w:autoSpaceDE w:val="0"/>
        <w:autoSpaceDN w:val="0"/>
        <w:adjustRightInd w:val="0"/>
        <w:rPr>
          <w:szCs w:val="24"/>
          <w:lang w:val="fr-FR"/>
        </w:rPr>
      </w:pPr>
      <w:r w:rsidRPr="006E4515">
        <w:rPr>
          <w:rFonts w:cs="Arial"/>
          <w:szCs w:val="24"/>
          <w:lang w:val="fr-FR"/>
        </w:rPr>
        <w:t>Sva lica na koja projekat ima negativan uticaj imaju pravo na naknadu, obnovu mogućnosti zarađivanja i/ili drugu pomoć pri raseljavanju</w:t>
      </w:r>
      <w:r w:rsidRPr="006E4515">
        <w:rPr>
          <w:szCs w:val="24"/>
          <w:lang w:val="fr-FR"/>
        </w:rPr>
        <w:t>.</w:t>
      </w:r>
    </w:p>
    <w:p w:rsidR="002B0340" w:rsidRPr="006E4515" w:rsidRDefault="002B0340" w:rsidP="002B0340">
      <w:pPr>
        <w:autoSpaceDE w:val="0"/>
        <w:autoSpaceDN w:val="0"/>
        <w:adjustRightInd w:val="0"/>
        <w:rPr>
          <w:szCs w:val="24"/>
          <w:lang w:val="fr-FR"/>
        </w:rPr>
      </w:pPr>
    </w:p>
    <w:p w:rsidR="002B0340" w:rsidRPr="006E4515" w:rsidRDefault="002B0340" w:rsidP="002B0340">
      <w:pPr>
        <w:pStyle w:val="Default"/>
        <w:jc w:val="both"/>
        <w:rPr>
          <w:lang w:val="fr-FR"/>
        </w:rPr>
      </w:pPr>
      <w:r w:rsidRPr="006E4515">
        <w:rPr>
          <w:lang w:val="fr-FR"/>
        </w:rPr>
        <w:t xml:space="preserve">U skladu </w:t>
      </w:r>
      <w:proofErr w:type="gramStart"/>
      <w:r w:rsidRPr="006E4515">
        <w:rPr>
          <w:lang w:val="fr-FR"/>
        </w:rPr>
        <w:t>sa</w:t>
      </w:r>
      <w:proofErr w:type="gramEnd"/>
      <w:r w:rsidRPr="006E4515">
        <w:rPr>
          <w:lang w:val="fr-FR"/>
        </w:rPr>
        <w:t xml:space="preserve"> ovim Okvirom politike raseljavanja, sledeća lica imaju pravo na naknadu zbog eksproprijacije, ukoliko su prisutna u oblasti obuhvaćenoj Projektom pre datuma preseka: </w:t>
      </w:r>
    </w:p>
    <w:p w:rsidR="002B0340" w:rsidRPr="006E4515" w:rsidRDefault="002B0340" w:rsidP="002B0340">
      <w:pPr>
        <w:pStyle w:val="Default"/>
        <w:numPr>
          <w:ilvl w:val="0"/>
          <w:numId w:val="15"/>
        </w:numPr>
        <w:spacing w:after="47"/>
        <w:jc w:val="both"/>
        <w:rPr>
          <w:lang w:val="fr-FR"/>
        </w:rPr>
      </w:pPr>
      <w:r w:rsidRPr="006E4515">
        <w:rPr>
          <w:lang w:val="fr-FR"/>
        </w:rPr>
        <w:t>Lica pod uticajem Projekta koja su zvanični vlasnici ili zakupci, ili zakonski korisnici prema odredbama zakona RS, ili neregistrovani</w:t>
      </w:r>
      <w:r w:rsidRPr="00EB7751">
        <w:rPr>
          <w:rStyle w:val="FootnoteReference"/>
          <w:lang w:val="en-GB"/>
        </w:rPr>
        <w:footnoteReference w:id="3"/>
      </w:r>
      <w:r w:rsidRPr="006E4515">
        <w:rPr>
          <w:lang w:val="fr-FR"/>
        </w:rPr>
        <w:t xml:space="preserve"> vlasnici i nezvanični korisnici</w:t>
      </w:r>
      <w:r w:rsidRPr="00EB7751">
        <w:rPr>
          <w:rStyle w:val="FootnoteReference"/>
          <w:lang w:val="en-GB"/>
        </w:rPr>
        <w:footnoteReference w:id="4"/>
      </w:r>
      <w:r w:rsidRPr="006E4515">
        <w:rPr>
          <w:lang w:val="fr-FR"/>
        </w:rPr>
        <w:t xml:space="preserve"> poljoprivrednog ili građevinskog zemljišta, ili dela zemljišta, pod uticajem Projekta, koje je u privatnom ili javnom vlasništvu; </w:t>
      </w:r>
    </w:p>
    <w:p w:rsidR="002B0340" w:rsidRPr="005E5D9F" w:rsidRDefault="002B0340" w:rsidP="002B0340">
      <w:pPr>
        <w:pStyle w:val="Default"/>
        <w:numPr>
          <w:ilvl w:val="0"/>
          <w:numId w:val="15"/>
        </w:numPr>
        <w:spacing w:after="47"/>
        <w:jc w:val="both"/>
        <w:rPr>
          <w:lang w:val="fr-FR"/>
        </w:rPr>
      </w:pPr>
      <w:r w:rsidRPr="005E5D9F">
        <w:rPr>
          <w:lang w:val="fr-FR"/>
        </w:rPr>
        <w:t xml:space="preserve">Lica pod uticajem Projekta koja su vlasnici i nezvanični korisnici useva, koji su pod uticajem Projekta; </w:t>
      </w:r>
    </w:p>
    <w:p w:rsidR="002B0340" w:rsidRPr="005E5D9F" w:rsidRDefault="002B0340" w:rsidP="002B0340">
      <w:pPr>
        <w:pStyle w:val="Default"/>
        <w:numPr>
          <w:ilvl w:val="0"/>
          <w:numId w:val="15"/>
        </w:numPr>
        <w:spacing w:after="47"/>
        <w:jc w:val="both"/>
        <w:rPr>
          <w:lang w:val="fr-FR"/>
        </w:rPr>
      </w:pPr>
      <w:r w:rsidRPr="005E5D9F">
        <w:rPr>
          <w:lang w:val="fr-FR"/>
        </w:rPr>
        <w:t xml:space="preserve">Lica pod uticajem Projekta koja su vlasnici i nezvanični korisnici višegodišnjih biljaka i drveća, kao što su voćke i vinogradi, koji su pod uticajem Projekta; </w:t>
      </w:r>
    </w:p>
    <w:p w:rsidR="002B0340" w:rsidRPr="005E5D9F" w:rsidRDefault="002B0340" w:rsidP="002B0340">
      <w:pPr>
        <w:pStyle w:val="Default"/>
        <w:numPr>
          <w:ilvl w:val="0"/>
          <w:numId w:val="15"/>
        </w:numPr>
        <w:spacing w:after="47"/>
        <w:jc w:val="both"/>
        <w:rPr>
          <w:lang w:val="fr-FR"/>
        </w:rPr>
      </w:pPr>
      <w:r w:rsidRPr="005E5D9F">
        <w:rPr>
          <w:lang w:val="fr-FR"/>
        </w:rPr>
        <w:t xml:space="preserve">Lica pod uticajem Projekta koja su vlasnici i nezvanični korisnici vinograda i voćnjaka koji još nisu rodili, a koji su pod uticajem Projekta; </w:t>
      </w:r>
    </w:p>
    <w:p w:rsidR="002B0340" w:rsidRPr="005E5D9F" w:rsidRDefault="002B0340" w:rsidP="002B0340">
      <w:pPr>
        <w:pStyle w:val="Default"/>
        <w:numPr>
          <w:ilvl w:val="0"/>
          <w:numId w:val="15"/>
        </w:numPr>
        <w:spacing w:after="47"/>
        <w:jc w:val="both"/>
        <w:rPr>
          <w:lang w:val="fr-FR"/>
        </w:rPr>
      </w:pPr>
      <w:r w:rsidRPr="005E5D9F">
        <w:rPr>
          <w:lang w:val="fr-FR"/>
        </w:rPr>
        <w:t xml:space="preserve">Lica pod uticajem Projekta koja su vlasnici i nezvanični korisnici rasadnika koji još nisu rodili, a koji su pod uticajem Projekta; </w:t>
      </w:r>
    </w:p>
    <w:p w:rsidR="002B0340" w:rsidRPr="005E5D9F" w:rsidRDefault="002B0340" w:rsidP="002B0340">
      <w:pPr>
        <w:pStyle w:val="Default"/>
        <w:numPr>
          <w:ilvl w:val="0"/>
          <w:numId w:val="15"/>
        </w:numPr>
        <w:spacing w:after="47"/>
        <w:jc w:val="both"/>
        <w:rPr>
          <w:lang w:val="fr-FR"/>
        </w:rPr>
      </w:pPr>
      <w:r w:rsidRPr="005E5D9F">
        <w:rPr>
          <w:lang w:val="fr-FR"/>
        </w:rPr>
        <w:t>Lica pod uticajem Projekta koja su vlasnici nepoljoprivrednih poslova na celoj parceli ili njenom delu, a koji su pod uticajem Projekta;</w:t>
      </w:r>
    </w:p>
    <w:p w:rsidR="002B0340" w:rsidRPr="005E5D9F" w:rsidRDefault="002B0340" w:rsidP="002B0340">
      <w:pPr>
        <w:pStyle w:val="Default"/>
        <w:numPr>
          <w:ilvl w:val="0"/>
          <w:numId w:val="15"/>
        </w:numPr>
        <w:spacing w:after="47"/>
        <w:jc w:val="both"/>
        <w:rPr>
          <w:lang w:val="fr-FR"/>
        </w:rPr>
      </w:pPr>
      <w:r w:rsidRPr="005E5D9F">
        <w:rPr>
          <w:lang w:val="fr-FR"/>
        </w:rPr>
        <w:t xml:space="preserve">Radnici, poljoprivredi posednici i farmeri na imovini pod uticajem projekta, čiji su prihodi i mogućnost zarađivanja privremeno pod uticajem Projekta; </w:t>
      </w:r>
    </w:p>
    <w:p w:rsidR="002B0340" w:rsidRPr="005E5D9F" w:rsidRDefault="002B0340" w:rsidP="002B0340">
      <w:pPr>
        <w:pStyle w:val="Default"/>
        <w:numPr>
          <w:ilvl w:val="0"/>
          <w:numId w:val="15"/>
        </w:numPr>
        <w:spacing w:after="47"/>
        <w:jc w:val="both"/>
        <w:rPr>
          <w:lang w:val="fr-FR"/>
        </w:rPr>
      </w:pPr>
      <w:r w:rsidRPr="005E5D9F">
        <w:rPr>
          <w:lang w:val="fr-FR"/>
        </w:rPr>
        <w:t xml:space="preserve">Zajednice ili domaćinstva čiji je pristup njihovim objektima i uobičajenim resursima pod uticajem Projekta; </w:t>
      </w:r>
    </w:p>
    <w:p w:rsidR="002B0340" w:rsidRPr="005E5D9F" w:rsidRDefault="002B0340" w:rsidP="002B0340">
      <w:pPr>
        <w:pStyle w:val="Default"/>
        <w:numPr>
          <w:ilvl w:val="0"/>
          <w:numId w:val="15"/>
        </w:numPr>
        <w:spacing w:after="47"/>
        <w:jc w:val="both"/>
        <w:rPr>
          <w:lang w:val="fr-FR"/>
        </w:rPr>
      </w:pPr>
      <w:r w:rsidRPr="005E5D9F">
        <w:rPr>
          <w:lang w:val="fr-FR"/>
        </w:rPr>
        <w:t xml:space="preserve">Lica pod uticajem Projekta koja su zvanični vlasnici ili zakupci, ili zakonski korisnici prema odredbama zakona RS, ili neregistrovani vlasnici i nezvanični korisnici, a koja su pod uticajem Projekta usled privremenog zauzeća njihovog zemljišta; </w:t>
      </w:r>
    </w:p>
    <w:p w:rsidR="002B0340" w:rsidRPr="005E5D9F" w:rsidRDefault="002B0340" w:rsidP="002B0340">
      <w:pPr>
        <w:pStyle w:val="Default"/>
        <w:numPr>
          <w:ilvl w:val="0"/>
          <w:numId w:val="15"/>
        </w:numPr>
        <w:spacing w:after="47"/>
        <w:jc w:val="both"/>
        <w:rPr>
          <w:lang w:val="fr-FR"/>
        </w:rPr>
      </w:pPr>
      <w:r w:rsidRPr="005E5D9F">
        <w:rPr>
          <w:lang w:val="fr-FR"/>
        </w:rPr>
        <w:t xml:space="preserve">Osetljive grupe, lica ispod granice siromaštva u skladu sa nacionalnim zakonima, domaćinstva koja vode žene, samohrani roditelji, starija lica, lica </w:t>
      </w:r>
      <w:proofErr w:type="gramStart"/>
      <w:r w:rsidRPr="005E5D9F">
        <w:rPr>
          <w:lang w:val="fr-FR"/>
        </w:rPr>
        <w:t>sa</w:t>
      </w:r>
      <w:proofErr w:type="gramEnd"/>
      <w:r w:rsidRPr="005E5D9F">
        <w:rPr>
          <w:lang w:val="fr-FR"/>
        </w:rPr>
        <w:t xml:space="preserve"> invaliditetom ili sa dugoročnim zdravstvenim problemima,) koji su pod uticajem Projekta; </w:t>
      </w:r>
    </w:p>
    <w:p w:rsidR="002B0340" w:rsidRPr="005E5D9F" w:rsidRDefault="002B0340" w:rsidP="002B0340">
      <w:pPr>
        <w:pStyle w:val="Default"/>
        <w:numPr>
          <w:ilvl w:val="0"/>
          <w:numId w:val="15"/>
        </w:numPr>
        <w:jc w:val="both"/>
        <w:rPr>
          <w:lang w:val="fr-FR"/>
        </w:rPr>
      </w:pPr>
      <w:r w:rsidRPr="005E5D9F">
        <w:rPr>
          <w:lang w:val="fr-FR"/>
        </w:rPr>
        <w:t xml:space="preserve">Lica pod uticajem Projekta koja su zvanični ili nezvanični vlasnici (objekata izgrađenih bez građevinske dozvole na sopstvenom zemljištu, ili na tuđem zemljištu ili na državnom zemljištu) ili zakupci objekata (stambenih, komercijalnih, industrijskih, institucionalnih, pomoćnih, itd.), ili lica sa stanarskim pravima nad stanovima u eksproprisanoj stambenoj zgradi ili stanu, ili delu zgrade pod uticajem Projekta, ili nezvanični korisnici javnih zgrada; </w:t>
      </w:r>
    </w:p>
    <w:p w:rsidR="002B0340" w:rsidRPr="005E5D9F" w:rsidRDefault="002B0340" w:rsidP="002B0340">
      <w:pPr>
        <w:pStyle w:val="Default"/>
        <w:numPr>
          <w:ilvl w:val="0"/>
          <w:numId w:val="15"/>
        </w:numPr>
        <w:jc w:val="both"/>
        <w:rPr>
          <w:lang w:val="fr-FR"/>
        </w:rPr>
      </w:pPr>
      <w:r w:rsidRPr="005E5D9F">
        <w:rPr>
          <w:lang w:val="fr-FR"/>
        </w:rPr>
        <w:lastRenderedPageBreak/>
        <w:t xml:space="preserve">Lica pod uticajem Projekta čiji gubici ne mogu biti utvrđeni niti predviđeni u ovoj fazi Projekta. </w:t>
      </w:r>
    </w:p>
    <w:p w:rsidR="002B0340" w:rsidRPr="005E5D9F" w:rsidRDefault="002B0340" w:rsidP="002B0340">
      <w:pPr>
        <w:pStyle w:val="Default"/>
        <w:jc w:val="both"/>
        <w:rPr>
          <w:lang w:val="fr-FR"/>
        </w:rPr>
      </w:pPr>
    </w:p>
    <w:p w:rsidR="002B0340" w:rsidRPr="005E5D9F" w:rsidRDefault="002B0340" w:rsidP="002B0340">
      <w:pPr>
        <w:pStyle w:val="Default"/>
        <w:jc w:val="both"/>
        <w:rPr>
          <w:lang w:val="fr-FR"/>
        </w:rPr>
      </w:pPr>
    </w:p>
    <w:p w:rsidR="002B0340" w:rsidRPr="00EB7751" w:rsidRDefault="002B0340" w:rsidP="002B0340">
      <w:pPr>
        <w:pStyle w:val="drugi"/>
        <w:rPr>
          <w:b w:val="0"/>
          <w:szCs w:val="24"/>
        </w:rPr>
      </w:pPr>
      <w:r w:rsidRPr="00EB7751">
        <w:rPr>
          <w:b w:val="0"/>
          <w:szCs w:val="24"/>
        </w:rPr>
        <w:t>Popis i datum preseka</w:t>
      </w:r>
    </w:p>
    <w:p w:rsidR="002B0340" w:rsidRPr="00EB7751" w:rsidRDefault="002B0340" w:rsidP="002B0340">
      <w:pPr>
        <w:pStyle w:val="prvi"/>
        <w:numPr>
          <w:ilvl w:val="0"/>
          <w:numId w:val="0"/>
        </w:numPr>
        <w:ind w:left="567" w:hanging="567"/>
      </w:pPr>
    </w:p>
    <w:p w:rsidR="002B0340" w:rsidRPr="00EB7751" w:rsidRDefault="002B0340" w:rsidP="002B0340">
      <w:pPr>
        <w:autoSpaceDE w:val="0"/>
        <w:autoSpaceDN w:val="0"/>
        <w:adjustRightInd w:val="0"/>
        <w:rPr>
          <w:szCs w:val="24"/>
        </w:rPr>
      </w:pPr>
      <w:r w:rsidRPr="00EB7751">
        <w:rPr>
          <w:szCs w:val="24"/>
        </w:rPr>
        <w:t xml:space="preserve">Od Korisnika eksproprijacije se zahteva da izvrši popis i socio-ekonomska “baseline” istraživanja kako bi ustanovio broj ljudi koji </w:t>
      </w:r>
      <w:proofErr w:type="gramStart"/>
      <w:r w:rsidRPr="00EB7751">
        <w:rPr>
          <w:szCs w:val="24"/>
        </w:rPr>
        <w:t>će</w:t>
      </w:r>
      <w:proofErr w:type="gramEnd"/>
      <w:r w:rsidRPr="00EB7751">
        <w:rPr>
          <w:szCs w:val="24"/>
        </w:rPr>
        <w:t xml:space="preserve"> biti dislocirani, mogućnost zarađivanja koja će biti pod uticajem projekta i imovinu koju je potrebno nadoknaditi. </w:t>
      </w:r>
      <w:proofErr w:type="gramStart"/>
      <w:r w:rsidRPr="00EB7751">
        <w:rPr>
          <w:szCs w:val="24"/>
        </w:rPr>
        <w:t>Predložena sadržina socio-ekonomskog skrining upitnika za potrebe istraživanja nalazi se u Prilogu 1.</w:t>
      </w:r>
      <w:proofErr w:type="gramEnd"/>
    </w:p>
    <w:p w:rsidR="002B0340" w:rsidRPr="00EB7751" w:rsidRDefault="002B0340" w:rsidP="002B0340">
      <w:pPr>
        <w:autoSpaceDE w:val="0"/>
        <w:autoSpaceDN w:val="0"/>
        <w:adjustRightInd w:val="0"/>
        <w:rPr>
          <w:szCs w:val="24"/>
        </w:rPr>
      </w:pPr>
    </w:p>
    <w:p w:rsidR="002B0340" w:rsidRPr="00EB7751" w:rsidRDefault="002B0340" w:rsidP="002B0340">
      <w:pPr>
        <w:autoSpaceDE w:val="0"/>
        <w:autoSpaceDN w:val="0"/>
        <w:adjustRightInd w:val="0"/>
        <w:rPr>
          <w:rFonts w:eastAsiaTheme="minorHAnsi" w:cs="Arial"/>
          <w:szCs w:val="24"/>
        </w:rPr>
      </w:pPr>
      <w:r w:rsidRPr="00EB7751">
        <w:rPr>
          <w:rFonts w:eastAsiaTheme="minorHAnsi" w:cs="Arial"/>
          <w:szCs w:val="24"/>
        </w:rPr>
        <w:t xml:space="preserve">Potrebno je da se istraživanjima obuhvate lica koja </w:t>
      </w:r>
      <w:proofErr w:type="gramStart"/>
      <w:r w:rsidRPr="00EB7751">
        <w:rPr>
          <w:rFonts w:eastAsiaTheme="minorHAnsi" w:cs="Arial"/>
          <w:szCs w:val="24"/>
        </w:rPr>
        <w:t>će</w:t>
      </w:r>
      <w:proofErr w:type="gramEnd"/>
      <w:r w:rsidRPr="00EB7751">
        <w:rPr>
          <w:rFonts w:eastAsiaTheme="minorHAnsi" w:cs="Arial"/>
          <w:szCs w:val="24"/>
        </w:rPr>
        <w:t xml:space="preserve"> biti pod uticajem projekta kroz predviđene kumulativne uticaje raseljavanja.</w:t>
      </w:r>
    </w:p>
    <w:p w:rsidR="002B0340" w:rsidRPr="00EB7751" w:rsidRDefault="002B0340" w:rsidP="002B0340">
      <w:pPr>
        <w:autoSpaceDE w:val="0"/>
        <w:autoSpaceDN w:val="0"/>
        <w:adjustRightInd w:val="0"/>
        <w:rPr>
          <w:rFonts w:eastAsiaTheme="minorHAnsi" w:cs="Arial"/>
          <w:szCs w:val="24"/>
        </w:rPr>
      </w:pPr>
    </w:p>
    <w:p w:rsidR="002B0340" w:rsidRPr="00EB7751" w:rsidRDefault="002B0340" w:rsidP="002B0340">
      <w:pPr>
        <w:autoSpaceDE w:val="0"/>
        <w:autoSpaceDN w:val="0"/>
        <w:adjustRightInd w:val="0"/>
        <w:rPr>
          <w:rFonts w:eastAsiaTheme="minorHAnsi" w:cs="Arial"/>
          <w:szCs w:val="24"/>
        </w:rPr>
      </w:pPr>
      <w:proofErr w:type="gramStart"/>
      <w:r w:rsidRPr="00EB7751">
        <w:rPr>
          <w:rFonts w:eastAsiaTheme="minorHAnsi" w:cs="Arial"/>
          <w:szCs w:val="24"/>
        </w:rPr>
        <w:t>Datum popisa je obično datum preseka za potraživanja po osnovu podobnosti.</w:t>
      </w:r>
      <w:proofErr w:type="gramEnd"/>
      <w:r w:rsidRPr="00EB7751">
        <w:rPr>
          <w:rFonts w:eastAsiaTheme="minorHAnsi" w:cs="Arial"/>
          <w:szCs w:val="24"/>
        </w:rPr>
        <w:t xml:space="preserve"> Datum preseka takođe može da bude datum preciznog definisanja zone projekta, pre popisa, </w:t>
      </w:r>
      <w:proofErr w:type="gramStart"/>
      <w:r w:rsidRPr="00EB7751">
        <w:rPr>
          <w:rFonts w:eastAsiaTheme="minorHAnsi" w:cs="Arial"/>
          <w:szCs w:val="24"/>
        </w:rPr>
        <w:t>ali</w:t>
      </w:r>
      <w:proofErr w:type="gramEnd"/>
      <w:r w:rsidRPr="00EB7751">
        <w:rPr>
          <w:rFonts w:eastAsiaTheme="minorHAnsi" w:cs="Arial"/>
          <w:szCs w:val="24"/>
        </w:rPr>
        <w:t xml:space="preserve"> samo nakon efikasne i dokumentovane javne distribucije informacija u oblasti koja je predmet preciznog definisanja, i sistemske i kontinualne distribucije nakon preciznog definisanjakako bi se sprečio dalji pritok stanovništva. Potrebno je da se popisom obuhvati inventar gubitaka (imovina, pristup resursima ili uslugama i sl.), detaljno </w:t>
      </w:r>
      <w:proofErr w:type="gramStart"/>
      <w:r w:rsidRPr="00EB7751">
        <w:rPr>
          <w:rFonts w:eastAsiaTheme="minorHAnsi" w:cs="Arial"/>
          <w:szCs w:val="24"/>
        </w:rPr>
        <w:t>merenje(</w:t>
      </w:r>
      <w:proofErr w:type="gramEnd"/>
      <w:r w:rsidRPr="00EB7751">
        <w:rPr>
          <w:rFonts w:eastAsiaTheme="minorHAnsi" w:cs="Arial"/>
          <w:szCs w:val="24"/>
        </w:rPr>
        <w:t xml:space="preserve">snimanje) i procena vrednosti izgubljene imovine i da se pokrije ukupna populacija koja je obuhvaćena uticajem projekta. Socioekonomsko baseline istraživanje može biti urađeno </w:t>
      </w:r>
      <w:proofErr w:type="gramStart"/>
      <w:r w:rsidRPr="00EB7751">
        <w:rPr>
          <w:rFonts w:eastAsiaTheme="minorHAnsi" w:cs="Arial"/>
          <w:szCs w:val="24"/>
        </w:rPr>
        <w:t>na</w:t>
      </w:r>
      <w:proofErr w:type="gramEnd"/>
      <w:r w:rsidRPr="00EB7751">
        <w:rPr>
          <w:rFonts w:eastAsiaTheme="minorHAnsi" w:cs="Arial"/>
          <w:szCs w:val="24"/>
        </w:rPr>
        <w:t xml:space="preserve"> osnovu istraživanja uzorka i od ključnog je značaja za identifikaciju trenutnog socio-ekonomlskog, kulturološkog i političkog profila lica pod uticajem projekta; njihovog nivoa celokupne otpornosti ili osetljivosti; i stepena i vrste uticaja do kojih će doći. </w:t>
      </w:r>
      <w:proofErr w:type="gramStart"/>
      <w:r w:rsidRPr="00EB7751">
        <w:rPr>
          <w:rFonts w:eastAsiaTheme="minorHAnsi" w:cs="Arial"/>
          <w:szCs w:val="24"/>
        </w:rPr>
        <w:t>Idealno bi bilo da se popis i baseline istraživanje rade istovremeno.</w:t>
      </w:r>
      <w:proofErr w:type="gramEnd"/>
      <w:r w:rsidRPr="00EB7751">
        <w:rPr>
          <w:rFonts w:eastAsiaTheme="minorHAnsi" w:cs="Arial"/>
          <w:szCs w:val="24"/>
        </w:rPr>
        <w:t xml:space="preserve"> </w:t>
      </w:r>
    </w:p>
    <w:p w:rsidR="002B0340" w:rsidRPr="00EB7751" w:rsidRDefault="002B0340" w:rsidP="002B0340">
      <w:pPr>
        <w:autoSpaceDE w:val="0"/>
        <w:autoSpaceDN w:val="0"/>
        <w:adjustRightInd w:val="0"/>
        <w:rPr>
          <w:rFonts w:eastAsiaTheme="minorHAnsi" w:cs="Arial"/>
          <w:szCs w:val="24"/>
        </w:rPr>
      </w:pPr>
    </w:p>
    <w:p w:rsidR="002B0340" w:rsidRPr="00EB7751" w:rsidRDefault="002B0340" w:rsidP="002B0340">
      <w:pPr>
        <w:autoSpaceDE w:val="0"/>
        <w:autoSpaceDN w:val="0"/>
        <w:adjustRightInd w:val="0"/>
        <w:rPr>
          <w:rFonts w:eastAsiaTheme="minorHAnsi" w:cs="Arial"/>
          <w:szCs w:val="24"/>
        </w:rPr>
      </w:pPr>
      <w:proofErr w:type="gramStart"/>
      <w:r w:rsidRPr="00EB7751">
        <w:rPr>
          <w:rFonts w:eastAsiaTheme="minorHAnsi" w:cs="Arial"/>
          <w:szCs w:val="24"/>
        </w:rPr>
        <w:t>Datumi preseka utvrđuju ispunjenost kriterijuma za dobijanje naknade za LPUP.</w:t>
      </w:r>
      <w:proofErr w:type="gramEnd"/>
      <w:r w:rsidRPr="00EB7751">
        <w:rPr>
          <w:rFonts w:eastAsiaTheme="minorHAnsi" w:cs="Arial"/>
          <w:szCs w:val="24"/>
        </w:rPr>
        <w:t xml:space="preserve"> Shodno tome, oni predstavljaju stvarni datum kada su imovina LPUP i infrastruktura </w:t>
      </w:r>
      <w:proofErr w:type="gramStart"/>
      <w:r w:rsidRPr="00EB7751">
        <w:rPr>
          <w:rFonts w:eastAsiaTheme="minorHAnsi" w:cs="Arial"/>
          <w:szCs w:val="24"/>
        </w:rPr>
        <w:t>na</w:t>
      </w:r>
      <w:proofErr w:type="gramEnd"/>
      <w:r w:rsidRPr="00EB7751">
        <w:rPr>
          <w:rFonts w:eastAsiaTheme="minorHAnsi" w:cs="Arial"/>
          <w:szCs w:val="24"/>
        </w:rPr>
        <w:t xml:space="preserve"> određenoj lokaciji zabeleženi u toku popisa. Imovina poput zemljišta, objekata i ostalog, koja je nastala, bespravno zauzeta </w:t>
      </w:r>
      <w:proofErr w:type="gramStart"/>
      <w:r w:rsidRPr="00EB7751">
        <w:rPr>
          <w:rFonts w:eastAsiaTheme="minorHAnsi" w:cs="Arial"/>
          <w:szCs w:val="24"/>
        </w:rPr>
        <w:t>ili</w:t>
      </w:r>
      <w:proofErr w:type="gramEnd"/>
      <w:r w:rsidRPr="00EB7751">
        <w:rPr>
          <w:rFonts w:eastAsiaTheme="minorHAnsi" w:cs="Arial"/>
          <w:szCs w:val="24"/>
        </w:rPr>
        <w:t xml:space="preserve"> stečena od strane pojedinaca ili grupa a nakon datuma preseka neće ispuniti kriterijume za naknadu. Izdavanjem datuma preseka zahteva se istovereno jasno, javno i dostupno obelodanjivanje neposrednih projektnih aktivnosti </w:t>
      </w:r>
      <w:proofErr w:type="gramStart"/>
      <w:r w:rsidRPr="00EB7751">
        <w:rPr>
          <w:rFonts w:eastAsiaTheme="minorHAnsi" w:cs="Arial"/>
          <w:szCs w:val="24"/>
        </w:rPr>
        <w:t>na</w:t>
      </w:r>
      <w:proofErr w:type="gramEnd"/>
      <w:r w:rsidRPr="00EB7751">
        <w:rPr>
          <w:rFonts w:eastAsiaTheme="minorHAnsi" w:cs="Arial"/>
          <w:szCs w:val="24"/>
        </w:rPr>
        <w:t xml:space="preserve"> datoj lokaciji i njihovih posledica po živote ljudi. S obzirom da će datumi preseka biti navedeni u </w:t>
      </w:r>
      <w:proofErr w:type="gramStart"/>
      <w:r w:rsidRPr="00EB7751">
        <w:rPr>
          <w:rFonts w:eastAsiaTheme="minorHAnsi" w:cs="Arial"/>
          <w:szCs w:val="24"/>
        </w:rPr>
        <w:t>Akcionim  planovima</w:t>
      </w:r>
      <w:proofErr w:type="gramEnd"/>
      <w:r w:rsidRPr="00EB7751">
        <w:rPr>
          <w:rFonts w:eastAsiaTheme="minorHAnsi" w:cs="Arial"/>
          <w:szCs w:val="24"/>
        </w:rPr>
        <w:t xml:space="preserve"> raseljavanja, isti će biti predmet diskusije i usaglašavanja sa MFI u sklopu procesa pripreme Akcionog plana raseljavanja.</w:t>
      </w:r>
    </w:p>
    <w:p w:rsidR="002B0340" w:rsidRPr="00EB7751" w:rsidRDefault="002B0340" w:rsidP="002B0340">
      <w:pPr>
        <w:autoSpaceDE w:val="0"/>
        <w:autoSpaceDN w:val="0"/>
        <w:adjustRightInd w:val="0"/>
        <w:rPr>
          <w:rFonts w:eastAsiaTheme="minorHAnsi" w:cs="Arial"/>
          <w:szCs w:val="24"/>
        </w:rPr>
      </w:pPr>
    </w:p>
    <w:p w:rsidR="002B0340" w:rsidRPr="00EB7751" w:rsidRDefault="002B0340" w:rsidP="002B0340">
      <w:pPr>
        <w:autoSpaceDE w:val="0"/>
        <w:autoSpaceDN w:val="0"/>
        <w:adjustRightInd w:val="0"/>
        <w:jc w:val="left"/>
        <w:rPr>
          <w:rFonts w:eastAsiaTheme="minorHAnsi" w:cs="Arial"/>
          <w:szCs w:val="24"/>
        </w:rPr>
      </w:pPr>
      <w:proofErr w:type="gramStart"/>
      <w:r w:rsidRPr="00EB7751">
        <w:rPr>
          <w:rFonts w:eastAsiaTheme="minorHAnsi" w:cs="Arial"/>
          <w:szCs w:val="24"/>
        </w:rPr>
        <w:t>Popis može da bude ponovljen u slučaju kada je dosta vremena prošlo između sprovedenog popisa i realizacije Akcionog plana raseljavanja.</w:t>
      </w:r>
      <w:proofErr w:type="gramEnd"/>
    </w:p>
    <w:p w:rsidR="002B0340" w:rsidRPr="00EB7751" w:rsidRDefault="002B0340" w:rsidP="002B0340">
      <w:pPr>
        <w:pStyle w:val="ListParagraph"/>
        <w:rPr>
          <w:szCs w:val="24"/>
        </w:rPr>
      </w:pPr>
    </w:p>
    <w:p w:rsidR="002B0340" w:rsidRPr="00EB7751" w:rsidRDefault="002B0340" w:rsidP="002B0340">
      <w:pPr>
        <w:pStyle w:val="drugi"/>
        <w:rPr>
          <w:b w:val="0"/>
          <w:szCs w:val="24"/>
        </w:rPr>
      </w:pPr>
      <w:r w:rsidRPr="00EB7751">
        <w:rPr>
          <w:b w:val="0"/>
          <w:szCs w:val="24"/>
        </w:rPr>
        <w:t>Procena imovine pod uticajem projekta</w:t>
      </w:r>
    </w:p>
    <w:p w:rsidR="002B0340" w:rsidRPr="00EB7751" w:rsidRDefault="002B0340" w:rsidP="002B0340">
      <w:pPr>
        <w:pStyle w:val="prvi"/>
        <w:numPr>
          <w:ilvl w:val="0"/>
          <w:numId w:val="0"/>
        </w:numPr>
        <w:ind w:left="567" w:hanging="567"/>
      </w:pPr>
    </w:p>
    <w:p w:rsidR="002B0340" w:rsidRPr="00EB7751" w:rsidRDefault="002B0340" w:rsidP="002B0340">
      <w:pPr>
        <w:pStyle w:val="Default"/>
        <w:jc w:val="both"/>
        <w:rPr>
          <w:lang w:val="en-GB"/>
        </w:rPr>
      </w:pPr>
      <w:r w:rsidRPr="00EB7751">
        <w:rPr>
          <w:lang w:val="en-GB"/>
        </w:rPr>
        <w:t>Prilikom procene imovine za naknadu primenjivaće se određena opšta pravila:</w:t>
      </w:r>
    </w:p>
    <w:p w:rsidR="002B0340" w:rsidRPr="00EB7751" w:rsidRDefault="002B0340" w:rsidP="002B0340">
      <w:pPr>
        <w:pStyle w:val="Default"/>
        <w:numPr>
          <w:ilvl w:val="0"/>
          <w:numId w:val="16"/>
        </w:numPr>
        <w:spacing w:before="120"/>
        <w:ind w:left="714" w:hanging="357"/>
        <w:jc w:val="both"/>
        <w:rPr>
          <w:lang w:val="en-GB"/>
        </w:rPr>
      </w:pPr>
      <w:r w:rsidRPr="00EB7751">
        <w:rPr>
          <w:lang w:val="en-GB"/>
        </w:rPr>
        <w:t xml:space="preserve">Naknada za zgrade i zemljište: naknada za poljoprivredno zemljište, ili u nekim slučajevima, kako je prethodno objašnjeno, na zahtev vlasnika, za objekat ili zemljište koji su eksproprisani, može biti druga odgovarajuća zamenska imovina koja odgovara po vrednosti, kvalitetu i sl. Ukoliko postoji razlika u </w:t>
      </w:r>
      <w:r w:rsidRPr="00EB7751">
        <w:rPr>
          <w:lang w:val="en-GB"/>
        </w:rPr>
        <w:lastRenderedPageBreak/>
        <w:t xml:space="preserve">vrednosti po vrednosti zamene između eksproprisane i ponuđene imovine, Korisnik eksproprijacije i vlasnik imovine mogu se složiti u pogledu dodatnog plaćanja kako bi se jaz premostio. </w:t>
      </w:r>
      <w:r w:rsidR="00387A6F">
        <w:rPr>
          <w:lang w:val="en-GB"/>
        </w:rPr>
        <w:t>Novčana naknada</w:t>
      </w:r>
      <w:r w:rsidRPr="00EB7751">
        <w:rPr>
          <w:lang w:val="en-GB"/>
        </w:rPr>
        <w:t xml:space="preserve"> po vrednosti zamene (uključujući sve prateće troškove transakcije, </w:t>
      </w:r>
      <w:proofErr w:type="gramStart"/>
      <w:r w:rsidRPr="00EB7751">
        <w:rPr>
          <w:lang w:val="en-GB"/>
        </w:rPr>
        <w:t>na</w:t>
      </w:r>
      <w:proofErr w:type="gramEnd"/>
      <w:r w:rsidRPr="00EB7751">
        <w:rPr>
          <w:lang w:val="en-GB"/>
        </w:rPr>
        <w:t xml:space="preserve"> primer, troškove registracije u zemljišnim/katastarskim knjigama, naknada za prenos i administrativnih naknada ukoliko postoje) biće obezbeđena za zemljište i zgrade. Naknada će takođe biti pružena za svu eventualnu štetu uzrokovanu aktivnostima na izgradnji;</w:t>
      </w:r>
    </w:p>
    <w:p w:rsidR="002B0340" w:rsidRPr="00EB7751" w:rsidRDefault="002B0340" w:rsidP="002B0340">
      <w:pPr>
        <w:pStyle w:val="prvi"/>
        <w:numPr>
          <w:ilvl w:val="0"/>
          <w:numId w:val="16"/>
        </w:numPr>
        <w:jc w:val="both"/>
        <w:rPr>
          <w:b w:val="0"/>
          <w:szCs w:val="24"/>
        </w:rPr>
      </w:pPr>
      <w:r w:rsidRPr="00EB7751">
        <w:rPr>
          <w:b w:val="0"/>
          <w:szCs w:val="24"/>
        </w:rPr>
        <w:t>Naknada za useve i drveće: U toku eksproprijacije poželjno je da se ispuni pravilo da se pristup lokaciji vrši nakon što se prikupe svi preostali godišnji usevi/rod, gdegod da je to moguće. Za godišnje useve/rod ubrane pre pristupa lokaciji naknada neće biti isplaćena. Godišnji usevi/rod koji ne mogu biti prikupljeni/ubrani;</w:t>
      </w:r>
    </w:p>
    <w:p w:rsidR="002B0340" w:rsidRPr="00EB7751" w:rsidRDefault="002B0340" w:rsidP="002B0340">
      <w:pPr>
        <w:pStyle w:val="prvi"/>
        <w:numPr>
          <w:ilvl w:val="0"/>
          <w:numId w:val="16"/>
        </w:numPr>
        <w:jc w:val="both"/>
        <w:rPr>
          <w:b w:val="0"/>
          <w:szCs w:val="24"/>
        </w:rPr>
      </w:pPr>
      <w:r w:rsidRPr="00EB7751">
        <w:rPr>
          <w:b w:val="0"/>
          <w:szCs w:val="24"/>
        </w:rPr>
        <w:t xml:space="preserve">Naknada za ostale gubitke: ukoliko projektne aktivnosti dovedu do gubitka </w:t>
      </w:r>
      <w:proofErr w:type="gramStart"/>
      <w:r w:rsidRPr="00EB7751">
        <w:rPr>
          <w:b w:val="0"/>
          <w:szCs w:val="24"/>
        </w:rPr>
        <w:t>ili</w:t>
      </w:r>
      <w:proofErr w:type="gramEnd"/>
      <w:r w:rsidRPr="00EB7751">
        <w:rPr>
          <w:b w:val="0"/>
          <w:szCs w:val="24"/>
        </w:rPr>
        <w:t xml:space="preserve"> raseljavanja izvora zarade (na primer košnice) data lica će dobiti naknadu za gubitak proizvodnje u jednoj sezoni plus opravdani troškovi u vezi za relokacijom proizvodnih resursa.</w:t>
      </w:r>
    </w:p>
    <w:p w:rsidR="002B0340" w:rsidRPr="00EB7751" w:rsidRDefault="002B0340" w:rsidP="002B0340">
      <w:pPr>
        <w:pStyle w:val="prvi"/>
        <w:numPr>
          <w:ilvl w:val="0"/>
          <w:numId w:val="0"/>
        </w:numPr>
        <w:ind w:left="720"/>
        <w:jc w:val="both"/>
        <w:rPr>
          <w:b w:val="0"/>
          <w:szCs w:val="24"/>
        </w:rPr>
      </w:pPr>
    </w:p>
    <w:p w:rsidR="002B0340" w:rsidRPr="00EB7751" w:rsidRDefault="002B0340" w:rsidP="002B0340">
      <w:pPr>
        <w:pStyle w:val="ListParagraph"/>
        <w:rPr>
          <w:szCs w:val="24"/>
        </w:rPr>
      </w:pPr>
    </w:p>
    <w:p w:rsidR="002B0340" w:rsidRPr="00EB7751" w:rsidRDefault="002B0340" w:rsidP="002B0340">
      <w:pPr>
        <w:pStyle w:val="drugi"/>
        <w:rPr>
          <w:b w:val="0"/>
          <w:szCs w:val="24"/>
        </w:rPr>
      </w:pPr>
      <w:r w:rsidRPr="00EB7751">
        <w:rPr>
          <w:b w:val="0"/>
          <w:szCs w:val="24"/>
        </w:rPr>
        <w:t>Matrica prava</w:t>
      </w:r>
    </w:p>
    <w:p w:rsidR="002B0340" w:rsidRPr="00EB7751" w:rsidRDefault="002B0340" w:rsidP="002B0340">
      <w:pPr>
        <w:pStyle w:val="prvi"/>
        <w:numPr>
          <w:ilvl w:val="0"/>
          <w:numId w:val="0"/>
        </w:numPr>
        <w:ind w:left="567" w:hanging="567"/>
      </w:pPr>
    </w:p>
    <w:p w:rsidR="002B0340" w:rsidRPr="00EB7751" w:rsidRDefault="002B0340" w:rsidP="002B0340">
      <w:pPr>
        <w:pStyle w:val="prvi"/>
        <w:numPr>
          <w:ilvl w:val="0"/>
          <w:numId w:val="0"/>
        </w:numPr>
        <w:jc w:val="both"/>
        <w:rPr>
          <w:b w:val="0"/>
          <w:szCs w:val="24"/>
        </w:rPr>
      </w:pPr>
    </w:p>
    <w:p w:rsidR="002B0340" w:rsidRPr="00EB7751" w:rsidRDefault="002B0340" w:rsidP="002B0340">
      <w:pPr>
        <w:pStyle w:val="prvi"/>
        <w:numPr>
          <w:ilvl w:val="0"/>
          <w:numId w:val="0"/>
        </w:numPr>
        <w:jc w:val="both"/>
        <w:rPr>
          <w:b w:val="0"/>
          <w:szCs w:val="24"/>
        </w:rPr>
      </w:pPr>
      <w:r w:rsidRPr="00EB7751">
        <w:rPr>
          <w:b w:val="0"/>
          <w:szCs w:val="24"/>
        </w:rPr>
        <w:t xml:space="preserve">Pregled svih prava, kriterijuma koje je potrebno ispuniti za dobijanje naknade i metode za procenu prava </w:t>
      </w:r>
      <w:proofErr w:type="gramStart"/>
      <w:r w:rsidRPr="00EB7751">
        <w:rPr>
          <w:b w:val="0"/>
          <w:szCs w:val="24"/>
        </w:rPr>
        <w:t>na</w:t>
      </w:r>
      <w:proofErr w:type="gramEnd"/>
      <w:r w:rsidRPr="00EB7751">
        <w:rPr>
          <w:b w:val="0"/>
          <w:szCs w:val="24"/>
        </w:rPr>
        <w:t xml:space="preserve"> naknadu po osnovu raseljavanja u sklopu ovog Okvira politike raseljavanja nalazi se u Matrici prava (Tabela 2)</w:t>
      </w:r>
    </w:p>
    <w:p w:rsidR="002B0340" w:rsidRPr="00EB7751" w:rsidRDefault="002B0340" w:rsidP="002B0340">
      <w:pPr>
        <w:pStyle w:val="prvi"/>
        <w:numPr>
          <w:ilvl w:val="0"/>
          <w:numId w:val="0"/>
        </w:numPr>
        <w:jc w:val="both"/>
        <w:rPr>
          <w:b w:val="0"/>
          <w:szCs w:val="24"/>
        </w:rPr>
      </w:pPr>
    </w:p>
    <w:tbl>
      <w:tblPr>
        <w:tblStyle w:val="TableGrid"/>
        <w:tblW w:w="0" w:type="auto"/>
        <w:tblLook w:val="04A0"/>
      </w:tblPr>
      <w:tblGrid>
        <w:gridCol w:w="3096"/>
        <w:gridCol w:w="3096"/>
        <w:gridCol w:w="3096"/>
      </w:tblGrid>
      <w:tr w:rsidR="002B0340" w:rsidRPr="00EB7751" w:rsidTr="00E276A1">
        <w:trPr>
          <w:trHeight w:val="323"/>
        </w:trPr>
        <w:tc>
          <w:tcPr>
            <w:tcW w:w="3096" w:type="dxa"/>
            <w:tcBorders>
              <w:bottom w:val="single" w:sz="4" w:space="0" w:color="auto"/>
            </w:tcBorders>
            <w:shd w:val="clear" w:color="auto" w:fill="0070C0"/>
          </w:tcPr>
          <w:p w:rsidR="002B0340" w:rsidRPr="00EB7751" w:rsidRDefault="002B0340" w:rsidP="00E276A1">
            <w:pPr>
              <w:pStyle w:val="Default"/>
              <w:jc w:val="center"/>
              <w:rPr>
                <w:color w:val="FFFFFF" w:themeColor="background1"/>
                <w:sz w:val="20"/>
                <w:szCs w:val="20"/>
                <w:lang w:val="en-GB"/>
              </w:rPr>
            </w:pPr>
            <w:r w:rsidRPr="00EB7751">
              <w:rPr>
                <w:b/>
                <w:bCs/>
                <w:color w:val="FFFFFF" w:themeColor="background1"/>
                <w:sz w:val="20"/>
                <w:szCs w:val="20"/>
                <w:lang w:val="en-GB"/>
              </w:rPr>
              <w:t>VRSTA GUBITKA</w:t>
            </w:r>
          </w:p>
        </w:tc>
        <w:tc>
          <w:tcPr>
            <w:tcW w:w="3096" w:type="dxa"/>
            <w:tcBorders>
              <w:bottom w:val="single" w:sz="4" w:space="0" w:color="auto"/>
            </w:tcBorders>
            <w:shd w:val="clear" w:color="auto" w:fill="0070C0"/>
          </w:tcPr>
          <w:p w:rsidR="002B0340" w:rsidRPr="00EB7751" w:rsidRDefault="002B0340" w:rsidP="00E276A1">
            <w:pPr>
              <w:pStyle w:val="Default"/>
              <w:jc w:val="center"/>
              <w:rPr>
                <w:color w:val="FFFFFF" w:themeColor="background1"/>
                <w:sz w:val="20"/>
                <w:szCs w:val="20"/>
                <w:lang w:val="en-GB"/>
              </w:rPr>
            </w:pPr>
            <w:r w:rsidRPr="00EB7751">
              <w:rPr>
                <w:b/>
                <w:bCs/>
                <w:color w:val="FFFFFF" w:themeColor="background1"/>
                <w:sz w:val="20"/>
                <w:szCs w:val="20"/>
                <w:lang w:val="en-GB"/>
              </w:rPr>
              <w:t>LICE SA PRAVIMA</w:t>
            </w:r>
          </w:p>
        </w:tc>
        <w:tc>
          <w:tcPr>
            <w:tcW w:w="3096" w:type="dxa"/>
            <w:tcBorders>
              <w:bottom w:val="single" w:sz="4" w:space="0" w:color="auto"/>
            </w:tcBorders>
            <w:shd w:val="clear" w:color="auto" w:fill="0070C0"/>
          </w:tcPr>
          <w:p w:rsidR="002B0340" w:rsidRPr="00EB7751" w:rsidRDefault="002B0340" w:rsidP="00E276A1">
            <w:pPr>
              <w:pStyle w:val="Default"/>
              <w:jc w:val="center"/>
              <w:rPr>
                <w:color w:val="FFFFFF" w:themeColor="background1"/>
                <w:sz w:val="20"/>
                <w:szCs w:val="20"/>
                <w:lang w:val="en-GB"/>
              </w:rPr>
            </w:pPr>
            <w:r w:rsidRPr="00EB7751">
              <w:rPr>
                <w:b/>
                <w:bCs/>
                <w:color w:val="FFFFFF" w:themeColor="background1"/>
                <w:sz w:val="20"/>
                <w:szCs w:val="20"/>
                <w:lang w:val="en-GB"/>
              </w:rPr>
              <w:t>POLITIKA NADOKNADE</w:t>
            </w:r>
          </w:p>
        </w:tc>
      </w:tr>
      <w:tr w:rsidR="002B0340" w:rsidRPr="00EB7751" w:rsidTr="00E276A1">
        <w:tc>
          <w:tcPr>
            <w:tcW w:w="9288" w:type="dxa"/>
            <w:gridSpan w:val="3"/>
            <w:tcBorders>
              <w:bottom w:val="single" w:sz="4" w:space="0" w:color="auto"/>
            </w:tcBorders>
            <w:shd w:val="clear" w:color="auto" w:fill="00B0F0"/>
          </w:tcPr>
          <w:p w:rsidR="002B0340" w:rsidRPr="00EB7751" w:rsidRDefault="002B0340" w:rsidP="00E276A1">
            <w:pPr>
              <w:pStyle w:val="prvi"/>
              <w:numPr>
                <w:ilvl w:val="0"/>
                <w:numId w:val="0"/>
              </w:numPr>
              <w:rPr>
                <w:b w:val="0"/>
                <w:sz w:val="20"/>
              </w:rPr>
            </w:pPr>
            <w:r w:rsidRPr="00EB7751">
              <w:rPr>
                <w:b w:val="0"/>
                <w:sz w:val="20"/>
              </w:rPr>
              <w:t>1. EKONOMSKO DISLOCIRANJE</w:t>
            </w:r>
          </w:p>
        </w:tc>
      </w:tr>
      <w:tr w:rsidR="002B0340" w:rsidRPr="00EB7751" w:rsidTr="00E276A1">
        <w:tc>
          <w:tcPr>
            <w:tcW w:w="9288" w:type="dxa"/>
            <w:gridSpan w:val="3"/>
            <w:shd w:val="clear" w:color="auto" w:fill="C6D9F1" w:themeFill="text2" w:themeFillTint="33"/>
          </w:tcPr>
          <w:p w:rsidR="002B0340" w:rsidRPr="00EB7751" w:rsidRDefault="002B0340" w:rsidP="00E276A1">
            <w:pPr>
              <w:pStyle w:val="prvi"/>
              <w:numPr>
                <w:ilvl w:val="0"/>
                <w:numId w:val="0"/>
              </w:numPr>
              <w:rPr>
                <w:b w:val="0"/>
                <w:sz w:val="20"/>
              </w:rPr>
            </w:pPr>
            <w:r w:rsidRPr="00EB7751">
              <w:rPr>
                <w:b w:val="0"/>
                <w:sz w:val="20"/>
              </w:rPr>
              <w:t xml:space="preserve">Zemljište </w:t>
            </w:r>
          </w:p>
        </w:tc>
      </w:tr>
      <w:tr w:rsidR="002B0340" w:rsidRPr="005E5D9F" w:rsidTr="00E276A1">
        <w:tc>
          <w:tcPr>
            <w:tcW w:w="3096" w:type="dxa"/>
            <w:vMerge w:val="restart"/>
          </w:tcPr>
          <w:p w:rsidR="002B0340" w:rsidRPr="00EB7751" w:rsidRDefault="002B0340" w:rsidP="00E276A1">
            <w:pPr>
              <w:pStyle w:val="Default"/>
              <w:rPr>
                <w:sz w:val="16"/>
                <w:szCs w:val="16"/>
                <w:lang w:val="en-GB"/>
              </w:rPr>
            </w:pPr>
            <w:r w:rsidRPr="00EB7751">
              <w:rPr>
                <w:sz w:val="16"/>
                <w:szCs w:val="16"/>
                <w:lang w:val="en-GB"/>
              </w:rPr>
              <w:t>Poljoprivredno zemljište bez obzira na ozbiljnost gubitka (bilo delimičnog ili kompletnog gubitka)</w:t>
            </w:r>
          </w:p>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Vlasnik sa zvaničnim pravom vlasništva</w:t>
            </w:r>
          </w:p>
        </w:tc>
        <w:tc>
          <w:tcPr>
            <w:tcW w:w="3096" w:type="dxa"/>
          </w:tcPr>
          <w:p w:rsidR="002B0340" w:rsidRPr="00EB7751" w:rsidRDefault="002B0340" w:rsidP="00E276A1">
            <w:pPr>
              <w:pStyle w:val="Default"/>
              <w:rPr>
                <w:sz w:val="16"/>
                <w:szCs w:val="16"/>
                <w:lang w:val="en-GB"/>
              </w:rPr>
            </w:pPr>
            <w:r w:rsidRPr="00EB7751">
              <w:rPr>
                <w:sz w:val="16"/>
                <w:szCs w:val="16"/>
                <w:lang w:val="en-GB"/>
              </w:rPr>
              <w:t xml:space="preserve">Zamensko zemljište jednake ili veće vrednosti i slične produktivnosti u direktnoj blizini ili u okolini eksprorisanog zemljišta zajedno sa svim troškovima raseljavanja i administrativnim naknadama neophodnim za prenos prava vlasništva, ukoliko postoje; </w:t>
            </w:r>
          </w:p>
          <w:p w:rsidR="002B0340" w:rsidRPr="00FA7FFE" w:rsidRDefault="002B0340" w:rsidP="00E276A1">
            <w:pPr>
              <w:pStyle w:val="Default"/>
              <w:rPr>
                <w:sz w:val="16"/>
                <w:szCs w:val="16"/>
                <w:lang w:val="fr-FR"/>
              </w:rPr>
            </w:pPr>
            <w:r w:rsidRPr="00FA7FFE">
              <w:rPr>
                <w:sz w:val="16"/>
                <w:szCs w:val="16"/>
                <w:lang w:val="fr-FR"/>
              </w:rPr>
              <w:t>Ili</w:t>
            </w:r>
          </w:p>
          <w:p w:rsidR="002B0340" w:rsidRPr="00FA7FFE" w:rsidRDefault="00387A6F" w:rsidP="00E276A1">
            <w:pPr>
              <w:pStyle w:val="Default"/>
              <w:rPr>
                <w:sz w:val="16"/>
                <w:szCs w:val="16"/>
                <w:lang w:val="fr-FR"/>
              </w:rPr>
            </w:pPr>
            <w:r w:rsidRPr="00FA7FFE">
              <w:rPr>
                <w:sz w:val="16"/>
                <w:szCs w:val="16"/>
                <w:lang w:val="fr-FR"/>
              </w:rPr>
              <w:t>Novčana naknada</w:t>
            </w:r>
            <w:r w:rsidR="002B0340" w:rsidRPr="00FA7FFE">
              <w:rPr>
                <w:sz w:val="16"/>
                <w:szCs w:val="16"/>
                <w:lang w:val="fr-FR"/>
              </w:rPr>
              <w:t xml:space="preserve"> po vrednosti zamene.</w:t>
            </w:r>
          </w:p>
        </w:tc>
      </w:tr>
      <w:tr w:rsidR="002B0340" w:rsidRPr="005E5D9F" w:rsidTr="00E276A1">
        <w:tc>
          <w:tcPr>
            <w:tcW w:w="3096" w:type="dxa"/>
            <w:vMerge/>
          </w:tcPr>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2B0340" w:rsidP="00E276A1">
            <w:pPr>
              <w:pStyle w:val="Default"/>
              <w:rPr>
                <w:sz w:val="16"/>
                <w:szCs w:val="16"/>
                <w:lang w:val="fr-FR"/>
              </w:rPr>
            </w:pPr>
            <w:r w:rsidRPr="00FA7FFE">
              <w:rPr>
                <w:sz w:val="16"/>
                <w:szCs w:val="16"/>
                <w:lang w:val="fr-FR"/>
              </w:rPr>
              <w:t xml:space="preserve">Zakupac sa validnom dokumentacijom o pravu zakupa koji obrađuje poljoprivredno  zemljište u skladu </w:t>
            </w:r>
            <w:proofErr w:type="gramStart"/>
            <w:r w:rsidRPr="00FA7FFE">
              <w:rPr>
                <w:sz w:val="16"/>
                <w:szCs w:val="16"/>
                <w:lang w:val="fr-FR"/>
              </w:rPr>
              <w:t>sa</w:t>
            </w:r>
            <w:proofErr w:type="gramEnd"/>
            <w:r w:rsidRPr="00FA7FFE">
              <w:rPr>
                <w:sz w:val="16"/>
                <w:szCs w:val="16"/>
                <w:lang w:val="fr-FR"/>
              </w:rPr>
              <w:t xml:space="preserve"> ugovorom</w:t>
            </w:r>
          </w:p>
        </w:tc>
        <w:tc>
          <w:tcPr>
            <w:tcW w:w="3096" w:type="dxa"/>
          </w:tcPr>
          <w:p w:rsidR="002B0340" w:rsidRPr="00FA7FFE" w:rsidRDefault="002B0340" w:rsidP="00E276A1">
            <w:pPr>
              <w:pStyle w:val="Default"/>
              <w:rPr>
                <w:sz w:val="16"/>
                <w:szCs w:val="16"/>
                <w:lang w:val="fr-FR"/>
              </w:rPr>
            </w:pPr>
            <w:r w:rsidRPr="00FA7FFE">
              <w:rPr>
                <w:sz w:val="16"/>
                <w:szCs w:val="16"/>
                <w:lang w:val="fr-FR"/>
              </w:rPr>
              <w:t>Naknada za sva unapređenja na zemljištu (kao što je navodnjavanje). Naknada će biti isplaćena po vrednosti zamene.</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Troškovi relokacije i postavljanja opreme</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Zamensko zemljište za zakup, ukoliko je zemljište bilo zakupljeno od države</w:t>
            </w:r>
          </w:p>
          <w:p w:rsidR="002B0340" w:rsidRPr="00FA7FFE" w:rsidRDefault="002B0340" w:rsidP="00E276A1">
            <w:pPr>
              <w:pStyle w:val="Default"/>
              <w:rPr>
                <w:sz w:val="16"/>
                <w:szCs w:val="16"/>
                <w:lang w:val="fr-FR"/>
              </w:rPr>
            </w:pPr>
          </w:p>
        </w:tc>
      </w:tr>
      <w:tr w:rsidR="002B0340" w:rsidRPr="005E5D9F" w:rsidTr="00E276A1">
        <w:tc>
          <w:tcPr>
            <w:tcW w:w="3096" w:type="dxa"/>
            <w:vMerge/>
          </w:tcPr>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2B0340" w:rsidP="00E276A1">
            <w:pPr>
              <w:pStyle w:val="Default"/>
              <w:rPr>
                <w:sz w:val="16"/>
                <w:szCs w:val="16"/>
                <w:lang w:val="fr-FR"/>
              </w:rPr>
            </w:pPr>
          </w:p>
          <w:p w:rsidR="002B0340" w:rsidRPr="00FA7FFE" w:rsidRDefault="002B0340" w:rsidP="00E276A1">
            <w:pPr>
              <w:pStyle w:val="Default"/>
              <w:rPr>
                <w:sz w:val="16"/>
                <w:szCs w:val="16"/>
                <w:lang w:val="fr-FR"/>
              </w:rPr>
            </w:pPr>
            <w:r w:rsidRPr="00FA7FFE">
              <w:rPr>
                <w:sz w:val="16"/>
                <w:szCs w:val="16"/>
                <w:lang w:val="fr-FR"/>
              </w:rPr>
              <w:t>LPUP bez zvaničnog prava vlasništva</w:t>
            </w:r>
          </w:p>
        </w:tc>
        <w:tc>
          <w:tcPr>
            <w:tcW w:w="3096" w:type="dxa"/>
          </w:tcPr>
          <w:p w:rsidR="002B0340" w:rsidRPr="00FA7FFE" w:rsidRDefault="002B0340" w:rsidP="00E276A1">
            <w:pPr>
              <w:pStyle w:val="Default"/>
              <w:rPr>
                <w:sz w:val="16"/>
                <w:szCs w:val="16"/>
                <w:lang w:val="fr-FR"/>
              </w:rPr>
            </w:pPr>
            <w:r w:rsidRPr="00FA7FFE">
              <w:rPr>
                <w:sz w:val="16"/>
                <w:szCs w:val="16"/>
                <w:lang w:val="fr-FR"/>
              </w:rPr>
              <w:t>LPUP bez zvaničnog prava vlasništva koja su bila u posedu zemljišta na datum preseka neće dobiti naknadu za zemljište, veće će dobiti naknadu za sve investicije realizovane na zemljištu uključujući i rad.</w:t>
            </w:r>
          </w:p>
          <w:p w:rsidR="002B0340" w:rsidRPr="00FA7FFE" w:rsidRDefault="002B0340" w:rsidP="00E276A1">
            <w:pPr>
              <w:pStyle w:val="Default"/>
              <w:rPr>
                <w:sz w:val="16"/>
                <w:szCs w:val="16"/>
                <w:lang w:val="fr-FR"/>
              </w:rPr>
            </w:pPr>
          </w:p>
          <w:p w:rsidR="002B0340" w:rsidRPr="00FA7FFE" w:rsidRDefault="002B0340" w:rsidP="00E626F7">
            <w:pPr>
              <w:pStyle w:val="Default"/>
              <w:rPr>
                <w:sz w:val="16"/>
                <w:szCs w:val="16"/>
                <w:lang w:val="fr-FR"/>
              </w:rPr>
            </w:pPr>
            <w:r w:rsidRPr="00FA7FFE">
              <w:rPr>
                <w:sz w:val="16"/>
                <w:szCs w:val="16"/>
                <w:lang w:val="fr-FR"/>
              </w:rPr>
              <w:t xml:space="preserve">Lica koja bespravno prisvoje datu oblast nakon datuma preseka nemaju pravo na naknadu niti bilo koji drugi oblik pomoći u raseljavanju. </w:t>
            </w:r>
          </w:p>
        </w:tc>
      </w:tr>
      <w:tr w:rsidR="002B0340" w:rsidRPr="005E5D9F" w:rsidTr="00E276A1">
        <w:tc>
          <w:tcPr>
            <w:tcW w:w="3096" w:type="dxa"/>
            <w:vMerge w:val="restart"/>
          </w:tcPr>
          <w:p w:rsidR="002B0340" w:rsidRPr="00FA7FFE" w:rsidRDefault="002B0340" w:rsidP="00E276A1">
            <w:pPr>
              <w:pStyle w:val="Default"/>
              <w:rPr>
                <w:sz w:val="16"/>
                <w:szCs w:val="16"/>
                <w:lang w:val="fr-FR"/>
              </w:rPr>
            </w:pPr>
            <w:r w:rsidRPr="00FA7FFE">
              <w:rPr>
                <w:sz w:val="16"/>
                <w:szCs w:val="16"/>
                <w:lang w:val="fr-FR"/>
              </w:rPr>
              <w:lastRenderedPageBreak/>
              <w:t>Građevinsko zemljište bez obzira na ozbiljnost gubitka (bilo delimičan ili kompletan gubitak)</w:t>
            </w:r>
          </w:p>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2B0340" w:rsidP="00E276A1">
            <w:pPr>
              <w:pStyle w:val="Default"/>
              <w:rPr>
                <w:sz w:val="16"/>
                <w:szCs w:val="16"/>
                <w:lang w:val="fr-FR"/>
              </w:rPr>
            </w:pPr>
          </w:p>
          <w:p w:rsidR="002B0340" w:rsidRPr="00FA7FFE" w:rsidRDefault="002B0340" w:rsidP="00E276A1">
            <w:pPr>
              <w:pStyle w:val="Default"/>
              <w:rPr>
                <w:sz w:val="16"/>
                <w:szCs w:val="16"/>
                <w:lang w:val="fr-FR"/>
              </w:rPr>
            </w:pPr>
            <w:r w:rsidRPr="00FA7FFE">
              <w:rPr>
                <w:sz w:val="16"/>
                <w:szCs w:val="16"/>
                <w:lang w:val="fr-FR"/>
              </w:rPr>
              <w:t>Vlasnik sa zvaničnim pravom vlasništva, ili korisnici građevinskog zemljišta u javnom / državnom vlasništvu i vlasnici pre nacionalizacije.</w:t>
            </w:r>
          </w:p>
        </w:tc>
        <w:tc>
          <w:tcPr>
            <w:tcW w:w="3096" w:type="dxa"/>
          </w:tcPr>
          <w:p w:rsidR="002B0340" w:rsidRPr="00FA7FFE" w:rsidRDefault="00387A6F" w:rsidP="00E276A1">
            <w:pPr>
              <w:pStyle w:val="Default"/>
              <w:rPr>
                <w:sz w:val="16"/>
                <w:szCs w:val="16"/>
                <w:lang w:val="fr-FR"/>
              </w:rPr>
            </w:pPr>
            <w:r w:rsidRPr="00FA7FFE">
              <w:rPr>
                <w:sz w:val="16"/>
                <w:szCs w:val="16"/>
                <w:lang w:val="fr-FR"/>
              </w:rPr>
              <w:t>Novčana naknada</w:t>
            </w:r>
            <w:r w:rsidR="002B0340" w:rsidRPr="00FA7FFE">
              <w:rPr>
                <w:sz w:val="16"/>
                <w:szCs w:val="16"/>
                <w:lang w:val="fr-FR"/>
              </w:rPr>
              <w:t xml:space="preserve"> po vrednosti zamene, ili</w:t>
            </w:r>
          </w:p>
          <w:p w:rsidR="002B0340" w:rsidRPr="00FA7FFE" w:rsidRDefault="002B0340" w:rsidP="00E276A1">
            <w:pPr>
              <w:pStyle w:val="Default"/>
              <w:rPr>
                <w:sz w:val="16"/>
                <w:szCs w:val="16"/>
                <w:lang w:val="fr-FR"/>
              </w:rPr>
            </w:pPr>
            <w:r w:rsidRPr="00FA7FFE">
              <w:rPr>
                <w:sz w:val="16"/>
                <w:szCs w:val="16"/>
                <w:lang w:val="fr-FR"/>
              </w:rPr>
              <w:t>Na zahtev vlasnika imovine, ukoliko su ispunjeni zakonski uslovi, zamensko zemljište jednake ili veće vrednosti i slične vrednosti u direktnoj blizini ili u okolini eksproprisanog zemljišta zajedno sa svim troškovima raseljavanja i administravinim naknadama neophodnim za prenos prava vlasništva, ukoliko postoje.</w:t>
            </w:r>
          </w:p>
        </w:tc>
      </w:tr>
      <w:tr w:rsidR="002B0340" w:rsidRPr="00EB7751" w:rsidTr="00E276A1">
        <w:tc>
          <w:tcPr>
            <w:tcW w:w="3096" w:type="dxa"/>
            <w:vMerge/>
          </w:tcPr>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2B0340" w:rsidP="00E276A1">
            <w:pPr>
              <w:pStyle w:val="Default"/>
              <w:rPr>
                <w:sz w:val="16"/>
                <w:szCs w:val="16"/>
                <w:lang w:val="fr-FR"/>
              </w:rPr>
            </w:pPr>
            <w:r w:rsidRPr="00FA7FFE">
              <w:rPr>
                <w:sz w:val="16"/>
                <w:szCs w:val="16"/>
                <w:lang w:val="fr-FR"/>
              </w:rPr>
              <w:t>Zakupac sa validnom dokumentacijom o pravu zakupa</w:t>
            </w:r>
          </w:p>
        </w:tc>
        <w:tc>
          <w:tcPr>
            <w:tcW w:w="3096" w:type="dxa"/>
          </w:tcPr>
          <w:p w:rsidR="002B0340" w:rsidRPr="00EB7751" w:rsidRDefault="002B0340" w:rsidP="00E276A1">
            <w:pPr>
              <w:pStyle w:val="Default"/>
              <w:rPr>
                <w:sz w:val="16"/>
                <w:szCs w:val="16"/>
                <w:lang w:val="en-GB"/>
              </w:rPr>
            </w:pPr>
            <w:r w:rsidRPr="00EB7751">
              <w:rPr>
                <w:sz w:val="16"/>
                <w:szCs w:val="16"/>
                <w:lang w:val="en-GB"/>
              </w:rPr>
              <w:t>Naknada za sve investicije realizovane na zemljištu. Naknada će biti isplaćena po vrednosti zamene</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Troškovi relokacije  i postavljanja opreme</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276A1">
            <w:pPr>
              <w:pStyle w:val="Default"/>
              <w:rPr>
                <w:sz w:val="16"/>
                <w:szCs w:val="16"/>
                <w:lang w:val="en-GB"/>
              </w:rPr>
            </w:pPr>
            <w:r w:rsidRPr="00EB7751">
              <w:rPr>
                <w:sz w:val="16"/>
                <w:szCs w:val="16"/>
                <w:lang w:val="en-GB"/>
              </w:rPr>
              <w:t>Zamensko zemljište za najam, ukoliko je zemljište iznajmljeno od države</w:t>
            </w:r>
          </w:p>
          <w:p w:rsidR="002B0340" w:rsidRPr="00EB7751" w:rsidRDefault="002B0340" w:rsidP="00E276A1">
            <w:pPr>
              <w:pStyle w:val="Default"/>
              <w:rPr>
                <w:sz w:val="16"/>
                <w:szCs w:val="16"/>
                <w:lang w:val="en-GB"/>
              </w:rPr>
            </w:pPr>
            <w:r w:rsidRPr="00EB7751">
              <w:rPr>
                <w:sz w:val="16"/>
                <w:szCs w:val="16"/>
                <w:lang w:val="en-GB"/>
              </w:rPr>
              <w:t>+ N</w:t>
            </w:r>
          </w:p>
          <w:p w:rsidR="002B0340" w:rsidRPr="00EB7751" w:rsidRDefault="002B0340" w:rsidP="00E276A1">
            <w:pPr>
              <w:pStyle w:val="Default"/>
              <w:rPr>
                <w:sz w:val="16"/>
                <w:szCs w:val="16"/>
                <w:lang w:val="en-GB"/>
              </w:rPr>
            </w:pPr>
            <w:r w:rsidRPr="00EB7751">
              <w:rPr>
                <w:sz w:val="16"/>
                <w:szCs w:val="16"/>
                <w:lang w:val="en-GB"/>
              </w:rPr>
              <w:t>adoknada za celokupni zakup plaćen unapred za period koji nije istekao</w:t>
            </w: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LPUP bez zvaničnog prava vlasništva</w:t>
            </w:r>
          </w:p>
        </w:tc>
        <w:tc>
          <w:tcPr>
            <w:tcW w:w="3096" w:type="dxa"/>
          </w:tcPr>
          <w:p w:rsidR="002B0340" w:rsidRPr="00EB7751" w:rsidRDefault="002B0340" w:rsidP="00E276A1">
            <w:pPr>
              <w:pStyle w:val="Default"/>
              <w:rPr>
                <w:sz w:val="16"/>
                <w:szCs w:val="16"/>
                <w:lang w:val="en-GB"/>
              </w:rPr>
            </w:pPr>
            <w:r w:rsidRPr="00EB7751">
              <w:rPr>
                <w:sz w:val="16"/>
                <w:szCs w:val="16"/>
                <w:lang w:val="en-GB"/>
              </w:rPr>
              <w:t>LPUP bez zvaničnog prava vlasništva koja su bila u posedu zemljišta na datum preseka neće dobiti naknadu za zemljište, veće će dobiti naknadu za sve investicije realizovane na zemljištu.</w:t>
            </w:r>
          </w:p>
          <w:p w:rsidR="002B0340" w:rsidRPr="00EB7751" w:rsidRDefault="002B0340" w:rsidP="00E276A1">
            <w:pPr>
              <w:pStyle w:val="Default"/>
              <w:rPr>
                <w:sz w:val="16"/>
                <w:szCs w:val="16"/>
                <w:lang w:val="en-GB"/>
              </w:rPr>
            </w:pPr>
            <w:r w:rsidRPr="00EB7751">
              <w:rPr>
                <w:sz w:val="16"/>
                <w:szCs w:val="16"/>
                <w:lang w:val="en-GB"/>
              </w:rPr>
              <w:t>Lica koja bespravno prisvoje datu oblast nakon datuma preseka nemaju pravo na naknadu niti bilo koji drugi oblik pomoći u raseljavanju.</w:t>
            </w: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tc>
      </w:tr>
      <w:tr w:rsidR="002B0340" w:rsidRPr="00EB7751" w:rsidTr="00E276A1">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Neodrživo zemljište, poljoprivredno ili građevinsko</w:t>
            </w:r>
          </w:p>
        </w:tc>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 xml:space="preserve">Vlasnici imovine ili korisnici građevinskog zemljišta u javnom/državnom vlasništvu </w:t>
            </w:r>
          </w:p>
        </w:tc>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 xml:space="preserve">Ukoliko se utvrdi da preostalo zemljište nije održivo ono može biti eksproprisano na zahtev LPUP i nadoknađeno u skladu sa vrstom imovine </w:t>
            </w:r>
          </w:p>
        </w:tc>
      </w:tr>
      <w:tr w:rsidR="002B0340" w:rsidRPr="00EB7751" w:rsidTr="00E276A1">
        <w:tc>
          <w:tcPr>
            <w:tcW w:w="9288" w:type="dxa"/>
            <w:gridSpan w:val="3"/>
            <w:shd w:val="clear" w:color="auto" w:fill="C6D9F1" w:themeFill="text2" w:themeFillTint="33"/>
          </w:tcPr>
          <w:p w:rsidR="002B0340" w:rsidRPr="00EB7751" w:rsidRDefault="002B0340" w:rsidP="00E276A1">
            <w:pPr>
              <w:pStyle w:val="prvi"/>
              <w:numPr>
                <w:ilvl w:val="0"/>
                <w:numId w:val="0"/>
              </w:numPr>
              <w:rPr>
                <w:b w:val="0"/>
                <w:szCs w:val="24"/>
              </w:rPr>
            </w:pPr>
            <w:r w:rsidRPr="00EB7751">
              <w:rPr>
                <w:b w:val="0"/>
                <w:sz w:val="20"/>
              </w:rPr>
              <w:t>Biljke i objekti na poljoprivrednom zemljištu (ali ne kuće)</w:t>
            </w: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Gubitak godišnjeg useva koji nije mogao da bude ubran pre preuzimanja zemljišta</w:t>
            </w:r>
          </w:p>
        </w:tc>
        <w:tc>
          <w:tcPr>
            <w:tcW w:w="3096" w:type="dxa"/>
          </w:tcPr>
          <w:p w:rsidR="002B0340" w:rsidRPr="00EB7751" w:rsidRDefault="002B0340" w:rsidP="00E276A1">
            <w:pPr>
              <w:pStyle w:val="Default"/>
              <w:rPr>
                <w:sz w:val="16"/>
                <w:szCs w:val="16"/>
                <w:lang w:val="en-GB"/>
              </w:rPr>
            </w:pPr>
            <w:r w:rsidRPr="00EB7751">
              <w:rPr>
                <w:sz w:val="16"/>
                <w:szCs w:val="16"/>
                <w:lang w:val="en-GB"/>
              </w:rPr>
              <w:t>Vlasnici useva (nije važno da li je vlasnik useva vlasnik zemljišta, ili zakupac, ili nezvanični vlasnik/korisnik zemljišta pod uslovom da je snosio troškove sadnje useva)</w:t>
            </w:r>
          </w:p>
        </w:tc>
        <w:tc>
          <w:tcPr>
            <w:tcW w:w="3096"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koja je jednaka vrednosti eksprorisanih useva uključujući vrednost vremena neophodnog za uzgoj datih useva kao i troškovi eventualne investicije (rad i radna snaga)</w:t>
            </w: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Gubitak višegodišnjih biljaka i drveća (voćke koje rađaju, vinogradi i biljke koje rađaju voće)</w:t>
            </w:r>
          </w:p>
        </w:tc>
        <w:tc>
          <w:tcPr>
            <w:tcW w:w="3096" w:type="dxa"/>
            <w:vMerge w:val="restart"/>
          </w:tcPr>
          <w:p w:rsidR="002B0340" w:rsidRPr="00EB7751" w:rsidRDefault="002B0340" w:rsidP="00E276A1">
            <w:pPr>
              <w:pStyle w:val="Default"/>
              <w:rPr>
                <w:sz w:val="16"/>
                <w:szCs w:val="16"/>
                <w:lang w:val="en-GB"/>
              </w:rPr>
            </w:pPr>
            <w:r w:rsidRPr="00EB7751">
              <w:rPr>
                <w:sz w:val="16"/>
                <w:szCs w:val="16"/>
                <w:lang w:val="en-GB"/>
              </w:rPr>
              <w:t>Vlasnici biljaka  (nije važno da li je vlasnik biljaka vlasnik zemljišta, ili zakupac, ili nezvanični vlasnik/korisnik zemljišta pod uslovom da je snosio troškove sadnje)</w:t>
            </w:r>
          </w:p>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prvi"/>
              <w:numPr>
                <w:ilvl w:val="0"/>
                <w:numId w:val="0"/>
              </w:numPr>
              <w:rPr>
                <w:b w:val="0"/>
                <w:sz w:val="16"/>
                <w:szCs w:val="16"/>
              </w:rPr>
            </w:pPr>
            <w:r w:rsidRPr="00EB7751">
              <w:rPr>
                <w:b w:val="0"/>
                <w:sz w:val="16"/>
                <w:szCs w:val="16"/>
              </w:rPr>
              <w:t>Pravo na prikupljanje plodova</w:t>
            </w:r>
          </w:p>
          <w:p w:rsidR="002B0340" w:rsidRPr="00EB7751" w:rsidRDefault="002B0340" w:rsidP="00E276A1">
            <w:pPr>
              <w:pStyle w:val="prvi"/>
              <w:numPr>
                <w:ilvl w:val="0"/>
                <w:numId w:val="0"/>
              </w:numPr>
              <w:rPr>
                <w:b w:val="0"/>
                <w:sz w:val="16"/>
                <w:szCs w:val="16"/>
              </w:rPr>
            </w:pPr>
            <w:r w:rsidRPr="00EB7751">
              <w:rPr>
                <w:b w:val="0"/>
                <w:sz w:val="16"/>
                <w:szCs w:val="16"/>
              </w:rPr>
              <w:t>+</w:t>
            </w:r>
          </w:p>
          <w:p w:rsidR="002B0340" w:rsidRPr="00EB7751" w:rsidRDefault="00387A6F" w:rsidP="00E276A1">
            <w:pPr>
              <w:pStyle w:val="prvi"/>
              <w:numPr>
                <w:ilvl w:val="0"/>
                <w:numId w:val="0"/>
              </w:numPr>
              <w:rPr>
                <w:b w:val="0"/>
                <w:sz w:val="16"/>
                <w:szCs w:val="16"/>
              </w:rPr>
            </w:pPr>
            <w:r>
              <w:rPr>
                <w:b w:val="0"/>
                <w:sz w:val="16"/>
                <w:szCs w:val="16"/>
              </w:rPr>
              <w:t>Novčana naknada</w:t>
            </w:r>
            <w:r w:rsidR="002B0340" w:rsidRPr="00EB7751">
              <w:rPr>
                <w:b w:val="0"/>
                <w:sz w:val="16"/>
                <w:szCs w:val="16"/>
              </w:rPr>
              <w:t xml:space="preserve"> po vrednosti zamene na osnovu vrste, godine i proizvodne vrednosti, uključujući vrednost vremena neophodnog za uzgoj datog useva, kao i troškovi eventualne investicije (rad i radna snaga) za sadnju novog vinograda, voćnjaka ili slično, do trenutka kada postigne pun potencijal rađanja.</w:t>
            </w:r>
          </w:p>
          <w:p w:rsidR="002B0340" w:rsidRPr="00EB7751" w:rsidRDefault="002B0340" w:rsidP="00E276A1">
            <w:pPr>
              <w:pStyle w:val="prvi"/>
              <w:numPr>
                <w:ilvl w:val="0"/>
                <w:numId w:val="0"/>
              </w:numPr>
              <w:rPr>
                <w:b w:val="0"/>
                <w:szCs w:val="24"/>
              </w:rPr>
            </w:pP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Vinogradi i voćnjaci pod uticajem projekta koji još uvek ne rađaju</w:t>
            </w:r>
          </w:p>
        </w:tc>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investiranje u sadnju novog vinograda ili voćnjaka (radna snaga, sadnice) uključujući vrednost vremena neophodnog za uzgoj zamenskog vinograda ili voćnjaka.</w:t>
            </w:r>
          </w:p>
          <w:p w:rsidR="002B0340" w:rsidRPr="00EB7751" w:rsidRDefault="002B0340" w:rsidP="00E276A1">
            <w:pPr>
              <w:pStyle w:val="Default"/>
              <w:rPr>
                <w:sz w:val="16"/>
                <w:szCs w:val="16"/>
                <w:lang w:val="en-GB"/>
              </w:rPr>
            </w:pPr>
          </w:p>
        </w:tc>
      </w:tr>
      <w:tr w:rsidR="002B0340" w:rsidRPr="005E5D9F" w:rsidTr="00E276A1">
        <w:tc>
          <w:tcPr>
            <w:tcW w:w="3096" w:type="dxa"/>
          </w:tcPr>
          <w:p w:rsidR="002B0340" w:rsidRPr="00EB7751" w:rsidRDefault="002B0340" w:rsidP="00E276A1">
            <w:pPr>
              <w:pStyle w:val="Default"/>
              <w:rPr>
                <w:sz w:val="16"/>
                <w:szCs w:val="16"/>
                <w:lang w:val="en-GB"/>
              </w:rPr>
            </w:pPr>
          </w:p>
          <w:p w:rsidR="002B0340" w:rsidRPr="00FA7FFE" w:rsidRDefault="002B0340" w:rsidP="00E276A1">
            <w:pPr>
              <w:pStyle w:val="Default"/>
              <w:rPr>
                <w:sz w:val="16"/>
                <w:szCs w:val="16"/>
                <w:lang w:val="fr-FR"/>
              </w:rPr>
            </w:pPr>
            <w:r w:rsidRPr="00FA7FFE">
              <w:rPr>
                <w:sz w:val="16"/>
                <w:szCs w:val="16"/>
                <w:lang w:val="fr-FR"/>
              </w:rPr>
              <w:t>Drvena masa (zrela ili gotovo zrela)</w:t>
            </w:r>
          </w:p>
          <w:p w:rsidR="002B0340" w:rsidRPr="00FA7FFE" w:rsidRDefault="002B0340" w:rsidP="00E276A1">
            <w:pPr>
              <w:pStyle w:val="prvi"/>
              <w:numPr>
                <w:ilvl w:val="0"/>
                <w:numId w:val="0"/>
              </w:numPr>
              <w:rPr>
                <w:b w:val="0"/>
                <w:szCs w:val="24"/>
                <w:lang w:val="fr-FR"/>
              </w:rPr>
            </w:pPr>
          </w:p>
        </w:tc>
        <w:tc>
          <w:tcPr>
            <w:tcW w:w="3096" w:type="dxa"/>
            <w:vMerge/>
          </w:tcPr>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2B0340" w:rsidP="00E276A1">
            <w:pPr>
              <w:pStyle w:val="Default"/>
              <w:rPr>
                <w:sz w:val="16"/>
                <w:szCs w:val="16"/>
                <w:lang w:val="fr-FR"/>
              </w:rPr>
            </w:pPr>
            <w:r w:rsidRPr="00FA7FFE">
              <w:rPr>
                <w:sz w:val="16"/>
                <w:szCs w:val="16"/>
                <w:lang w:val="fr-FR"/>
              </w:rPr>
              <w:t>Vrednost zamene utvrđena na osnovu vrednosti drvenog panja po tržišnoj vrednosti</w:t>
            </w: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Šume bez zrele drvene mase</w:t>
            </w:r>
          </w:p>
          <w:p w:rsidR="002B0340" w:rsidRPr="00EB7751" w:rsidRDefault="002B0340" w:rsidP="00E276A1">
            <w:pPr>
              <w:pStyle w:val="prvi"/>
              <w:numPr>
                <w:ilvl w:val="0"/>
                <w:numId w:val="0"/>
              </w:numPr>
              <w:rPr>
                <w:b w:val="0"/>
                <w:szCs w:val="24"/>
              </w:rPr>
            </w:pPr>
          </w:p>
        </w:tc>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p>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investiciju u sadnju nove šume, uključujući vrednost vremena neophodnog za uzgoj zamenske šume</w:t>
            </w:r>
          </w:p>
        </w:tc>
      </w:tr>
      <w:tr w:rsidR="002B0340" w:rsidRPr="005E5D9F" w:rsidTr="00E276A1">
        <w:tc>
          <w:tcPr>
            <w:tcW w:w="3096" w:type="dxa"/>
          </w:tcPr>
          <w:p w:rsidR="002B0340" w:rsidRPr="00FA7FFE" w:rsidRDefault="002B0340" w:rsidP="00E276A1">
            <w:pPr>
              <w:pStyle w:val="Default"/>
              <w:rPr>
                <w:sz w:val="16"/>
                <w:szCs w:val="16"/>
                <w:lang w:val="fr-FR"/>
              </w:rPr>
            </w:pPr>
            <w:r w:rsidRPr="00FA7FFE">
              <w:rPr>
                <w:sz w:val="16"/>
                <w:szCs w:val="16"/>
                <w:lang w:val="fr-FR"/>
              </w:rPr>
              <w:t>Rasadnik koji još uvek ne daje sadnice</w:t>
            </w:r>
          </w:p>
          <w:p w:rsidR="002B0340" w:rsidRPr="00FA7FFE" w:rsidRDefault="002B0340" w:rsidP="00E276A1">
            <w:pPr>
              <w:pStyle w:val="prvi"/>
              <w:numPr>
                <w:ilvl w:val="0"/>
                <w:numId w:val="0"/>
              </w:numPr>
              <w:rPr>
                <w:b w:val="0"/>
                <w:szCs w:val="24"/>
                <w:lang w:val="fr-FR"/>
              </w:rPr>
            </w:pPr>
          </w:p>
        </w:tc>
        <w:tc>
          <w:tcPr>
            <w:tcW w:w="3096" w:type="dxa"/>
            <w:vMerge/>
          </w:tcPr>
          <w:p w:rsidR="002B0340" w:rsidRPr="00FA7FFE" w:rsidRDefault="002B0340" w:rsidP="00E276A1">
            <w:pPr>
              <w:pStyle w:val="prvi"/>
              <w:numPr>
                <w:ilvl w:val="0"/>
                <w:numId w:val="0"/>
              </w:numPr>
              <w:rPr>
                <w:b w:val="0"/>
                <w:szCs w:val="24"/>
                <w:lang w:val="fr-FR"/>
              </w:rPr>
            </w:pPr>
          </w:p>
        </w:tc>
        <w:tc>
          <w:tcPr>
            <w:tcW w:w="3096" w:type="dxa"/>
          </w:tcPr>
          <w:p w:rsidR="002B0340" w:rsidRPr="00FA7FFE" w:rsidRDefault="00387A6F" w:rsidP="00E276A1">
            <w:pPr>
              <w:pStyle w:val="Default"/>
              <w:rPr>
                <w:sz w:val="16"/>
                <w:szCs w:val="16"/>
                <w:lang w:val="fr-FR"/>
              </w:rPr>
            </w:pPr>
            <w:r w:rsidRPr="00FA7FFE">
              <w:rPr>
                <w:sz w:val="16"/>
                <w:szCs w:val="16"/>
                <w:lang w:val="fr-FR"/>
              </w:rPr>
              <w:t>Novčana naknada</w:t>
            </w:r>
            <w:r w:rsidR="002B0340" w:rsidRPr="00FA7FFE">
              <w:rPr>
                <w:sz w:val="16"/>
                <w:szCs w:val="16"/>
                <w:lang w:val="fr-FR"/>
              </w:rPr>
              <w:t xml:space="preserve"> za ulaganje u material za sadnju (rasadnik i ostali reproduktivni material).</w:t>
            </w:r>
          </w:p>
        </w:tc>
      </w:tr>
      <w:tr w:rsidR="002B0340" w:rsidRPr="005E5D9F" w:rsidTr="00E276A1">
        <w:tc>
          <w:tcPr>
            <w:tcW w:w="3096" w:type="dxa"/>
          </w:tcPr>
          <w:p w:rsidR="002B0340" w:rsidRPr="00FA7FFE" w:rsidRDefault="002B0340" w:rsidP="00E276A1">
            <w:pPr>
              <w:pStyle w:val="Default"/>
              <w:rPr>
                <w:sz w:val="16"/>
                <w:szCs w:val="16"/>
                <w:lang w:val="fr-FR"/>
              </w:rPr>
            </w:pPr>
          </w:p>
          <w:p w:rsidR="002B0340" w:rsidRPr="00EB7751" w:rsidRDefault="002B0340" w:rsidP="00E276A1">
            <w:pPr>
              <w:pStyle w:val="Default"/>
              <w:rPr>
                <w:sz w:val="16"/>
                <w:szCs w:val="16"/>
                <w:lang w:val="en-GB"/>
              </w:rPr>
            </w:pPr>
            <w:r w:rsidRPr="00EB7751">
              <w:rPr>
                <w:sz w:val="16"/>
                <w:szCs w:val="16"/>
                <w:lang w:val="en-GB"/>
              </w:rPr>
              <w:t>Objekti za držanje i uzgoj stoke (šupe, staje i sl.)</w:t>
            </w:r>
          </w:p>
        </w:tc>
        <w:tc>
          <w:tcPr>
            <w:tcW w:w="3096" w:type="dxa"/>
          </w:tcPr>
          <w:p w:rsidR="002B0340" w:rsidRPr="00FA7FFE" w:rsidRDefault="002B0340" w:rsidP="00E276A1">
            <w:pPr>
              <w:pStyle w:val="Default"/>
              <w:rPr>
                <w:sz w:val="16"/>
                <w:szCs w:val="16"/>
                <w:lang w:val="fr-FR"/>
              </w:rPr>
            </w:pPr>
            <w:r w:rsidRPr="00FA7FFE">
              <w:rPr>
                <w:sz w:val="16"/>
                <w:szCs w:val="16"/>
                <w:lang w:val="fr-FR"/>
              </w:rPr>
              <w:t>Vlasnici objekata koji se koriste za držanje stoke</w:t>
            </w:r>
          </w:p>
        </w:tc>
        <w:tc>
          <w:tcPr>
            <w:tcW w:w="3096" w:type="dxa"/>
          </w:tcPr>
          <w:p w:rsidR="002B0340" w:rsidRPr="00FA7FFE" w:rsidRDefault="00387A6F" w:rsidP="00E276A1">
            <w:pPr>
              <w:pStyle w:val="Default"/>
              <w:rPr>
                <w:sz w:val="16"/>
                <w:szCs w:val="16"/>
                <w:lang w:val="fr-FR"/>
              </w:rPr>
            </w:pPr>
            <w:r w:rsidRPr="00FA7FFE">
              <w:rPr>
                <w:sz w:val="16"/>
                <w:szCs w:val="16"/>
                <w:lang w:val="fr-FR"/>
              </w:rPr>
              <w:t>Novčana naknada</w:t>
            </w:r>
            <w:r w:rsidR="002B0340" w:rsidRPr="00FA7FFE">
              <w:rPr>
                <w:sz w:val="16"/>
                <w:szCs w:val="16"/>
                <w:lang w:val="fr-FR"/>
              </w:rPr>
              <w:t xml:space="preserve"> po vrednosti zamene ili</w:t>
            </w:r>
          </w:p>
          <w:p w:rsidR="002B0340" w:rsidRPr="00FA7FFE" w:rsidRDefault="002B0340" w:rsidP="00E626F7">
            <w:pPr>
              <w:pStyle w:val="Default"/>
              <w:rPr>
                <w:sz w:val="16"/>
                <w:szCs w:val="16"/>
                <w:lang w:val="fr-FR"/>
              </w:rPr>
            </w:pPr>
            <w:r w:rsidRPr="00FA7FFE">
              <w:rPr>
                <w:sz w:val="16"/>
                <w:szCs w:val="16"/>
                <w:lang w:val="fr-FR"/>
              </w:rPr>
              <w:t>Na  zahtev vlasnika imovine, ukoliko su ispunjeni zakonski uslovi, odgovarajuća zamenska imovina + troškovi raseljavanja i administrativne naknade neophodne za prenos vlasništva</w:t>
            </w:r>
          </w:p>
        </w:tc>
      </w:tr>
      <w:tr w:rsidR="002B0340" w:rsidRPr="005E5D9F" w:rsidTr="00E276A1">
        <w:tc>
          <w:tcPr>
            <w:tcW w:w="3096" w:type="dxa"/>
          </w:tcPr>
          <w:p w:rsidR="002B0340" w:rsidRPr="00FA7FFE" w:rsidRDefault="002B0340" w:rsidP="00E276A1">
            <w:pPr>
              <w:pStyle w:val="Default"/>
              <w:rPr>
                <w:sz w:val="16"/>
                <w:szCs w:val="16"/>
                <w:lang w:val="fr-FR"/>
              </w:rPr>
            </w:pPr>
          </w:p>
          <w:p w:rsidR="002B0340" w:rsidRPr="00FA7FFE" w:rsidRDefault="002B0340" w:rsidP="00E276A1">
            <w:pPr>
              <w:pStyle w:val="Default"/>
              <w:rPr>
                <w:sz w:val="16"/>
                <w:szCs w:val="16"/>
                <w:lang w:val="fr-FR"/>
              </w:rPr>
            </w:pPr>
            <w:r w:rsidRPr="00FA7FFE">
              <w:rPr>
                <w:sz w:val="16"/>
                <w:szCs w:val="16"/>
                <w:lang w:val="fr-FR"/>
              </w:rPr>
              <w:t>Uticaj na poljoprivredne radnike ili obrađivače</w:t>
            </w:r>
          </w:p>
        </w:tc>
        <w:tc>
          <w:tcPr>
            <w:tcW w:w="3096" w:type="dxa"/>
          </w:tcPr>
          <w:p w:rsidR="002B0340" w:rsidRPr="00EB7751" w:rsidRDefault="002B0340" w:rsidP="00E276A1">
            <w:pPr>
              <w:pStyle w:val="Default"/>
              <w:rPr>
                <w:sz w:val="16"/>
                <w:szCs w:val="16"/>
                <w:lang w:val="en-GB"/>
              </w:rPr>
            </w:pPr>
            <w:r w:rsidRPr="00EB7751">
              <w:rPr>
                <w:sz w:val="16"/>
                <w:szCs w:val="16"/>
                <w:lang w:val="en-GB"/>
              </w:rPr>
              <w:t>Radnici, zaposleni</w:t>
            </w:r>
          </w:p>
        </w:tc>
        <w:tc>
          <w:tcPr>
            <w:tcW w:w="3096" w:type="dxa"/>
          </w:tcPr>
          <w:p w:rsidR="002B0340" w:rsidRPr="00EB7751" w:rsidRDefault="002B0340" w:rsidP="00E276A1">
            <w:pPr>
              <w:pStyle w:val="Default"/>
              <w:rPr>
                <w:sz w:val="16"/>
                <w:szCs w:val="16"/>
                <w:lang w:val="en-GB"/>
              </w:rPr>
            </w:pPr>
            <w:r w:rsidRPr="00EB7751">
              <w:rPr>
                <w:sz w:val="16"/>
                <w:szCs w:val="16"/>
                <w:lang w:val="en-GB"/>
              </w:rPr>
              <w:t>U slučaju privremenog poremećaja izvora prihoda jednokratna naknada će biti isplaćena u skladu sa gubitkom prihoda.</w:t>
            </w:r>
          </w:p>
          <w:p w:rsidR="002B0340" w:rsidRPr="00EB7751" w:rsidRDefault="002B0340" w:rsidP="00E276A1">
            <w:pPr>
              <w:pStyle w:val="Default"/>
              <w:rPr>
                <w:sz w:val="16"/>
                <w:szCs w:val="16"/>
                <w:lang w:val="en-GB"/>
              </w:rPr>
            </w:pPr>
          </w:p>
          <w:p w:rsidR="002B0340" w:rsidRPr="00FA7FFE" w:rsidRDefault="002B0340" w:rsidP="00E276A1">
            <w:pPr>
              <w:pStyle w:val="Default"/>
              <w:rPr>
                <w:sz w:val="16"/>
                <w:szCs w:val="16"/>
                <w:lang w:val="fr-FR"/>
              </w:rPr>
            </w:pPr>
            <w:r w:rsidRPr="00FA7FFE">
              <w:rPr>
                <w:sz w:val="16"/>
                <w:szCs w:val="16"/>
                <w:lang w:val="fr-FR"/>
              </w:rPr>
              <w:t>Obuka za alternativne poslove</w:t>
            </w:r>
            <w:proofErr w:type="gramStart"/>
            <w:r w:rsidRPr="00FA7FFE">
              <w:rPr>
                <w:sz w:val="16"/>
                <w:szCs w:val="16"/>
                <w:lang w:val="fr-FR"/>
              </w:rPr>
              <w:t>,ukoliko</w:t>
            </w:r>
            <w:proofErr w:type="gramEnd"/>
            <w:r w:rsidRPr="00FA7FFE">
              <w:rPr>
                <w:sz w:val="16"/>
                <w:szCs w:val="16"/>
                <w:lang w:val="fr-FR"/>
              </w:rPr>
              <w:t xml:space="preserve"> je moguće</w:t>
            </w:r>
          </w:p>
          <w:p w:rsidR="002B0340" w:rsidRPr="00FA7FFE" w:rsidRDefault="002B0340" w:rsidP="00E276A1">
            <w:pPr>
              <w:pStyle w:val="Default"/>
              <w:rPr>
                <w:sz w:val="16"/>
                <w:szCs w:val="16"/>
                <w:lang w:val="fr-FR"/>
              </w:rPr>
            </w:pPr>
            <w:r w:rsidRPr="00FA7FFE">
              <w:rPr>
                <w:sz w:val="16"/>
                <w:szCs w:val="16"/>
                <w:lang w:val="fr-FR"/>
              </w:rPr>
              <w:t xml:space="preserve">+ </w:t>
            </w:r>
          </w:p>
          <w:p w:rsidR="002B0340" w:rsidRPr="00FA7FFE" w:rsidRDefault="002B0340" w:rsidP="00E276A1">
            <w:pPr>
              <w:pStyle w:val="Default"/>
              <w:rPr>
                <w:sz w:val="16"/>
                <w:szCs w:val="16"/>
                <w:lang w:val="fr-FR"/>
              </w:rPr>
            </w:pPr>
            <w:r w:rsidRPr="00FA7FFE">
              <w:rPr>
                <w:sz w:val="16"/>
                <w:szCs w:val="16"/>
                <w:lang w:val="fr-FR"/>
              </w:rPr>
              <w:t>Prioritet u zapošljavanju na projektu, ukoliko je moguće i po principu od slučaja do slučaja (u skladu sa socijalnom procenom obrađenom u Akcionim planovima raseljavanja)</w:t>
            </w:r>
          </w:p>
        </w:tc>
      </w:tr>
      <w:tr w:rsidR="002B0340" w:rsidRPr="00EB7751" w:rsidTr="00E276A1">
        <w:tc>
          <w:tcPr>
            <w:tcW w:w="3096" w:type="dxa"/>
            <w:vMerge w:val="restart"/>
          </w:tcPr>
          <w:p w:rsidR="002B0340" w:rsidRPr="00FA7FFE" w:rsidRDefault="002B0340" w:rsidP="00E276A1">
            <w:pPr>
              <w:pStyle w:val="Default"/>
              <w:rPr>
                <w:sz w:val="16"/>
                <w:szCs w:val="16"/>
                <w:lang w:val="fr-FR"/>
              </w:rPr>
            </w:pPr>
          </w:p>
          <w:p w:rsidR="002B0340" w:rsidRPr="00EB7751" w:rsidRDefault="002B0340" w:rsidP="00E276A1">
            <w:pPr>
              <w:pStyle w:val="Default"/>
              <w:rPr>
                <w:sz w:val="16"/>
                <w:szCs w:val="16"/>
                <w:lang w:val="en-GB"/>
              </w:rPr>
            </w:pPr>
            <w:r w:rsidRPr="00EB7751">
              <w:rPr>
                <w:sz w:val="16"/>
                <w:szCs w:val="16"/>
                <w:lang w:val="en-GB"/>
              </w:rPr>
              <w:t>Poslovni objekti (radnje, kancelarije, objekti) i sl.</w:t>
            </w:r>
          </w:p>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Vlasnici sa zvaničnim pravom vlasništva</w:t>
            </w:r>
          </w:p>
        </w:tc>
        <w:tc>
          <w:tcPr>
            <w:tcW w:w="3096"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po vrednosti zamene, uključujući poreze</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Troškovi relokacije i ponovnog postavljanja opreme i inventara</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 xml:space="preserve">Jednokratna </w:t>
            </w:r>
            <w:r w:rsidR="00387A6F">
              <w:rPr>
                <w:sz w:val="16"/>
                <w:szCs w:val="16"/>
                <w:lang w:val="en-GB"/>
              </w:rPr>
              <w:t xml:space="preserve">novčana </w:t>
            </w:r>
            <w:proofErr w:type="gramStart"/>
            <w:r w:rsidR="00387A6F">
              <w:rPr>
                <w:sz w:val="16"/>
                <w:szCs w:val="16"/>
                <w:lang w:val="en-GB"/>
              </w:rPr>
              <w:t>naknada</w:t>
            </w:r>
            <w:r w:rsidRPr="00EB7751">
              <w:rPr>
                <w:sz w:val="16"/>
                <w:szCs w:val="16"/>
                <w:lang w:val="en-GB"/>
              </w:rPr>
              <w:t xml:space="preserve">  (</w:t>
            </w:r>
            <w:proofErr w:type="gramEnd"/>
            <w:r w:rsidRPr="00EB7751">
              <w:rPr>
                <w:sz w:val="16"/>
                <w:szCs w:val="16"/>
                <w:lang w:val="en-GB"/>
              </w:rPr>
              <w:t xml:space="preserve">naknada u prelaznom periodu) koja će biti utvrđena po principu od slučaja do slučaja u toku socijalnog istraživanja pribavljanjem relevantnih podataka o prihodu i mogućnosti zarađivanja. Naknada u prelaznom periodu će biti utvrđena u skladu sa gubitkom; </w:t>
            </w:r>
          </w:p>
          <w:p w:rsidR="002B0340" w:rsidRPr="00EB7751" w:rsidRDefault="002B0340" w:rsidP="00E276A1">
            <w:pPr>
              <w:pStyle w:val="Default"/>
              <w:rPr>
                <w:sz w:val="16"/>
                <w:szCs w:val="16"/>
                <w:lang w:val="en-GB"/>
              </w:rPr>
            </w:pPr>
            <w:r w:rsidRPr="00EB7751">
              <w:rPr>
                <w:sz w:val="16"/>
                <w:szCs w:val="16"/>
                <w:lang w:val="en-GB"/>
              </w:rPr>
              <w:t>ili</w:t>
            </w:r>
          </w:p>
          <w:p w:rsidR="002B0340" w:rsidRPr="00EB7751" w:rsidRDefault="002B0340" w:rsidP="00E276A1">
            <w:pPr>
              <w:pStyle w:val="Default"/>
              <w:rPr>
                <w:sz w:val="16"/>
                <w:szCs w:val="16"/>
                <w:lang w:val="en-GB"/>
              </w:rPr>
            </w:pPr>
            <w:r w:rsidRPr="00EB7751">
              <w:rPr>
                <w:sz w:val="16"/>
                <w:szCs w:val="16"/>
                <w:lang w:val="en-GB"/>
              </w:rPr>
              <w:t>Na zahtev vlasnika imovine, ukoliko su zakonski uslovi ispunjeni, zamenska imovina jednake ili veće vrednosti i sličnih karakteristika u direktnoj blizini ili u blizini eksproprisanog objekta zajedno sa svim troškovima raseljavanja i administrativnim naknadama, neophodnim za prenos vlasničkih prava, ukoliko ih ima</w:t>
            </w:r>
          </w:p>
          <w:p w:rsidR="002B0340" w:rsidRPr="00EB7751" w:rsidRDefault="002B0340" w:rsidP="00E276A1">
            <w:pPr>
              <w:pStyle w:val="Default"/>
              <w:rPr>
                <w:sz w:val="16"/>
                <w:szCs w:val="16"/>
                <w:lang w:val="en-GB"/>
              </w:rPr>
            </w:pP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Zakupac sa validnom dokumentacijom o pravu zakupa koji koristi prostorije u skladu sa ugovorom</w:t>
            </w:r>
          </w:p>
        </w:tc>
        <w:tc>
          <w:tcPr>
            <w:tcW w:w="3096"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Naknada za sva unapređenja u prostorijama (kao što su rekonstrukcija, modernizacija i sl.). Naknada će biti plaćena po vrednosti zamene.</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Troškovi relokacije i ponovne ugradnje opreme i inventara</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276A1">
            <w:pPr>
              <w:pStyle w:val="Default"/>
              <w:rPr>
                <w:sz w:val="16"/>
                <w:szCs w:val="16"/>
                <w:lang w:val="en-GB"/>
              </w:rPr>
            </w:pPr>
            <w:r w:rsidRPr="00EB7751">
              <w:rPr>
                <w:sz w:val="16"/>
                <w:szCs w:val="16"/>
                <w:lang w:val="en-GB"/>
              </w:rPr>
              <w:t xml:space="preserve">Jednokratna </w:t>
            </w:r>
            <w:r w:rsidR="00387A6F">
              <w:rPr>
                <w:sz w:val="16"/>
                <w:szCs w:val="16"/>
                <w:lang w:val="en-GB"/>
              </w:rPr>
              <w:t xml:space="preserve">novčana </w:t>
            </w:r>
            <w:proofErr w:type="gramStart"/>
            <w:r w:rsidR="00387A6F">
              <w:rPr>
                <w:sz w:val="16"/>
                <w:szCs w:val="16"/>
                <w:lang w:val="en-GB"/>
              </w:rPr>
              <w:t>naknada</w:t>
            </w:r>
            <w:r w:rsidRPr="00EB7751">
              <w:rPr>
                <w:sz w:val="16"/>
                <w:szCs w:val="16"/>
                <w:lang w:val="en-GB"/>
              </w:rPr>
              <w:t xml:space="preserve">  (</w:t>
            </w:r>
            <w:proofErr w:type="gramEnd"/>
            <w:r w:rsidRPr="00EB7751">
              <w:rPr>
                <w:sz w:val="16"/>
                <w:szCs w:val="16"/>
                <w:lang w:val="en-GB"/>
              </w:rPr>
              <w:t xml:space="preserve">naknada u prelaznim periodu) koja će biti utvrđena po principu od slučaja do slučaja u toku socijalnog istraživanja pribavljanjem relevantnih podataka o prihodu i mogućnosti zarađivanja. Naknada u prelaznom periodu će biti </w:t>
            </w:r>
            <w:r w:rsidRPr="00EB7751">
              <w:rPr>
                <w:sz w:val="16"/>
                <w:szCs w:val="16"/>
                <w:lang w:val="en-GB"/>
              </w:rPr>
              <w:lastRenderedPageBreak/>
              <w:t xml:space="preserve">utvrđena u skladu sa gubitkom; </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276A1">
            <w:pPr>
              <w:pStyle w:val="Default"/>
              <w:rPr>
                <w:sz w:val="16"/>
                <w:szCs w:val="16"/>
                <w:lang w:val="en-GB"/>
              </w:rPr>
            </w:pPr>
            <w:r w:rsidRPr="00EB7751">
              <w:rPr>
                <w:sz w:val="16"/>
                <w:szCs w:val="16"/>
                <w:lang w:val="en-GB"/>
              </w:rPr>
              <w:t>Zamenske prostorije za najam, ukoliko su prostorije iznajmljene od države.</w:t>
            </w: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 xml:space="preserve"> </w:t>
            </w: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LPUP, vlasnici bez zvaničnog prava vlasništva (objekat izgrađen bez građevinske dozvole na sopstvenoj parceli, ili na zemljištu nekog drugog – obično u državnom vlasništvu)</w:t>
            </w:r>
          </w:p>
        </w:tc>
        <w:tc>
          <w:tcPr>
            <w:tcW w:w="3096"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objekat po vrednosti zamene objekta, uključujući poreze</w:t>
            </w:r>
          </w:p>
          <w:p w:rsidR="002B0340" w:rsidRPr="00EB7751" w:rsidRDefault="002B0340" w:rsidP="00E276A1">
            <w:pPr>
              <w:pStyle w:val="Default"/>
              <w:rPr>
                <w:sz w:val="16"/>
                <w:szCs w:val="16"/>
                <w:lang w:val="en-GB"/>
              </w:rPr>
            </w:pPr>
            <w:r w:rsidRPr="00EB7751">
              <w:rPr>
                <w:sz w:val="16"/>
                <w:szCs w:val="16"/>
                <w:lang w:val="en-GB"/>
              </w:rPr>
              <w:t>+troškovi relokacije i ponovnog postavljanja opreme/inventara</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276A1">
            <w:pPr>
              <w:pStyle w:val="Default"/>
              <w:rPr>
                <w:sz w:val="16"/>
                <w:szCs w:val="16"/>
                <w:lang w:val="en-GB"/>
              </w:rPr>
            </w:pPr>
            <w:r w:rsidRPr="00EB7751">
              <w:rPr>
                <w:sz w:val="16"/>
                <w:szCs w:val="16"/>
                <w:lang w:val="en-GB"/>
              </w:rPr>
              <w:t xml:space="preserve">Jednokratna </w:t>
            </w:r>
            <w:r w:rsidR="00387A6F">
              <w:rPr>
                <w:sz w:val="16"/>
                <w:szCs w:val="16"/>
                <w:lang w:val="en-GB"/>
              </w:rPr>
              <w:t xml:space="preserve">novčana </w:t>
            </w:r>
            <w:proofErr w:type="gramStart"/>
            <w:r w:rsidR="00387A6F">
              <w:rPr>
                <w:sz w:val="16"/>
                <w:szCs w:val="16"/>
                <w:lang w:val="en-GB"/>
              </w:rPr>
              <w:t>naknada</w:t>
            </w:r>
            <w:r w:rsidRPr="00EB7751">
              <w:rPr>
                <w:sz w:val="16"/>
                <w:szCs w:val="16"/>
                <w:lang w:val="en-GB"/>
              </w:rPr>
              <w:t xml:space="preserve">  (</w:t>
            </w:r>
            <w:proofErr w:type="gramEnd"/>
            <w:r w:rsidRPr="00EB7751">
              <w:rPr>
                <w:sz w:val="16"/>
                <w:szCs w:val="16"/>
                <w:lang w:val="en-GB"/>
              </w:rPr>
              <w:t xml:space="preserve">naknada u prelaznom periodu) koja će biti utvrđena po principu od slučaja do slučaja u toku socijalnog istraživanja pribavljanjem relevantnih podataka o prihodu i mogućnosti zarađivanja. Naknada u prelaznom periodu će biti utvrđena u skladu sa gubitkom; </w:t>
            </w: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tc>
      </w:tr>
      <w:tr w:rsidR="002B0340" w:rsidRPr="005E5D9F" w:rsidTr="00E276A1">
        <w:tc>
          <w:tcPr>
            <w:tcW w:w="3096" w:type="dxa"/>
            <w:tcBorders>
              <w:bottom w:val="single" w:sz="4" w:space="0" w:color="auto"/>
            </w:tcBorders>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Gubitak radnje/preduzeća koji nije poljoprivrednog karaktera</w:t>
            </w:r>
          </w:p>
        </w:tc>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Vlasnik radnje/preduzeća</w:t>
            </w:r>
          </w:p>
        </w:tc>
        <w:tc>
          <w:tcPr>
            <w:tcW w:w="3096" w:type="dxa"/>
            <w:tcBorders>
              <w:bottom w:val="single" w:sz="4" w:space="0" w:color="auto"/>
            </w:tcBorders>
          </w:tcPr>
          <w:p w:rsidR="002B0340" w:rsidRPr="00EB7751" w:rsidRDefault="002B0340" w:rsidP="00E276A1">
            <w:pPr>
              <w:pStyle w:val="Default"/>
              <w:rPr>
                <w:sz w:val="16"/>
                <w:szCs w:val="16"/>
                <w:lang w:val="en-GB"/>
              </w:rPr>
            </w:pPr>
          </w:p>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relokaciju radnje/preduzeća uključujući naknadu za nepokretan inventar i zamenske troškove investicije</w:t>
            </w:r>
          </w:p>
          <w:p w:rsidR="002B0340" w:rsidRPr="00EB7751" w:rsidRDefault="002B0340" w:rsidP="00E276A1">
            <w:pPr>
              <w:pStyle w:val="Default"/>
              <w:rPr>
                <w:sz w:val="16"/>
                <w:szCs w:val="16"/>
                <w:lang w:val="en-GB"/>
              </w:rPr>
            </w:pPr>
            <w:r w:rsidRPr="00EB7751">
              <w:rPr>
                <w:sz w:val="16"/>
                <w:szCs w:val="16"/>
                <w:lang w:val="en-GB"/>
              </w:rPr>
              <w:t xml:space="preserve">+ Jednokratna </w:t>
            </w:r>
            <w:r w:rsidR="00387A6F">
              <w:rPr>
                <w:sz w:val="16"/>
                <w:szCs w:val="16"/>
                <w:lang w:val="en-GB"/>
              </w:rPr>
              <w:t>novčana naknada</w:t>
            </w:r>
            <w:r w:rsidRPr="00EB7751">
              <w:rPr>
                <w:sz w:val="16"/>
                <w:szCs w:val="16"/>
                <w:lang w:val="en-GB"/>
              </w:rPr>
              <w:t xml:space="preserve"> ( naknada u prelaznom periodu)</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Svi porezi u pogledu registracije</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Odgovarajući nivo podrške za unapređivanje veština ukoliko je neophodno da se izvrši ponovno uspostavljanje izvora prihoda (mogućnosti zarađivanja).</w:t>
            </w:r>
          </w:p>
          <w:p w:rsidR="002B0340" w:rsidRPr="00FA7FFE" w:rsidRDefault="002B0340" w:rsidP="00E276A1">
            <w:pPr>
              <w:pStyle w:val="Default"/>
              <w:rPr>
                <w:sz w:val="16"/>
                <w:szCs w:val="16"/>
                <w:lang w:val="fr-FR"/>
              </w:rPr>
            </w:pPr>
          </w:p>
        </w:tc>
      </w:tr>
      <w:tr w:rsidR="002B0340" w:rsidRPr="00EB7751" w:rsidTr="00E276A1">
        <w:tc>
          <w:tcPr>
            <w:tcW w:w="3096" w:type="dxa"/>
            <w:tcBorders>
              <w:bottom w:val="single" w:sz="4" w:space="0" w:color="auto"/>
            </w:tcBorders>
          </w:tcPr>
          <w:p w:rsidR="002B0340" w:rsidRPr="00FA7FFE" w:rsidRDefault="002B0340" w:rsidP="00E276A1">
            <w:pPr>
              <w:pStyle w:val="Default"/>
              <w:rPr>
                <w:sz w:val="16"/>
                <w:szCs w:val="16"/>
                <w:lang w:val="fr-FR"/>
              </w:rPr>
            </w:pPr>
            <w:r w:rsidRPr="00FA7FFE">
              <w:rPr>
                <w:sz w:val="16"/>
                <w:szCs w:val="16"/>
                <w:lang w:val="fr-FR"/>
              </w:rPr>
              <w:t>Stambene prostorije (kuće, stanovi) u kojima vlasnik ne stanuje, te nije potrebno fizičko raseljavanje, već se koriste za iznajmljivanje kao izvor zarade</w:t>
            </w:r>
          </w:p>
        </w:tc>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Vlasnik imovine</w:t>
            </w:r>
          </w:p>
        </w:tc>
        <w:tc>
          <w:tcPr>
            <w:tcW w:w="3096" w:type="dxa"/>
            <w:tcBorders>
              <w:bottom w:val="single" w:sz="4" w:space="0" w:color="auto"/>
            </w:tcBorders>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za objekat po punoj vrednosti zamene</w:t>
            </w:r>
          </w:p>
          <w:p w:rsidR="002B0340" w:rsidRPr="00EB7751" w:rsidRDefault="002B0340" w:rsidP="00E276A1">
            <w:pPr>
              <w:pStyle w:val="Default"/>
              <w:rPr>
                <w:sz w:val="16"/>
                <w:szCs w:val="16"/>
                <w:lang w:val="en-GB"/>
              </w:rPr>
            </w:pPr>
            <w:r w:rsidRPr="00EB7751">
              <w:rPr>
                <w:sz w:val="16"/>
                <w:szCs w:val="16"/>
                <w:lang w:val="en-GB"/>
              </w:rPr>
              <w:t>+</w:t>
            </w:r>
          </w:p>
          <w:p w:rsidR="002B0340" w:rsidRPr="00EB7751" w:rsidRDefault="002B0340" w:rsidP="00E626F7">
            <w:pPr>
              <w:pStyle w:val="Default"/>
              <w:rPr>
                <w:sz w:val="16"/>
                <w:szCs w:val="16"/>
                <w:lang w:val="en-GB"/>
              </w:rPr>
            </w:pPr>
            <w:r w:rsidRPr="00EB7751">
              <w:rPr>
                <w:sz w:val="16"/>
                <w:szCs w:val="16"/>
                <w:lang w:val="en-GB"/>
              </w:rPr>
              <w:t>Naknada za troškove relokacije (</w:t>
            </w:r>
            <w:r w:rsidR="00387A6F">
              <w:rPr>
                <w:sz w:val="16"/>
                <w:szCs w:val="16"/>
                <w:lang w:val="en-GB"/>
              </w:rPr>
              <w:t>naknada za troškove selidbe</w:t>
            </w:r>
            <w:r w:rsidRPr="00EB7751">
              <w:rPr>
                <w:sz w:val="16"/>
                <w:szCs w:val="16"/>
                <w:lang w:val="en-GB"/>
              </w:rPr>
              <w:t xml:space="preserve">) i  jednokratna </w:t>
            </w:r>
            <w:r w:rsidR="00387A6F">
              <w:rPr>
                <w:sz w:val="16"/>
                <w:szCs w:val="16"/>
                <w:lang w:val="en-GB"/>
              </w:rPr>
              <w:t>novčana naknada</w:t>
            </w:r>
            <w:r w:rsidRPr="00EB7751">
              <w:rPr>
                <w:sz w:val="16"/>
                <w:szCs w:val="16"/>
                <w:lang w:val="en-GB"/>
              </w:rPr>
              <w:t xml:space="preserve"> (naknada u prelaznom period, ukoliko je najamnina bila izvor zarade)</w:t>
            </w:r>
          </w:p>
        </w:tc>
      </w:tr>
      <w:tr w:rsidR="002B0340" w:rsidRPr="00EB7751" w:rsidTr="00E276A1">
        <w:tc>
          <w:tcPr>
            <w:tcW w:w="9288" w:type="dxa"/>
            <w:gridSpan w:val="3"/>
            <w:shd w:val="clear" w:color="auto" w:fill="00B0F0"/>
          </w:tcPr>
          <w:p w:rsidR="002B0340" w:rsidRPr="00EB7751" w:rsidRDefault="002B0340" w:rsidP="00E276A1">
            <w:r w:rsidRPr="00EB7751">
              <w:rPr>
                <w:sz w:val="20"/>
              </w:rPr>
              <w:t>2. 2. FIZIČKO RASELJAVANJE</w:t>
            </w:r>
          </w:p>
        </w:tc>
      </w:tr>
      <w:tr w:rsidR="002B0340" w:rsidRPr="00EB7751" w:rsidTr="00E276A1">
        <w:tc>
          <w:tcPr>
            <w:tcW w:w="3096" w:type="dxa"/>
            <w:vMerge w:val="restart"/>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Objekti (stambeni, kuće, stanovi i sl.)</w:t>
            </w:r>
          </w:p>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Vlasnik sa zvaničnim pravom vlasništva</w:t>
            </w:r>
          </w:p>
        </w:tc>
        <w:tc>
          <w:tcPr>
            <w:tcW w:w="3096" w:type="dxa"/>
          </w:tcPr>
          <w:p w:rsidR="002B0340" w:rsidRPr="00EB7751" w:rsidRDefault="00387A6F" w:rsidP="00E276A1">
            <w:pPr>
              <w:pStyle w:val="Default"/>
              <w:rPr>
                <w:sz w:val="16"/>
                <w:szCs w:val="16"/>
                <w:lang w:val="en-GB"/>
              </w:rPr>
            </w:pPr>
            <w:r>
              <w:rPr>
                <w:sz w:val="16"/>
                <w:szCs w:val="16"/>
                <w:lang w:val="en-GB"/>
              </w:rPr>
              <w:t>Novčana naknada</w:t>
            </w:r>
            <w:r w:rsidR="002B0340" w:rsidRPr="00EB7751">
              <w:rPr>
                <w:sz w:val="16"/>
                <w:szCs w:val="16"/>
                <w:lang w:val="en-GB"/>
              </w:rPr>
              <w:t xml:space="preserve"> po vrednosti zamene +</w:t>
            </w:r>
          </w:p>
          <w:p w:rsidR="002B0340" w:rsidRPr="00EB7751" w:rsidRDefault="002B0340" w:rsidP="00E276A1">
            <w:pPr>
              <w:pStyle w:val="Default"/>
              <w:rPr>
                <w:sz w:val="16"/>
                <w:szCs w:val="16"/>
                <w:lang w:val="en-GB"/>
              </w:rPr>
            </w:pPr>
            <w:r w:rsidRPr="00EB7751">
              <w:rPr>
                <w:sz w:val="16"/>
                <w:szCs w:val="16"/>
                <w:lang w:val="en-GB"/>
              </w:rPr>
              <w:t>Plaćanje za troškove relokacije (</w:t>
            </w:r>
            <w:r w:rsidR="00387A6F">
              <w:rPr>
                <w:sz w:val="16"/>
                <w:szCs w:val="16"/>
                <w:lang w:val="en-GB"/>
              </w:rPr>
              <w:t>naknada za troškove selidbe</w:t>
            </w:r>
            <w:r w:rsidRPr="00EB7751">
              <w:rPr>
                <w:sz w:val="16"/>
                <w:szCs w:val="16"/>
                <w:lang w:val="en-GB"/>
              </w:rPr>
              <w:t xml:space="preserve">) i naknada za ostale troškove u toku relokacije i jednokratna </w:t>
            </w:r>
            <w:r w:rsidR="00387A6F">
              <w:rPr>
                <w:sz w:val="16"/>
                <w:szCs w:val="16"/>
                <w:lang w:val="en-GB"/>
              </w:rPr>
              <w:t>novčana naknada</w:t>
            </w:r>
            <w:r w:rsidRPr="00EB7751">
              <w:rPr>
                <w:sz w:val="16"/>
                <w:szCs w:val="16"/>
                <w:lang w:val="en-GB"/>
              </w:rPr>
              <w:t xml:space="preserve"> (naknada u prelaznom periodu).</w:t>
            </w:r>
          </w:p>
          <w:p w:rsidR="002B0340" w:rsidRPr="00EB7751" w:rsidRDefault="002B0340" w:rsidP="00E276A1">
            <w:pPr>
              <w:pStyle w:val="Default"/>
              <w:rPr>
                <w:sz w:val="16"/>
                <w:szCs w:val="16"/>
                <w:lang w:val="en-GB"/>
              </w:rPr>
            </w:pPr>
            <w:r w:rsidRPr="00EB7751">
              <w:rPr>
                <w:sz w:val="16"/>
                <w:szCs w:val="16"/>
                <w:lang w:val="en-GB"/>
              </w:rPr>
              <w:t xml:space="preserve"> ili</w:t>
            </w:r>
          </w:p>
          <w:p w:rsidR="002B0340" w:rsidRPr="00EB7751" w:rsidRDefault="002B0340" w:rsidP="00E276A1">
            <w:pPr>
              <w:pStyle w:val="Default"/>
              <w:rPr>
                <w:sz w:val="16"/>
                <w:szCs w:val="16"/>
                <w:lang w:val="en-GB"/>
              </w:rPr>
            </w:pPr>
            <w:r w:rsidRPr="00EB7751">
              <w:rPr>
                <w:sz w:val="16"/>
                <w:szCs w:val="16"/>
                <w:lang w:val="en-GB"/>
              </w:rPr>
              <w:t>Na zahtev vlasnika imovine, ukoliko su zakonski uslovi ispunjeni, zamenska imovina jednake ili veće vrednosti, u direktnoj blizini ili okolini eksproprisane imovine zajedno sa svim troškovima raseljavanja i administrativnim naknadama neophodnim za prenos prava vlasništva, ukoliko postoje</w:t>
            </w: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Nezvanični vlasnik –objekat koji je izgrađen bez građevinske dozvole na sopstvenoj parceli zemljišta ukoliko je predmet legalizacije</w:t>
            </w:r>
          </w:p>
        </w:tc>
        <w:tc>
          <w:tcPr>
            <w:tcW w:w="3096" w:type="dxa"/>
          </w:tcPr>
          <w:p w:rsidR="002B0340" w:rsidRPr="00EB7751" w:rsidRDefault="002B0340" w:rsidP="00E276A1">
            <w:pPr>
              <w:pStyle w:val="Default"/>
              <w:rPr>
                <w:sz w:val="16"/>
                <w:szCs w:val="16"/>
                <w:lang w:val="en-GB"/>
              </w:rPr>
            </w:pPr>
            <w:r w:rsidRPr="00EB7751">
              <w:rPr>
                <w:sz w:val="16"/>
                <w:szCs w:val="16"/>
                <w:lang w:val="en-GB"/>
              </w:rPr>
              <w:t xml:space="preserve">Isto kao vlasnik sa zvaničnim pravom vlasništva </w:t>
            </w: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 xml:space="preserve">Nezvanični vlasnik –objekat koji je izgrađen bez građevinske dozvole na </w:t>
            </w:r>
            <w:r w:rsidRPr="00EB7751">
              <w:rPr>
                <w:sz w:val="16"/>
                <w:szCs w:val="16"/>
                <w:lang w:val="en-GB"/>
              </w:rPr>
              <w:lastRenderedPageBreak/>
              <w:t xml:space="preserve">sopstvenoj parceli ili izgrađen bez građevinske dozvole na tuđj parceli ili državnoj parceli -  ne ispunjava uslove za legalizaciju  </w:t>
            </w:r>
          </w:p>
        </w:tc>
        <w:tc>
          <w:tcPr>
            <w:tcW w:w="3096" w:type="dxa"/>
          </w:tcPr>
          <w:p w:rsidR="002B0340" w:rsidRPr="00EB7751" w:rsidRDefault="00387A6F" w:rsidP="00E276A1">
            <w:pPr>
              <w:pStyle w:val="Default"/>
              <w:rPr>
                <w:sz w:val="16"/>
                <w:szCs w:val="16"/>
                <w:lang w:val="en-GB"/>
              </w:rPr>
            </w:pPr>
            <w:r>
              <w:rPr>
                <w:sz w:val="16"/>
                <w:szCs w:val="16"/>
                <w:lang w:val="en-GB"/>
              </w:rPr>
              <w:lastRenderedPageBreak/>
              <w:t>Novčana naknada</w:t>
            </w:r>
            <w:r w:rsidR="002B0340" w:rsidRPr="00EB7751">
              <w:rPr>
                <w:sz w:val="16"/>
                <w:szCs w:val="16"/>
                <w:lang w:val="en-GB"/>
              </w:rPr>
              <w:t xml:space="preserve"> za objekat po vrednosti zamene objekta</w:t>
            </w:r>
          </w:p>
          <w:p w:rsidR="002B0340" w:rsidRPr="00EB7751" w:rsidRDefault="002B0340" w:rsidP="00E276A1">
            <w:pPr>
              <w:pStyle w:val="Default"/>
              <w:rPr>
                <w:sz w:val="16"/>
                <w:szCs w:val="16"/>
                <w:lang w:val="en-GB"/>
              </w:rPr>
            </w:pPr>
            <w:r w:rsidRPr="00EB7751">
              <w:rPr>
                <w:sz w:val="16"/>
                <w:szCs w:val="16"/>
                <w:lang w:val="en-GB"/>
              </w:rPr>
              <w:lastRenderedPageBreak/>
              <w:t>+</w:t>
            </w:r>
          </w:p>
          <w:p w:rsidR="002B0340" w:rsidRPr="00EB7751" w:rsidRDefault="002B0340" w:rsidP="00E276A1">
            <w:pPr>
              <w:pStyle w:val="Default"/>
              <w:rPr>
                <w:sz w:val="16"/>
                <w:szCs w:val="16"/>
                <w:lang w:val="en-GB"/>
              </w:rPr>
            </w:pPr>
            <w:r w:rsidRPr="00EB7751">
              <w:rPr>
                <w:sz w:val="16"/>
                <w:szCs w:val="16"/>
                <w:lang w:val="en-GB"/>
              </w:rPr>
              <w:t>Plaćanje troškova relokacije (</w:t>
            </w:r>
            <w:r w:rsidR="00387A6F">
              <w:rPr>
                <w:sz w:val="16"/>
                <w:szCs w:val="16"/>
                <w:lang w:val="en-GB"/>
              </w:rPr>
              <w:t>naknada za troškove selidbe</w:t>
            </w:r>
            <w:r w:rsidRPr="00EB7751">
              <w:rPr>
                <w:sz w:val="16"/>
                <w:szCs w:val="16"/>
                <w:lang w:val="en-GB"/>
              </w:rPr>
              <w:t xml:space="preserve">) i naknada za ostale troškove u toku reloakcije i jednokratna </w:t>
            </w:r>
            <w:r w:rsidR="00387A6F">
              <w:rPr>
                <w:sz w:val="16"/>
                <w:szCs w:val="16"/>
                <w:lang w:val="en-GB"/>
              </w:rPr>
              <w:t>novčana naknada</w:t>
            </w:r>
            <w:r w:rsidRPr="00EB7751">
              <w:rPr>
                <w:sz w:val="16"/>
                <w:szCs w:val="16"/>
                <w:lang w:val="en-GB"/>
              </w:rPr>
              <w:t xml:space="preserve"> (naknada u prelaznom periodu)</w:t>
            </w:r>
          </w:p>
          <w:p w:rsidR="002B0340" w:rsidRPr="00EB7751" w:rsidRDefault="002B0340" w:rsidP="00E276A1">
            <w:pPr>
              <w:pStyle w:val="Default"/>
              <w:rPr>
                <w:sz w:val="16"/>
                <w:szCs w:val="16"/>
                <w:lang w:val="en-GB"/>
              </w:rPr>
            </w:pPr>
          </w:p>
        </w:tc>
      </w:tr>
      <w:tr w:rsidR="002B0340" w:rsidRPr="00EB7751"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EB7751" w:rsidRDefault="002B0340" w:rsidP="00E276A1">
            <w:pPr>
              <w:pStyle w:val="Default"/>
              <w:rPr>
                <w:sz w:val="16"/>
                <w:szCs w:val="16"/>
                <w:lang w:val="en-GB"/>
              </w:rPr>
            </w:pPr>
            <w:r w:rsidRPr="00EB7751">
              <w:rPr>
                <w:sz w:val="16"/>
                <w:szCs w:val="16"/>
                <w:lang w:val="en-GB"/>
              </w:rPr>
              <w:t>Zakupac imovine pod uticajem projekta</w:t>
            </w:r>
          </w:p>
        </w:tc>
        <w:tc>
          <w:tcPr>
            <w:tcW w:w="3096" w:type="dxa"/>
          </w:tcPr>
          <w:p w:rsidR="002B0340" w:rsidRPr="00EB7751" w:rsidRDefault="002B0340" w:rsidP="00E276A1">
            <w:pPr>
              <w:pStyle w:val="Default"/>
              <w:rPr>
                <w:sz w:val="16"/>
                <w:szCs w:val="16"/>
                <w:lang w:val="en-GB"/>
              </w:rPr>
            </w:pPr>
            <w:r w:rsidRPr="00EB7751">
              <w:rPr>
                <w:sz w:val="16"/>
                <w:szCs w:val="16"/>
                <w:lang w:val="en-GB"/>
              </w:rPr>
              <w:t>Plaćanje troškova za raseljavanje i naknada za ostale troškove nastale usled rekolacije i jednokratna novčana naknada  (naknada u prelaznom periodu)</w:t>
            </w:r>
          </w:p>
          <w:p w:rsidR="002B0340" w:rsidRPr="00EB7751" w:rsidRDefault="002B0340" w:rsidP="00E276A1">
            <w:pPr>
              <w:pStyle w:val="Default"/>
              <w:rPr>
                <w:sz w:val="16"/>
                <w:szCs w:val="16"/>
                <w:lang w:val="en-GB"/>
              </w:rPr>
            </w:pPr>
          </w:p>
        </w:tc>
      </w:tr>
      <w:tr w:rsidR="002B0340" w:rsidRPr="005E5D9F" w:rsidTr="00E276A1">
        <w:tc>
          <w:tcPr>
            <w:tcW w:w="3096" w:type="dxa"/>
            <w:vMerge/>
          </w:tcPr>
          <w:p w:rsidR="002B0340" w:rsidRPr="00EB7751" w:rsidRDefault="002B0340" w:rsidP="00E276A1">
            <w:pPr>
              <w:pStyle w:val="prvi"/>
              <w:numPr>
                <w:ilvl w:val="0"/>
                <w:numId w:val="0"/>
              </w:numPr>
              <w:rPr>
                <w:b w:val="0"/>
                <w:szCs w:val="24"/>
              </w:rPr>
            </w:pPr>
          </w:p>
        </w:tc>
        <w:tc>
          <w:tcPr>
            <w:tcW w:w="3096" w:type="dxa"/>
          </w:tcPr>
          <w:p w:rsidR="002B0340" w:rsidRPr="00FA7FFE" w:rsidRDefault="002B0340" w:rsidP="00E276A1">
            <w:pPr>
              <w:pStyle w:val="Default"/>
              <w:rPr>
                <w:sz w:val="16"/>
                <w:szCs w:val="16"/>
                <w:lang w:val="fr-FR"/>
              </w:rPr>
            </w:pPr>
            <w:r w:rsidRPr="00FA7FFE">
              <w:rPr>
                <w:sz w:val="16"/>
                <w:szCs w:val="16"/>
                <w:lang w:val="fr-FR"/>
              </w:rPr>
              <w:t xml:space="preserve">Zakupac ili lice sa pravom stanovanja na stan u državnom vlasništvu </w:t>
            </w:r>
          </w:p>
        </w:tc>
        <w:tc>
          <w:tcPr>
            <w:tcW w:w="3096" w:type="dxa"/>
          </w:tcPr>
          <w:p w:rsidR="002B0340" w:rsidRPr="00FA7FFE" w:rsidRDefault="002B0340" w:rsidP="00E276A1">
            <w:pPr>
              <w:pStyle w:val="Default"/>
              <w:rPr>
                <w:sz w:val="16"/>
                <w:szCs w:val="16"/>
                <w:lang w:val="fr-FR"/>
              </w:rPr>
            </w:pPr>
            <w:r w:rsidRPr="00FA7FFE">
              <w:rPr>
                <w:sz w:val="16"/>
                <w:szCs w:val="16"/>
                <w:lang w:val="fr-FR"/>
              </w:rPr>
              <w:t>Obezbedite pravo zakupa ili stanovanja iste vrste ili ekvivalentna, socijalna ili imovina u državnom vlasništvu u blizini.</w:t>
            </w:r>
          </w:p>
          <w:p w:rsidR="002B0340" w:rsidRPr="00FA7FFE" w:rsidRDefault="002B0340" w:rsidP="00E276A1">
            <w:pPr>
              <w:pStyle w:val="Default"/>
              <w:rPr>
                <w:sz w:val="16"/>
                <w:szCs w:val="16"/>
                <w:lang w:val="fr-FR"/>
              </w:rPr>
            </w:pPr>
            <w:r w:rsidRPr="00FA7FFE">
              <w:rPr>
                <w:sz w:val="16"/>
                <w:szCs w:val="16"/>
                <w:lang w:val="fr-FR"/>
              </w:rPr>
              <w:t>Ukoliko ekvivalentni stan u državnom ili socijalnom vlasništvu nije na raspolaganju u blizini, LPUP će biti ponuđen stan u državnom ili socijalnom vlasništvu u udaljenijem delu od dela u kome se nalazi eksproprisani stan.</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Plaćanje troškova relokacije (</w:t>
            </w:r>
            <w:r w:rsidR="00387A6F" w:rsidRPr="00FA7FFE">
              <w:rPr>
                <w:sz w:val="16"/>
                <w:szCs w:val="16"/>
                <w:lang w:val="fr-FR"/>
              </w:rPr>
              <w:t>naknada za troškove selidbe</w:t>
            </w:r>
            <w:r w:rsidRPr="00FA7FFE">
              <w:rPr>
                <w:sz w:val="16"/>
                <w:szCs w:val="16"/>
                <w:lang w:val="fr-FR"/>
              </w:rPr>
              <w:t>) i naknada za ostale troškove u toku relokacije i jednokratna novčana naknada  (naknada u prelaznom periodu) ocenjeni na osnovu potencijalnih dodatnih troškova nastalih usled uvećanih troškova putovanja od kuće do posla i nazad</w:t>
            </w:r>
          </w:p>
        </w:tc>
      </w:tr>
      <w:tr w:rsidR="002B0340" w:rsidRPr="005E5D9F" w:rsidTr="00E276A1">
        <w:tc>
          <w:tcPr>
            <w:tcW w:w="3096" w:type="dxa"/>
            <w:tcBorders>
              <w:bottom w:val="single" w:sz="4" w:space="0" w:color="auto"/>
            </w:tcBorders>
          </w:tcPr>
          <w:p w:rsidR="002B0340" w:rsidRPr="00FA7FFE" w:rsidRDefault="002B0340" w:rsidP="00E276A1">
            <w:pPr>
              <w:pStyle w:val="Default"/>
              <w:rPr>
                <w:sz w:val="16"/>
                <w:szCs w:val="16"/>
                <w:lang w:val="fr-FR"/>
              </w:rPr>
            </w:pPr>
          </w:p>
          <w:p w:rsidR="002B0340" w:rsidRPr="00EB7751" w:rsidRDefault="002B0340" w:rsidP="00E276A1">
            <w:pPr>
              <w:pStyle w:val="Default"/>
              <w:rPr>
                <w:sz w:val="16"/>
                <w:szCs w:val="16"/>
                <w:lang w:val="en-GB"/>
              </w:rPr>
            </w:pPr>
            <w:r w:rsidRPr="00EB7751">
              <w:rPr>
                <w:sz w:val="16"/>
                <w:szCs w:val="16"/>
                <w:lang w:val="en-GB"/>
              </w:rPr>
              <w:t>Neodrživi objekti</w:t>
            </w:r>
          </w:p>
        </w:tc>
        <w:tc>
          <w:tcPr>
            <w:tcW w:w="3096" w:type="dxa"/>
            <w:tcBorders>
              <w:bottom w:val="single" w:sz="4" w:space="0" w:color="auto"/>
            </w:tcBorders>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Vlasnik objekta</w:t>
            </w:r>
          </w:p>
        </w:tc>
        <w:tc>
          <w:tcPr>
            <w:tcW w:w="3096" w:type="dxa"/>
            <w:tcBorders>
              <w:bottom w:val="single" w:sz="4" w:space="0" w:color="auto"/>
            </w:tcBorders>
          </w:tcPr>
          <w:p w:rsidR="002B0340" w:rsidRPr="00EB7751" w:rsidRDefault="002B0340" w:rsidP="00E276A1">
            <w:pPr>
              <w:pStyle w:val="Default"/>
              <w:rPr>
                <w:sz w:val="16"/>
                <w:szCs w:val="16"/>
                <w:lang w:val="en-GB"/>
              </w:rPr>
            </w:pPr>
            <w:r w:rsidRPr="00EB7751">
              <w:rPr>
                <w:sz w:val="16"/>
                <w:szCs w:val="16"/>
                <w:lang w:val="en-GB"/>
              </w:rPr>
              <w:t xml:space="preserve">U slučaju da preostali objekat nije održiv ili postoji fizička prepreka za fizičko korišćenje, može biti eksprorpisan na zahtev LPUP. </w:t>
            </w:r>
          </w:p>
          <w:p w:rsidR="002B0340" w:rsidRPr="00FA7FFE" w:rsidRDefault="002B0340" w:rsidP="00E626F7">
            <w:pPr>
              <w:pStyle w:val="Default"/>
              <w:rPr>
                <w:sz w:val="16"/>
                <w:szCs w:val="16"/>
                <w:lang w:val="fr-FR"/>
              </w:rPr>
            </w:pPr>
            <w:r w:rsidRPr="00FA7FFE">
              <w:rPr>
                <w:sz w:val="16"/>
                <w:szCs w:val="16"/>
                <w:lang w:val="fr-FR"/>
              </w:rPr>
              <w:t xml:space="preserve">Naknada se pruža na način koji je opisan za dati tip objekta u skaldu </w:t>
            </w:r>
            <w:proofErr w:type="gramStart"/>
            <w:r w:rsidRPr="00FA7FFE">
              <w:rPr>
                <w:sz w:val="16"/>
                <w:szCs w:val="16"/>
                <w:lang w:val="fr-FR"/>
              </w:rPr>
              <w:t>sa</w:t>
            </w:r>
            <w:proofErr w:type="gramEnd"/>
            <w:r w:rsidRPr="00FA7FFE">
              <w:rPr>
                <w:sz w:val="16"/>
                <w:szCs w:val="16"/>
                <w:lang w:val="fr-FR"/>
              </w:rPr>
              <w:t xml:space="preserve"> ovom matricom.</w:t>
            </w:r>
          </w:p>
        </w:tc>
      </w:tr>
      <w:tr w:rsidR="002B0340" w:rsidRPr="005E5D9F" w:rsidTr="00E276A1">
        <w:tc>
          <w:tcPr>
            <w:tcW w:w="9288" w:type="dxa"/>
            <w:gridSpan w:val="3"/>
            <w:shd w:val="clear" w:color="auto" w:fill="DBE5F1" w:themeFill="accent1" w:themeFillTint="33"/>
          </w:tcPr>
          <w:p w:rsidR="002B0340" w:rsidRPr="00FA7FFE" w:rsidRDefault="002B0340" w:rsidP="00E276A1">
            <w:pPr>
              <w:pStyle w:val="prvi"/>
              <w:numPr>
                <w:ilvl w:val="0"/>
                <w:numId w:val="0"/>
              </w:numPr>
              <w:rPr>
                <w:b w:val="0"/>
                <w:sz w:val="20"/>
                <w:lang w:val="fr-FR"/>
              </w:rPr>
            </w:pPr>
            <w:r w:rsidRPr="00FA7FFE">
              <w:rPr>
                <w:b w:val="0"/>
                <w:bCs/>
                <w:sz w:val="20"/>
                <w:lang w:val="fr-FR"/>
              </w:rPr>
              <w:t>Ostale situacije u pogledu raseljavanja</w:t>
            </w:r>
          </w:p>
        </w:tc>
      </w:tr>
      <w:tr w:rsidR="002B0340" w:rsidRPr="00EB7751" w:rsidTr="00E276A1">
        <w:tc>
          <w:tcPr>
            <w:tcW w:w="3096" w:type="dxa"/>
          </w:tcPr>
          <w:p w:rsidR="002B0340" w:rsidRPr="00FA7FFE" w:rsidRDefault="002B0340" w:rsidP="00E276A1">
            <w:pPr>
              <w:pStyle w:val="Default"/>
              <w:rPr>
                <w:sz w:val="16"/>
                <w:szCs w:val="16"/>
                <w:lang w:val="fr-FR"/>
              </w:rPr>
            </w:pPr>
            <w:r w:rsidRPr="00FA7FFE">
              <w:rPr>
                <w:sz w:val="16"/>
                <w:szCs w:val="16"/>
                <w:lang w:val="fr-FR"/>
              </w:rPr>
              <w:t xml:space="preserve">Objekti u javnom ili državnom vlasništvu, škole, vrtići, ili deo objekta </w:t>
            </w:r>
          </w:p>
        </w:tc>
        <w:tc>
          <w:tcPr>
            <w:tcW w:w="3096" w:type="dxa"/>
          </w:tcPr>
          <w:p w:rsidR="002B0340" w:rsidRPr="00EB7751" w:rsidRDefault="002B0340" w:rsidP="00E276A1">
            <w:pPr>
              <w:pStyle w:val="Default"/>
              <w:rPr>
                <w:sz w:val="16"/>
                <w:szCs w:val="16"/>
                <w:lang w:val="en-GB"/>
              </w:rPr>
            </w:pPr>
            <w:r w:rsidRPr="00EB7751">
              <w:rPr>
                <w:sz w:val="16"/>
                <w:szCs w:val="16"/>
                <w:lang w:val="en-GB"/>
              </w:rPr>
              <w:t>Nezvanični vlasnici, beskućnici  (squatters)</w:t>
            </w:r>
          </w:p>
        </w:tc>
        <w:tc>
          <w:tcPr>
            <w:tcW w:w="3096" w:type="dxa"/>
          </w:tcPr>
          <w:p w:rsidR="002B0340" w:rsidRPr="00EB7751" w:rsidRDefault="002B0340" w:rsidP="00E276A1">
            <w:pPr>
              <w:pStyle w:val="Default"/>
              <w:rPr>
                <w:sz w:val="16"/>
                <w:szCs w:val="16"/>
                <w:lang w:val="en-GB"/>
              </w:rPr>
            </w:pPr>
            <w:r w:rsidRPr="00EB7751">
              <w:rPr>
                <w:sz w:val="16"/>
                <w:szCs w:val="16"/>
                <w:lang w:val="en-GB"/>
              </w:rPr>
              <w:t>Plaćanje troškova relokacije (</w:t>
            </w:r>
            <w:r w:rsidR="00387A6F">
              <w:rPr>
                <w:sz w:val="16"/>
                <w:szCs w:val="16"/>
                <w:lang w:val="en-GB"/>
              </w:rPr>
              <w:t>naknada za troškove selidbe</w:t>
            </w:r>
            <w:r w:rsidRPr="00EB7751">
              <w:rPr>
                <w:sz w:val="16"/>
                <w:szCs w:val="16"/>
                <w:lang w:val="en-GB"/>
              </w:rPr>
              <w:t xml:space="preserve">) i nadoknade za ostale troškove u toku relokacije i jednokratna </w:t>
            </w:r>
            <w:r w:rsidR="00387A6F">
              <w:rPr>
                <w:sz w:val="16"/>
                <w:szCs w:val="16"/>
                <w:lang w:val="en-GB"/>
              </w:rPr>
              <w:t>novčana naknada</w:t>
            </w:r>
            <w:r w:rsidRPr="00EB7751">
              <w:rPr>
                <w:sz w:val="16"/>
                <w:szCs w:val="16"/>
                <w:lang w:val="en-GB"/>
              </w:rPr>
              <w:t xml:space="preserve"> (naknada u prelaznom periodu)</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Pomoć u pronalaženju novog smeštaja</w:t>
            </w:r>
          </w:p>
          <w:p w:rsidR="002B0340" w:rsidRPr="00EB7751" w:rsidRDefault="002B0340" w:rsidP="00E276A1">
            <w:pPr>
              <w:pStyle w:val="Default"/>
              <w:rPr>
                <w:sz w:val="16"/>
                <w:szCs w:val="16"/>
                <w:lang w:val="en-GB"/>
              </w:rPr>
            </w:pPr>
            <w:r w:rsidRPr="00EB7751">
              <w:rPr>
                <w:sz w:val="16"/>
                <w:szCs w:val="16"/>
                <w:lang w:val="en-GB"/>
              </w:rPr>
              <w:t xml:space="preserve"> </w:t>
            </w: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Gubitak pristupa uobičajenim resursima i objektima</w:t>
            </w:r>
          </w:p>
        </w:tc>
        <w:tc>
          <w:tcPr>
            <w:tcW w:w="3096" w:type="dxa"/>
          </w:tcPr>
          <w:p w:rsidR="002B0340" w:rsidRPr="00EB7751" w:rsidRDefault="002B0340" w:rsidP="00E276A1">
            <w:pPr>
              <w:pStyle w:val="Default"/>
              <w:rPr>
                <w:sz w:val="16"/>
                <w:szCs w:val="16"/>
                <w:lang w:val="en-GB"/>
              </w:rPr>
            </w:pPr>
            <w:r w:rsidRPr="00EB7751">
              <w:rPr>
                <w:sz w:val="16"/>
                <w:szCs w:val="16"/>
                <w:lang w:val="en-GB"/>
              </w:rPr>
              <w:t>Zajednice ili domaćinstva</w:t>
            </w:r>
          </w:p>
        </w:tc>
        <w:tc>
          <w:tcPr>
            <w:tcW w:w="3096" w:type="dxa"/>
          </w:tcPr>
          <w:p w:rsidR="002B0340" w:rsidRPr="00EB7751" w:rsidRDefault="002B0340" w:rsidP="00E276A1">
            <w:pPr>
              <w:pStyle w:val="Default"/>
              <w:rPr>
                <w:sz w:val="16"/>
                <w:szCs w:val="16"/>
                <w:lang w:val="en-GB"/>
              </w:rPr>
            </w:pPr>
            <w:r w:rsidRPr="00EB7751">
              <w:rPr>
                <w:sz w:val="16"/>
                <w:szCs w:val="16"/>
                <w:lang w:val="en-GB"/>
              </w:rPr>
              <w:t>Zamena javnog vlasništva ili pogodnosti (putevi i sl.)</w:t>
            </w:r>
          </w:p>
          <w:p w:rsidR="002B0340" w:rsidRPr="00EB7751" w:rsidRDefault="002B0340" w:rsidP="00E276A1">
            <w:pPr>
              <w:pStyle w:val="Default"/>
              <w:rPr>
                <w:sz w:val="16"/>
                <w:szCs w:val="16"/>
                <w:lang w:val="en-GB"/>
              </w:rPr>
            </w:pPr>
            <w:r w:rsidRPr="00EB7751">
              <w:rPr>
                <w:sz w:val="16"/>
                <w:szCs w:val="16"/>
                <w:lang w:val="en-GB"/>
              </w:rPr>
              <w:t>Pristup jednakim pogodnostima ili uslugama</w:t>
            </w:r>
          </w:p>
        </w:tc>
      </w:tr>
      <w:tr w:rsidR="002B0340" w:rsidRPr="005E5D9F" w:rsidTr="00E276A1">
        <w:tc>
          <w:tcPr>
            <w:tcW w:w="3096" w:type="dxa"/>
          </w:tcPr>
          <w:p w:rsidR="002B0340" w:rsidRPr="00EB7751" w:rsidRDefault="002B0340" w:rsidP="00E276A1">
            <w:pPr>
              <w:pStyle w:val="Default"/>
              <w:rPr>
                <w:sz w:val="16"/>
                <w:szCs w:val="16"/>
                <w:lang w:val="en-GB"/>
              </w:rPr>
            </w:pPr>
            <w:r w:rsidRPr="00EB7751">
              <w:rPr>
                <w:sz w:val="16"/>
                <w:szCs w:val="16"/>
                <w:lang w:val="en-GB"/>
              </w:rPr>
              <w:t>Uticaj uzrokovan privremenim zauzimanjem zemljišta i štetom na imovini</w:t>
            </w:r>
          </w:p>
        </w:tc>
        <w:tc>
          <w:tcPr>
            <w:tcW w:w="3096" w:type="dxa"/>
          </w:tcPr>
          <w:p w:rsidR="002B0340" w:rsidRPr="00EB7751" w:rsidRDefault="002B0340" w:rsidP="00E276A1">
            <w:pPr>
              <w:pStyle w:val="Default"/>
              <w:rPr>
                <w:sz w:val="16"/>
                <w:szCs w:val="16"/>
                <w:lang w:val="en-GB"/>
              </w:rPr>
            </w:pPr>
            <w:r w:rsidRPr="00EB7751">
              <w:rPr>
                <w:sz w:val="16"/>
                <w:szCs w:val="16"/>
                <w:lang w:val="en-GB"/>
              </w:rPr>
              <w:t xml:space="preserve">Vlasnik imovine </w:t>
            </w:r>
          </w:p>
        </w:tc>
        <w:tc>
          <w:tcPr>
            <w:tcW w:w="3096"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Tržišna cena najma u trajanju zauzetosti. Zemljište mora biti vraćeno u prvobitno stanje. Unapređen kvalitet zemljišta usled radova na površini zemljišta ne sme biti uklonjen, osim ukoliko se ne dogovori drugačije sa LPUP.</w:t>
            </w:r>
          </w:p>
          <w:p w:rsidR="002B0340" w:rsidRPr="00EB7751" w:rsidRDefault="002B0340" w:rsidP="00E276A1">
            <w:pPr>
              <w:pStyle w:val="Default"/>
              <w:rPr>
                <w:sz w:val="16"/>
                <w:szCs w:val="16"/>
                <w:lang w:val="en-GB"/>
              </w:rPr>
            </w:pPr>
            <w:r w:rsidRPr="00EB7751">
              <w:rPr>
                <w:sz w:val="16"/>
                <w:szCs w:val="16"/>
                <w:lang w:val="en-GB"/>
              </w:rPr>
              <w:t xml:space="preserve">+ </w:t>
            </w:r>
          </w:p>
          <w:p w:rsidR="002B0340" w:rsidRPr="00EB7751" w:rsidRDefault="002B0340" w:rsidP="00E276A1">
            <w:pPr>
              <w:pStyle w:val="Default"/>
              <w:rPr>
                <w:sz w:val="16"/>
                <w:szCs w:val="16"/>
                <w:lang w:val="en-GB"/>
              </w:rPr>
            </w:pPr>
            <w:r w:rsidRPr="00EB7751">
              <w:rPr>
                <w:sz w:val="16"/>
                <w:szCs w:val="16"/>
                <w:lang w:val="en-GB"/>
              </w:rPr>
              <w:t>Vrednost zamene u skladu sa ovom matricom za useve, voćnjake, rasadnike i sl.</w:t>
            </w:r>
          </w:p>
          <w:p w:rsidR="002B0340" w:rsidRPr="00FA7FFE" w:rsidRDefault="002B0340" w:rsidP="00E276A1">
            <w:pPr>
              <w:pStyle w:val="Default"/>
              <w:rPr>
                <w:sz w:val="16"/>
                <w:szCs w:val="16"/>
                <w:lang w:val="fr-FR"/>
              </w:rPr>
            </w:pPr>
            <w:r w:rsidRPr="00FA7FFE">
              <w:rPr>
                <w:sz w:val="16"/>
                <w:szCs w:val="16"/>
                <w:lang w:val="fr-FR"/>
              </w:rPr>
              <w:t>+</w:t>
            </w:r>
          </w:p>
          <w:p w:rsidR="002B0340" w:rsidRPr="00FA7FFE" w:rsidRDefault="002B0340" w:rsidP="00E276A1">
            <w:pPr>
              <w:pStyle w:val="Default"/>
              <w:rPr>
                <w:sz w:val="16"/>
                <w:szCs w:val="16"/>
                <w:lang w:val="fr-FR"/>
              </w:rPr>
            </w:pPr>
            <w:r w:rsidRPr="00FA7FFE">
              <w:rPr>
                <w:sz w:val="16"/>
                <w:szCs w:val="16"/>
                <w:lang w:val="fr-FR"/>
              </w:rPr>
              <w:t>Naknada za štetu na imovini procenjenu po vrednosti zamene.</w:t>
            </w:r>
          </w:p>
          <w:p w:rsidR="002B0340" w:rsidRPr="00FA7FFE" w:rsidRDefault="002B0340" w:rsidP="00E276A1">
            <w:pPr>
              <w:pStyle w:val="Default"/>
              <w:rPr>
                <w:sz w:val="16"/>
                <w:szCs w:val="16"/>
                <w:lang w:val="fr-FR"/>
              </w:rPr>
            </w:pPr>
          </w:p>
        </w:tc>
      </w:tr>
      <w:tr w:rsidR="002B0340" w:rsidRPr="005E5D9F" w:rsidTr="00E276A1">
        <w:tc>
          <w:tcPr>
            <w:tcW w:w="3096" w:type="dxa"/>
          </w:tcPr>
          <w:p w:rsidR="002B0340" w:rsidRPr="00EB7751" w:rsidRDefault="002B0340" w:rsidP="00E276A1">
            <w:pPr>
              <w:pStyle w:val="Default"/>
              <w:rPr>
                <w:sz w:val="16"/>
                <w:szCs w:val="16"/>
                <w:lang w:val="en-GB"/>
              </w:rPr>
            </w:pPr>
            <w:r w:rsidRPr="00EB7751">
              <w:rPr>
                <w:sz w:val="16"/>
                <w:szCs w:val="16"/>
                <w:lang w:val="en-GB"/>
              </w:rPr>
              <w:lastRenderedPageBreak/>
              <w:t>Uticaj na osetljive grupe</w:t>
            </w:r>
          </w:p>
        </w:tc>
        <w:tc>
          <w:tcPr>
            <w:tcW w:w="3096"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Osetljiva LPUP: lica ispod granice siromaštva u skladu sa nacionalnim zakonima, domaćinstva koja vode žene, samohrani roditelji, starija lica, lica sa invaliditetom ili lica sa dugoročnim zdravstvenim problemima</w:t>
            </w:r>
          </w:p>
          <w:p w:rsidR="002B0340" w:rsidRPr="00EB7751" w:rsidRDefault="002B0340" w:rsidP="00E276A1">
            <w:pPr>
              <w:pStyle w:val="Default"/>
              <w:rPr>
                <w:sz w:val="16"/>
                <w:szCs w:val="16"/>
                <w:lang w:val="en-GB"/>
              </w:rPr>
            </w:pPr>
          </w:p>
        </w:tc>
        <w:tc>
          <w:tcPr>
            <w:tcW w:w="3096" w:type="dxa"/>
          </w:tcPr>
          <w:p w:rsidR="002B0340" w:rsidRPr="00EB7751" w:rsidRDefault="002B0340" w:rsidP="00E276A1">
            <w:pPr>
              <w:pStyle w:val="Default"/>
              <w:rPr>
                <w:sz w:val="16"/>
                <w:szCs w:val="16"/>
                <w:lang w:val="en-GB"/>
              </w:rPr>
            </w:pPr>
            <w:r w:rsidRPr="00EB7751">
              <w:rPr>
                <w:sz w:val="16"/>
                <w:szCs w:val="16"/>
                <w:lang w:val="en-GB"/>
              </w:rPr>
              <w:t>Pored svih prava definisanih ovom matricom osetljivim LPUP će biti pružena dodatna pomoć, uključujući pravnu pomoć i pomoć u toku fizičke relokacije. Sva dodatna podrška koja je potrebna za sva osetljiva domaćinstva po uticajem projekta će biti utvrđena po principu od slučaja do slučaja u toku socio-ekonomskog istraživanja</w:t>
            </w:r>
          </w:p>
          <w:p w:rsidR="002B0340" w:rsidRPr="00FA7FFE" w:rsidRDefault="002B0340" w:rsidP="00E276A1">
            <w:pPr>
              <w:pStyle w:val="Default"/>
              <w:rPr>
                <w:sz w:val="16"/>
                <w:szCs w:val="16"/>
                <w:lang w:val="fr-FR"/>
              </w:rPr>
            </w:pPr>
            <w:r w:rsidRPr="00FA7FFE">
              <w:rPr>
                <w:sz w:val="16"/>
                <w:szCs w:val="16"/>
                <w:lang w:val="fr-FR"/>
              </w:rPr>
              <w:t>Ovim LPUP se daje prioritet u zapošljavanju na projektu ukoliko je to moguće.</w:t>
            </w:r>
          </w:p>
          <w:p w:rsidR="002B0340" w:rsidRPr="00FA7FFE" w:rsidRDefault="002B0340" w:rsidP="00E276A1">
            <w:pPr>
              <w:pStyle w:val="Default"/>
              <w:rPr>
                <w:sz w:val="16"/>
                <w:szCs w:val="16"/>
                <w:lang w:val="fr-FR"/>
              </w:rPr>
            </w:pPr>
          </w:p>
        </w:tc>
      </w:tr>
      <w:tr w:rsidR="002B0340" w:rsidRPr="00EB7751" w:rsidTr="00E276A1">
        <w:tc>
          <w:tcPr>
            <w:tcW w:w="3096" w:type="dxa"/>
          </w:tcPr>
          <w:p w:rsidR="002B0340" w:rsidRPr="00EB7751" w:rsidRDefault="002B0340" w:rsidP="00E276A1">
            <w:pPr>
              <w:pStyle w:val="Default"/>
              <w:rPr>
                <w:sz w:val="16"/>
                <w:szCs w:val="16"/>
                <w:lang w:val="en-GB"/>
              </w:rPr>
            </w:pPr>
            <w:r w:rsidRPr="00EB7751">
              <w:rPr>
                <w:sz w:val="16"/>
                <w:szCs w:val="16"/>
                <w:lang w:val="en-GB"/>
              </w:rPr>
              <w:t>Neutvrđeni uticaj</w:t>
            </w:r>
          </w:p>
        </w:tc>
        <w:tc>
          <w:tcPr>
            <w:tcW w:w="3096" w:type="dxa"/>
          </w:tcPr>
          <w:p w:rsidR="002B0340" w:rsidRPr="00EB7751" w:rsidRDefault="002B0340" w:rsidP="00E276A1">
            <w:pPr>
              <w:pStyle w:val="Default"/>
              <w:rPr>
                <w:sz w:val="16"/>
                <w:szCs w:val="16"/>
                <w:lang w:val="en-GB"/>
              </w:rPr>
            </w:pPr>
            <w:r w:rsidRPr="00EB7751">
              <w:rPr>
                <w:sz w:val="16"/>
                <w:szCs w:val="16"/>
                <w:lang w:val="en-GB"/>
              </w:rPr>
              <w:t>Vlasnik ili formalni korisnik</w:t>
            </w:r>
          </w:p>
        </w:tc>
        <w:tc>
          <w:tcPr>
            <w:tcW w:w="3096" w:type="dxa"/>
          </w:tcPr>
          <w:p w:rsidR="002B0340" w:rsidRPr="00EB7751" w:rsidRDefault="002B0340" w:rsidP="00E276A1">
            <w:pPr>
              <w:pStyle w:val="Default"/>
              <w:rPr>
                <w:sz w:val="16"/>
                <w:szCs w:val="16"/>
                <w:lang w:val="en-GB"/>
              </w:rPr>
            </w:pPr>
          </w:p>
          <w:p w:rsidR="002B0340" w:rsidRPr="00EB7751" w:rsidRDefault="002B0340" w:rsidP="00E276A1">
            <w:pPr>
              <w:pStyle w:val="Default"/>
              <w:rPr>
                <w:sz w:val="16"/>
                <w:szCs w:val="16"/>
                <w:lang w:val="en-GB"/>
              </w:rPr>
            </w:pPr>
            <w:r w:rsidRPr="00EB7751">
              <w:rPr>
                <w:sz w:val="16"/>
                <w:szCs w:val="16"/>
                <w:lang w:val="en-GB"/>
              </w:rPr>
              <w:t>Svaki neutvrđeni uticaj će biti ublažen u skladu sa principima i ciljevima ovog Okvira politike raseljavanja.</w:t>
            </w:r>
          </w:p>
        </w:tc>
      </w:tr>
    </w:tbl>
    <w:p w:rsidR="002B0340" w:rsidRPr="00EB7751" w:rsidRDefault="002B0340" w:rsidP="002B0340">
      <w:pPr>
        <w:pStyle w:val="prvi"/>
        <w:numPr>
          <w:ilvl w:val="0"/>
          <w:numId w:val="0"/>
        </w:numPr>
        <w:jc w:val="center"/>
        <w:rPr>
          <w:b w:val="0"/>
          <w:i/>
          <w:sz w:val="20"/>
        </w:rPr>
      </w:pPr>
      <w:r w:rsidRPr="00EB7751">
        <w:rPr>
          <w:b w:val="0"/>
          <w:i/>
          <w:sz w:val="20"/>
        </w:rPr>
        <w:t>Tabela 2</w:t>
      </w:r>
    </w:p>
    <w:p w:rsidR="002B0340" w:rsidRPr="00EB7751" w:rsidRDefault="002B0340" w:rsidP="002B0340">
      <w:pPr>
        <w:pStyle w:val="prvi"/>
        <w:numPr>
          <w:ilvl w:val="0"/>
          <w:numId w:val="0"/>
        </w:numPr>
        <w:jc w:val="center"/>
        <w:rPr>
          <w:b w:val="0"/>
          <w:sz w:val="20"/>
        </w:rPr>
      </w:pPr>
    </w:p>
    <w:p w:rsidR="002B0340" w:rsidRPr="00EB7751" w:rsidRDefault="002B0340" w:rsidP="002B0340">
      <w:pPr>
        <w:autoSpaceDE w:val="0"/>
        <w:autoSpaceDN w:val="0"/>
        <w:adjustRightInd w:val="0"/>
        <w:jc w:val="left"/>
        <w:rPr>
          <w:rFonts w:eastAsiaTheme="minorHAnsi" w:cs="Arial"/>
          <w:szCs w:val="24"/>
        </w:rPr>
      </w:pPr>
      <w:r w:rsidRPr="00EB7751">
        <w:rPr>
          <w:rFonts w:eastAsiaTheme="minorHAnsi" w:cs="Arial"/>
          <w:szCs w:val="24"/>
        </w:rPr>
        <w:t>Lokacije za relociranje moraju da ispune minimalno sledeće uslove:</w:t>
      </w:r>
    </w:p>
    <w:p w:rsidR="002B0340" w:rsidRPr="00EB7751" w:rsidRDefault="002B0340" w:rsidP="002B0340">
      <w:pPr>
        <w:autoSpaceDE w:val="0"/>
        <w:autoSpaceDN w:val="0"/>
        <w:adjustRightInd w:val="0"/>
        <w:jc w:val="left"/>
        <w:rPr>
          <w:rFonts w:eastAsiaTheme="minorHAnsi" w:cs="Arial"/>
          <w:szCs w:val="24"/>
        </w:rPr>
      </w:pP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Da se ne nalaze na zagađenom zemljištu ili u neposrednoj blizini izvora zagađenja koji ugrožavaju pravo na mentalno ili fizičko zdravlje stanovnika;</w:t>
      </w: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Da se ne nalaze u zonama identifikovanim kao potencijalne podložne riziku od katastrofe usled prirodne nepogode;</w:t>
      </w: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Da im ne preti (neposredno) iseljavanje (npr. javno pravo prvenstva), čime se uvećavaju efekti prvobitnog uticaja dislociranja;</w:t>
      </w: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 xml:space="preserve">Da su identifikovane uzimajući u obzir njihovu adekvatnost u pogledu (a) pravne sigurnosti prava poseda, (b) raspoloživosti usluga, materijala, objekata </w:t>
      </w:r>
      <w:r>
        <w:rPr>
          <w:rFonts w:eastAsiaTheme="minorHAnsi" w:cs="Arial"/>
          <w:szCs w:val="24"/>
        </w:rPr>
        <w:t>i</w:t>
      </w:r>
      <w:r w:rsidRPr="00EB7751">
        <w:rPr>
          <w:rFonts w:eastAsiaTheme="minorHAnsi" w:cs="Arial"/>
          <w:szCs w:val="24"/>
        </w:rPr>
        <w:t xml:space="preserve"> infrastrukture; (c) priuštivosti; (d) mogućnosti stanovanja; (e) dostupnosti (f) potencijala za dalji razvoj (g) da imaju kapacitet da prime priliv novih stanovnika sa prihvatljivim nivoom gustine, i (h) lokacija, i kulturna adekvatnost.</w:t>
      </w: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Da nisu na zemljištu koje koriste zajednice koje su dislocirane usled nasilja ili konflikta;</w:t>
      </w:r>
    </w:p>
    <w:p w:rsidR="002B0340" w:rsidRPr="00EB7751" w:rsidRDefault="002B0340" w:rsidP="002B0340">
      <w:pPr>
        <w:pStyle w:val="ListParagraph"/>
        <w:numPr>
          <w:ilvl w:val="0"/>
          <w:numId w:val="28"/>
        </w:numPr>
        <w:autoSpaceDE w:val="0"/>
        <w:autoSpaceDN w:val="0"/>
        <w:adjustRightInd w:val="0"/>
        <w:rPr>
          <w:rFonts w:eastAsiaTheme="minorHAnsi" w:cs="Arial"/>
          <w:szCs w:val="24"/>
        </w:rPr>
      </w:pPr>
      <w:r w:rsidRPr="00EB7751">
        <w:rPr>
          <w:rFonts w:eastAsiaTheme="minorHAnsi" w:cs="Arial"/>
          <w:szCs w:val="24"/>
        </w:rPr>
        <w:t>Da su dostupne i da imaju kapacitet da apsorbuju priliv raseljenih lica uz prihvatljive nivoe gustine, odnosno raseljavanje ne sme da dovede do novog raseljavanja.</w:t>
      </w:r>
    </w:p>
    <w:p w:rsidR="002B0340" w:rsidRPr="00EB7751" w:rsidRDefault="002B0340" w:rsidP="002B0340">
      <w:pPr>
        <w:autoSpaceDE w:val="0"/>
        <w:autoSpaceDN w:val="0"/>
        <w:adjustRightInd w:val="0"/>
        <w:rPr>
          <w:rFonts w:eastAsiaTheme="minorHAnsi" w:cs="Arial"/>
          <w:szCs w:val="24"/>
        </w:rPr>
      </w:pPr>
    </w:p>
    <w:p w:rsidR="002B0340" w:rsidRPr="00CE004A" w:rsidRDefault="002B0340" w:rsidP="002B0340">
      <w:pPr>
        <w:autoSpaceDE w:val="0"/>
        <w:autoSpaceDN w:val="0"/>
        <w:adjustRightInd w:val="0"/>
        <w:rPr>
          <w:rFonts w:eastAsiaTheme="minorHAnsi" w:cs="Arial"/>
          <w:szCs w:val="24"/>
        </w:rPr>
      </w:pPr>
      <w:r w:rsidRPr="00EB7751">
        <w:rPr>
          <w:rFonts w:eastAsiaTheme="minorHAnsi" w:cs="Arial"/>
          <w:szCs w:val="24"/>
        </w:rPr>
        <w:t xml:space="preserve">Potrebno je da akteri pod uticajem projetka budu konsultovani u vezi </w:t>
      </w:r>
      <w:proofErr w:type="gramStart"/>
      <w:r w:rsidRPr="00EB7751">
        <w:rPr>
          <w:rFonts w:eastAsiaTheme="minorHAnsi" w:cs="Arial"/>
          <w:szCs w:val="24"/>
        </w:rPr>
        <w:t>sa</w:t>
      </w:r>
      <w:proofErr w:type="gramEnd"/>
      <w:r w:rsidRPr="00EB7751">
        <w:rPr>
          <w:rFonts w:eastAsiaTheme="minorHAnsi" w:cs="Arial"/>
          <w:szCs w:val="24"/>
        </w:rPr>
        <w:t xml:space="preserve"> izborom lokacija i, da im se, u najvećoj mogućoj meri, ponudi izbor između lokacija.</w:t>
      </w:r>
    </w:p>
    <w:p w:rsidR="002B0340" w:rsidRPr="00CE004A" w:rsidRDefault="002B0340" w:rsidP="002B0340">
      <w:pPr>
        <w:autoSpaceDE w:val="0"/>
        <w:autoSpaceDN w:val="0"/>
        <w:adjustRightInd w:val="0"/>
        <w:rPr>
          <w:rFonts w:eastAsiaTheme="minorHAnsi" w:cs="Arial"/>
          <w:szCs w:val="24"/>
        </w:rPr>
      </w:pPr>
    </w:p>
    <w:p w:rsidR="00CE3B19" w:rsidRPr="00E276A1" w:rsidRDefault="00CE3B19" w:rsidP="00CE3B19">
      <w:pPr>
        <w:pStyle w:val="drugi"/>
        <w:rPr>
          <w:b w:val="0"/>
          <w:szCs w:val="24"/>
        </w:rPr>
      </w:pPr>
      <w:r w:rsidRPr="00E276A1">
        <w:rPr>
          <w:b w:val="0"/>
          <w:szCs w:val="24"/>
        </w:rPr>
        <w:t>Pomoć prilikom raseljavanja</w:t>
      </w:r>
    </w:p>
    <w:p w:rsidR="00CE3B19" w:rsidRPr="00D14008" w:rsidRDefault="00CE3B19" w:rsidP="00CE3B19">
      <w:pPr>
        <w:autoSpaceDE w:val="0"/>
        <w:autoSpaceDN w:val="0"/>
        <w:adjustRightInd w:val="0"/>
        <w:rPr>
          <w:szCs w:val="24"/>
        </w:rPr>
      </w:pPr>
    </w:p>
    <w:p w:rsidR="00CE3B19" w:rsidRPr="00D14008" w:rsidRDefault="00CE3B19" w:rsidP="00CE3B19">
      <w:pPr>
        <w:autoSpaceDE w:val="0"/>
        <w:autoSpaceDN w:val="0"/>
        <w:adjustRightInd w:val="0"/>
        <w:rPr>
          <w:rFonts w:eastAsiaTheme="minorHAnsi" w:cs="Arial"/>
          <w:szCs w:val="24"/>
        </w:rPr>
      </w:pPr>
      <w:r w:rsidRPr="00D14008">
        <w:rPr>
          <w:rFonts w:eastAsiaTheme="minorHAnsi" w:cs="Arial"/>
          <w:szCs w:val="24"/>
        </w:rPr>
        <w:t xml:space="preserve">Bez obzira </w:t>
      </w:r>
      <w:proofErr w:type="gramStart"/>
      <w:r w:rsidRPr="00D14008">
        <w:rPr>
          <w:rFonts w:eastAsiaTheme="minorHAnsi" w:cs="Arial"/>
          <w:szCs w:val="24"/>
        </w:rPr>
        <w:t>na</w:t>
      </w:r>
      <w:proofErr w:type="gramEnd"/>
      <w:r w:rsidRPr="00D14008">
        <w:rPr>
          <w:rFonts w:eastAsiaTheme="minorHAnsi" w:cs="Arial"/>
          <w:szCs w:val="24"/>
        </w:rPr>
        <w:t xml:space="preserve"> okolnosti i bez diskriminacije, </w:t>
      </w:r>
      <w:r>
        <w:rPr>
          <w:rFonts w:eastAsiaTheme="minorHAnsi" w:cs="Arial"/>
          <w:szCs w:val="24"/>
        </w:rPr>
        <w:t>P</w:t>
      </w:r>
      <w:r w:rsidRPr="00D14008">
        <w:rPr>
          <w:rFonts w:eastAsiaTheme="minorHAnsi" w:cs="Arial"/>
          <w:szCs w:val="24"/>
        </w:rPr>
        <w:t xml:space="preserve">romoter </w:t>
      </w:r>
      <w:r>
        <w:rPr>
          <w:rFonts w:eastAsiaTheme="minorHAnsi" w:cs="Arial"/>
          <w:szCs w:val="24"/>
        </w:rPr>
        <w:t>projekta</w:t>
      </w:r>
      <w:r w:rsidRPr="00D14008">
        <w:rPr>
          <w:rFonts w:eastAsiaTheme="minorHAnsi" w:cs="Arial"/>
          <w:szCs w:val="24"/>
        </w:rPr>
        <w:t xml:space="preserve"> će se pobrinuti da </w:t>
      </w:r>
      <w:r>
        <w:rPr>
          <w:rFonts w:eastAsiaTheme="minorHAnsi" w:cs="Arial"/>
          <w:szCs w:val="24"/>
        </w:rPr>
        <w:t>pogođena lica</w:t>
      </w:r>
      <w:r w:rsidRPr="00D14008">
        <w:rPr>
          <w:rFonts w:eastAsiaTheme="minorHAnsi" w:cs="Arial"/>
          <w:szCs w:val="24"/>
        </w:rPr>
        <w:t xml:space="preserve"> ili grupe</w:t>
      </w:r>
      <w:r>
        <w:rPr>
          <w:rFonts w:eastAsiaTheme="minorHAnsi" w:cs="Arial"/>
          <w:szCs w:val="24"/>
        </w:rPr>
        <w:t>,</w:t>
      </w:r>
      <w:r w:rsidRPr="00D14008">
        <w:rPr>
          <w:rFonts w:eastAsiaTheme="minorHAnsi" w:cs="Arial"/>
          <w:szCs w:val="24"/>
        </w:rPr>
        <w:t xml:space="preserve"> identifikovan</w:t>
      </w:r>
      <w:r>
        <w:rPr>
          <w:rFonts w:eastAsiaTheme="minorHAnsi" w:cs="Arial"/>
          <w:szCs w:val="24"/>
        </w:rPr>
        <w:t>i</w:t>
      </w:r>
      <w:r w:rsidRPr="00D14008">
        <w:rPr>
          <w:rFonts w:eastAsiaTheme="minorHAnsi" w:cs="Arial"/>
          <w:szCs w:val="24"/>
        </w:rPr>
        <w:t xml:space="preserve"> u popisu, posebno oni koji nisu u stanju da za sebe obezbede, imaju, tokom i nakon raseljavanja, bezbedan i siguran pristup: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 xml:space="preserve">Hrani, </w:t>
      </w:r>
      <w:r>
        <w:rPr>
          <w:rFonts w:eastAsiaTheme="minorHAnsi" w:cs="Arial"/>
          <w:szCs w:val="24"/>
        </w:rPr>
        <w:t>vodi</w:t>
      </w:r>
      <w:r w:rsidRPr="00D14008">
        <w:rPr>
          <w:rFonts w:eastAsiaTheme="minorHAnsi" w:cs="Arial"/>
          <w:szCs w:val="24"/>
        </w:rPr>
        <w:t xml:space="preserve"> za piće;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Pr>
          <w:rFonts w:eastAsiaTheme="minorHAnsi" w:cs="Arial"/>
          <w:szCs w:val="24"/>
        </w:rPr>
        <w:t>Sanitetsko-zdravstvenim merama</w:t>
      </w:r>
      <w:r w:rsidRPr="00D14008">
        <w:rPr>
          <w:rFonts w:eastAsiaTheme="minorHAnsi" w:cs="Arial"/>
          <w:szCs w:val="24"/>
        </w:rPr>
        <w:t xml:space="preserve">;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 xml:space="preserve">Osnovnom skloništu i smeštaju;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 xml:space="preserve">Odgovarajućoj odeći;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Osnovnim medicinskim potre</w:t>
      </w:r>
      <w:r>
        <w:rPr>
          <w:rFonts w:eastAsiaTheme="minorHAnsi" w:cs="Arial"/>
          <w:szCs w:val="24"/>
        </w:rPr>
        <w:t>pš</w:t>
      </w:r>
      <w:r w:rsidRPr="00D14008">
        <w:rPr>
          <w:rFonts w:eastAsiaTheme="minorHAnsi" w:cs="Arial"/>
          <w:szCs w:val="24"/>
        </w:rPr>
        <w:t xml:space="preserve">tinama;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 xml:space="preserve">Sredstvima za život i izdržavanje; </w:t>
      </w:r>
    </w:p>
    <w:p w:rsidR="00CE3B19" w:rsidRPr="00D14008" w:rsidRDefault="00CE3B19" w:rsidP="00CE3B19">
      <w:pPr>
        <w:pStyle w:val="ListParagraph"/>
        <w:numPr>
          <w:ilvl w:val="0"/>
          <w:numId w:val="29"/>
        </w:numPr>
        <w:autoSpaceDE w:val="0"/>
        <w:autoSpaceDN w:val="0"/>
        <w:adjustRightInd w:val="0"/>
        <w:ind w:left="714" w:hanging="357"/>
        <w:rPr>
          <w:rFonts w:eastAsiaTheme="minorHAnsi" w:cs="Arial"/>
          <w:szCs w:val="24"/>
        </w:rPr>
      </w:pPr>
      <w:r w:rsidRPr="00D14008">
        <w:rPr>
          <w:rFonts w:eastAsiaTheme="minorHAnsi" w:cs="Arial"/>
          <w:szCs w:val="24"/>
        </w:rPr>
        <w:t>Stočnoj hrani kao i pristup zajedničkim imovinskim resursima;</w:t>
      </w:r>
    </w:p>
    <w:p w:rsidR="00CE3B19" w:rsidRPr="00FA7FFE" w:rsidRDefault="00CE3B19" w:rsidP="00CE3B19">
      <w:pPr>
        <w:pStyle w:val="ListParagraph"/>
        <w:numPr>
          <w:ilvl w:val="0"/>
          <w:numId w:val="29"/>
        </w:numPr>
        <w:autoSpaceDE w:val="0"/>
        <w:autoSpaceDN w:val="0"/>
        <w:adjustRightInd w:val="0"/>
        <w:ind w:left="714" w:hanging="357"/>
        <w:rPr>
          <w:rFonts w:eastAsiaTheme="minorHAnsi" w:cs="Arial"/>
          <w:szCs w:val="24"/>
          <w:lang w:val="fr-FR"/>
        </w:rPr>
      </w:pPr>
      <w:r w:rsidRPr="00FA7FFE">
        <w:rPr>
          <w:rFonts w:eastAsiaTheme="minorHAnsi" w:cs="Arial"/>
          <w:szCs w:val="24"/>
          <w:lang w:val="fr-FR"/>
        </w:rPr>
        <w:t xml:space="preserve">Onome od čega su pre zavisili; </w:t>
      </w:r>
    </w:p>
    <w:p w:rsidR="00CE3B19" w:rsidRPr="00D14008" w:rsidRDefault="00CE3B19" w:rsidP="00CE3B19">
      <w:pPr>
        <w:pStyle w:val="ListParagraph"/>
        <w:numPr>
          <w:ilvl w:val="0"/>
          <w:numId w:val="29"/>
        </w:numPr>
        <w:autoSpaceDE w:val="0"/>
        <w:autoSpaceDN w:val="0"/>
        <w:adjustRightInd w:val="0"/>
        <w:rPr>
          <w:rFonts w:eastAsiaTheme="minorHAnsi" w:cs="Arial"/>
          <w:szCs w:val="24"/>
        </w:rPr>
      </w:pPr>
      <w:r w:rsidRPr="00D14008">
        <w:rPr>
          <w:rFonts w:eastAsiaTheme="minorHAnsi" w:cs="Arial"/>
          <w:szCs w:val="24"/>
        </w:rPr>
        <w:t>Obrazovanju za decu kao i objektima za brigu o deci.</w:t>
      </w:r>
    </w:p>
    <w:p w:rsidR="00CE3B19" w:rsidRPr="00D14008" w:rsidRDefault="00CE3B19" w:rsidP="00CE3B19">
      <w:pPr>
        <w:autoSpaceDE w:val="0"/>
        <w:autoSpaceDN w:val="0"/>
        <w:adjustRightInd w:val="0"/>
        <w:rPr>
          <w:szCs w:val="24"/>
        </w:rPr>
      </w:pPr>
    </w:p>
    <w:p w:rsidR="00CE3B19" w:rsidRPr="00D14008" w:rsidRDefault="00CE3B19" w:rsidP="00CE3B19">
      <w:pPr>
        <w:autoSpaceDE w:val="0"/>
        <w:autoSpaceDN w:val="0"/>
        <w:adjustRightInd w:val="0"/>
        <w:rPr>
          <w:rFonts w:eastAsiaTheme="minorHAnsi" w:cs="Arial"/>
          <w:szCs w:val="24"/>
        </w:rPr>
      </w:pPr>
      <w:r w:rsidRPr="00D14008">
        <w:rPr>
          <w:rFonts w:eastAsiaTheme="minorHAnsi" w:cs="Arial"/>
          <w:szCs w:val="24"/>
        </w:rPr>
        <w:t xml:space="preserve">Kada je to moguće, raseljavanje bi trebalo da pruži prilike onima </w:t>
      </w:r>
      <w:r>
        <w:rPr>
          <w:rFonts w:eastAsiaTheme="minorHAnsi" w:cs="Arial"/>
          <w:szCs w:val="24"/>
        </w:rPr>
        <w:t>koje pogađa,</w:t>
      </w:r>
      <w:r w:rsidRPr="00D14008">
        <w:rPr>
          <w:rFonts w:eastAsiaTheme="minorHAnsi" w:cs="Arial"/>
          <w:szCs w:val="24"/>
        </w:rPr>
        <w:t xml:space="preserve"> kao i zajednicama domaćinima</w:t>
      </w:r>
      <w:r>
        <w:rPr>
          <w:rFonts w:eastAsiaTheme="minorHAnsi" w:cs="Arial"/>
          <w:szCs w:val="24"/>
        </w:rPr>
        <w:t>,</w:t>
      </w:r>
      <w:r w:rsidRPr="00D14008">
        <w:rPr>
          <w:rFonts w:eastAsiaTheme="minorHAnsi" w:cs="Arial"/>
          <w:szCs w:val="24"/>
        </w:rPr>
        <w:t xml:space="preserve"> da poboljšaju društvenu i javnu infrastrukturu, </w:t>
      </w:r>
      <w:proofErr w:type="gramStart"/>
      <w:r w:rsidRPr="00D14008">
        <w:rPr>
          <w:rFonts w:eastAsiaTheme="minorHAnsi" w:cs="Arial"/>
          <w:szCs w:val="24"/>
        </w:rPr>
        <w:t>sa</w:t>
      </w:r>
      <w:proofErr w:type="gramEnd"/>
      <w:r w:rsidRPr="00D14008">
        <w:rPr>
          <w:rFonts w:eastAsiaTheme="minorHAnsi" w:cs="Arial"/>
          <w:szCs w:val="24"/>
        </w:rPr>
        <w:t xml:space="preserve"> ciljem da se doprinese održivom socio-eknomskom razvoju njihovih članova.</w:t>
      </w:r>
    </w:p>
    <w:p w:rsidR="00CE3B19" w:rsidRPr="00D14008" w:rsidRDefault="00CE3B19" w:rsidP="00CE3B19">
      <w:pPr>
        <w:pStyle w:val="ListParagraph"/>
        <w:rPr>
          <w:szCs w:val="24"/>
        </w:rPr>
      </w:pPr>
    </w:p>
    <w:p w:rsidR="00CE3B19" w:rsidRPr="00D14008" w:rsidRDefault="00CE3B19" w:rsidP="00CE3B19">
      <w:pPr>
        <w:pStyle w:val="prvi"/>
        <w:outlineLvl w:val="0"/>
        <w:rPr>
          <w:szCs w:val="24"/>
        </w:rPr>
      </w:pPr>
      <w:r w:rsidRPr="00D14008">
        <w:rPr>
          <w:szCs w:val="24"/>
        </w:rPr>
        <w:t>UBLAŽAVANJE</w:t>
      </w:r>
    </w:p>
    <w:p w:rsidR="00CE3B19" w:rsidRPr="00D14008" w:rsidRDefault="00CE3B19" w:rsidP="00CE3B19">
      <w:pPr>
        <w:pStyle w:val="prvi"/>
        <w:numPr>
          <w:ilvl w:val="0"/>
          <w:numId w:val="0"/>
        </w:numPr>
        <w:ind w:left="567" w:hanging="567"/>
        <w:rPr>
          <w:szCs w:val="24"/>
        </w:rPr>
      </w:pPr>
    </w:p>
    <w:p w:rsidR="00CE3B19" w:rsidRPr="00D14008" w:rsidRDefault="00CE3B19" w:rsidP="00CE3B19">
      <w:pPr>
        <w:pStyle w:val="drugi"/>
        <w:rPr>
          <w:b w:val="0"/>
          <w:szCs w:val="24"/>
        </w:rPr>
      </w:pPr>
      <w:r w:rsidRPr="00D14008">
        <w:rPr>
          <w:b w:val="0"/>
          <w:szCs w:val="24"/>
        </w:rPr>
        <w:t>Mer</w:t>
      </w:r>
      <w:r>
        <w:rPr>
          <w:b w:val="0"/>
          <w:szCs w:val="24"/>
        </w:rPr>
        <w:t>e</w:t>
      </w:r>
      <w:r w:rsidRPr="00D14008">
        <w:rPr>
          <w:b w:val="0"/>
          <w:szCs w:val="24"/>
        </w:rPr>
        <w:t xml:space="preserve"> ublažavanja</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rsidRPr="00D14008">
        <w:t>U skladu sa politikama raseljavanja MFI</w:t>
      </w:r>
      <w:r>
        <w:t>-ja</w:t>
      </w:r>
      <w:r w:rsidRPr="00D14008">
        <w:t xml:space="preserve">, istražiće se mere za izbegavanje </w:t>
      </w:r>
      <w:r>
        <w:t xml:space="preserve">nedobrovoljnog </w:t>
      </w:r>
      <w:r w:rsidRPr="00D14008">
        <w:t>raseljavanja, u smis</w:t>
      </w:r>
      <w:r>
        <w:t>l</w:t>
      </w:r>
      <w:r w:rsidRPr="00D14008">
        <w:t xml:space="preserve">u alternativa projekta. Ukoliko do raseljavanja ipak dođe, neophodno je preduzeti potrebne mere ublažavanja, kako bi se poboljšali uslovi života </w:t>
      </w:r>
      <w:r>
        <w:t>pogođenog</w:t>
      </w:r>
      <w:r w:rsidRPr="00D14008">
        <w:t xml:space="preserve"> stanovništva, ili da se barem održe uslovi života na nivo</w:t>
      </w:r>
      <w:r>
        <w:t>u</w:t>
      </w:r>
      <w:r w:rsidRPr="00D14008">
        <w:t xml:space="preserve"> koji je </w:t>
      </w:r>
      <w:r>
        <w:t>postojao</w:t>
      </w:r>
      <w:r w:rsidRPr="00D14008">
        <w:t xml:space="preserve"> pre raseljavanja. </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Kako bi se gore navedeno postiglo, biće dostupno dovoljno investicionih sredstava, kako bi se obezbedilo da raseljenim </w:t>
      </w:r>
      <w:r>
        <w:t>licima</w:t>
      </w:r>
      <w:r w:rsidRPr="00D14008">
        <w:t xml:space="preserve"> </w:t>
      </w:r>
      <w:r>
        <w:t>ne bude</w:t>
      </w:r>
      <w:r w:rsidRPr="00D14008">
        <w:t xml:space="preserve"> gore, nakon implementacije Projekta.  </w:t>
      </w:r>
    </w:p>
    <w:p w:rsidR="00CE3B19" w:rsidRPr="00D14008" w:rsidRDefault="00CE3B19" w:rsidP="00CE3B19">
      <w:pPr>
        <w:pStyle w:val="Default"/>
        <w:jc w:val="both"/>
      </w:pPr>
    </w:p>
    <w:p w:rsidR="00CE3B19" w:rsidRPr="00E3302F" w:rsidRDefault="00CE3B19" w:rsidP="00CE3B19">
      <w:pPr>
        <w:pStyle w:val="prvi"/>
        <w:numPr>
          <w:ilvl w:val="0"/>
          <w:numId w:val="0"/>
        </w:numPr>
        <w:jc w:val="both"/>
        <w:rPr>
          <w:b w:val="0"/>
          <w:szCs w:val="24"/>
          <w:lang w:val="ro-RO"/>
        </w:rPr>
      </w:pPr>
      <w:r w:rsidRPr="00E3302F">
        <w:rPr>
          <w:b w:val="0"/>
          <w:szCs w:val="24"/>
          <w:lang w:val="ro-RO"/>
        </w:rPr>
        <w:t xml:space="preserve">Fokus je na osetljivim grupama stanovništva (npr. pomoć invalidima, pomoć pri kupovini nove stambene jedinice, pomoć za programe pristupa za samo-zapošljavanje, pomoć deci, itd.). Politike raseljavanja MFI-ja posebno naglašavaju pomoć raseljenim licima putem kompenzacije za raseljavanje i kompenzacije za ostale troškove, koji se tiču raseljavanja. </w:t>
      </w:r>
    </w:p>
    <w:p w:rsidR="00CE3B19" w:rsidRPr="00E3302F" w:rsidRDefault="00CE3B19" w:rsidP="00CE3B19">
      <w:pPr>
        <w:pStyle w:val="prvi"/>
        <w:numPr>
          <w:ilvl w:val="0"/>
          <w:numId w:val="0"/>
        </w:numPr>
        <w:jc w:val="both"/>
        <w:rPr>
          <w:b w:val="0"/>
          <w:szCs w:val="24"/>
          <w:lang w:val="ro-RO"/>
        </w:rPr>
      </w:pPr>
    </w:p>
    <w:p w:rsidR="00CE3B19" w:rsidRPr="00FA7FFE" w:rsidRDefault="00CE3B19" w:rsidP="00CE3B19">
      <w:pPr>
        <w:pStyle w:val="prvi"/>
        <w:numPr>
          <w:ilvl w:val="0"/>
          <w:numId w:val="0"/>
        </w:numPr>
        <w:jc w:val="both"/>
        <w:rPr>
          <w:b w:val="0"/>
          <w:szCs w:val="24"/>
          <w:lang w:val="ro-RO"/>
        </w:rPr>
      </w:pPr>
      <w:r w:rsidRPr="00FA7FFE">
        <w:rPr>
          <w:b w:val="0"/>
          <w:szCs w:val="24"/>
          <w:lang w:val="ro-RO"/>
        </w:rPr>
        <w:t xml:space="preserve">Usled specifične okoline i terena projekta, preko faze za pripremu projekta, sve alternative za projekat su pažljivo istražene, ali je zaključeno da u pogođenoj oblasti obilaznice oko Grada Niša, nedobrovoljno raseljavanje ne može da se izbegne, u bilo kojoj predloženoj varijaciji novog poravnavanja pruge. </w:t>
      </w:r>
    </w:p>
    <w:p w:rsidR="00CE3B19" w:rsidRPr="00FA7FFE" w:rsidRDefault="00CE3B19" w:rsidP="00CE3B19">
      <w:pPr>
        <w:pStyle w:val="prvi"/>
        <w:numPr>
          <w:ilvl w:val="0"/>
          <w:numId w:val="0"/>
        </w:numPr>
        <w:jc w:val="both"/>
        <w:rPr>
          <w:b w:val="0"/>
          <w:szCs w:val="24"/>
          <w:lang w:val="ro-RO"/>
        </w:rPr>
      </w:pPr>
    </w:p>
    <w:p w:rsidR="00CE3B19" w:rsidRPr="006E4515" w:rsidRDefault="00CE3B19" w:rsidP="00CE3B19">
      <w:pPr>
        <w:pStyle w:val="prvi"/>
        <w:numPr>
          <w:ilvl w:val="0"/>
          <w:numId w:val="0"/>
        </w:numPr>
        <w:jc w:val="both"/>
        <w:rPr>
          <w:b w:val="0"/>
          <w:szCs w:val="24"/>
          <w:lang w:val="ro-RO"/>
        </w:rPr>
      </w:pPr>
      <w:r w:rsidRPr="006E4515">
        <w:rPr>
          <w:b w:val="0"/>
          <w:szCs w:val="24"/>
          <w:lang w:val="ro-RO"/>
        </w:rPr>
        <w:t xml:space="preserve">Tokom osnovne socio-ekonomske faze analiziranja (koja se zahteva za pripremu svakog APR-a), Promoter projekta će da identifikuje pojedince i grupe koji mogu da budu osetljivi, i rizikujući da trpe nepovoljne, udružene ili nepovoljne uticaje, da budu diskriminisani ili isključeni iz koristi koje su im namenjene, u kontekstu datog projekta (npr. samohrane majke, udovice/udovci, invalidi, ili osobe koje žive u izuzetnom siromaštvu). Promoter projekta će takođe utvrditi prisustvo bilo koje specifične grupe ljudi sa posebnim pravima, koji će se morati poštovati, na primer starosedeoci, etničke manjine ili deca. Analiza na visokom niovu, o prirodi i stepenu diskriminacije i osetljivosti, koja je već doživljena od strane pojedinaca, zajednica i/ili grupa, u kontekstu projekta, će biti obavljena. </w:t>
      </w:r>
    </w:p>
    <w:p w:rsidR="00CE3B19" w:rsidRPr="006E4515" w:rsidRDefault="00CE3B19" w:rsidP="00CE3B19">
      <w:pPr>
        <w:pStyle w:val="prvi"/>
        <w:numPr>
          <w:ilvl w:val="0"/>
          <w:numId w:val="0"/>
        </w:numPr>
        <w:rPr>
          <w:b w:val="0"/>
          <w:szCs w:val="24"/>
          <w:lang w:val="ro-RO"/>
        </w:rPr>
      </w:pPr>
    </w:p>
    <w:p w:rsidR="00CE3B19" w:rsidRPr="00D14008" w:rsidRDefault="00CE3B19" w:rsidP="00CE3B19">
      <w:pPr>
        <w:pStyle w:val="prvi"/>
        <w:numPr>
          <w:ilvl w:val="0"/>
          <w:numId w:val="0"/>
        </w:numPr>
        <w:ind w:left="567" w:hanging="567"/>
        <w:rPr>
          <w:b w:val="0"/>
          <w:szCs w:val="24"/>
        </w:rPr>
      </w:pPr>
      <w:r w:rsidRPr="00D14008">
        <w:rPr>
          <w:b w:val="0"/>
          <w:szCs w:val="24"/>
        </w:rPr>
        <w:t xml:space="preserve">Tamo gde analiza dođe do zaključka da: </w:t>
      </w:r>
    </w:p>
    <w:p w:rsidR="00CE3B19" w:rsidRPr="00FA7FFE" w:rsidRDefault="00CE3B19" w:rsidP="00CE3B19">
      <w:pPr>
        <w:pStyle w:val="prvi"/>
        <w:numPr>
          <w:ilvl w:val="0"/>
          <w:numId w:val="41"/>
        </w:numPr>
        <w:rPr>
          <w:b w:val="0"/>
          <w:szCs w:val="24"/>
          <w:lang w:val="fr-FR"/>
        </w:rPr>
      </w:pPr>
      <w:r w:rsidRPr="00FA7FFE">
        <w:rPr>
          <w:b w:val="0"/>
          <w:szCs w:val="24"/>
          <w:lang w:val="fr-FR"/>
        </w:rPr>
        <w:t xml:space="preserve">su prisutni potencijalni negativni uticaji na osetljive grupe ili  </w:t>
      </w:r>
    </w:p>
    <w:p w:rsidR="00CE3B19" w:rsidRPr="00FA7FFE" w:rsidRDefault="00CE3B19" w:rsidP="00CE3B19">
      <w:pPr>
        <w:pStyle w:val="prvi"/>
        <w:numPr>
          <w:ilvl w:val="0"/>
          <w:numId w:val="41"/>
        </w:numPr>
        <w:rPr>
          <w:b w:val="0"/>
          <w:szCs w:val="24"/>
          <w:lang w:val="fr-FR"/>
        </w:rPr>
      </w:pPr>
      <w:r w:rsidRPr="00FA7FFE">
        <w:rPr>
          <w:b w:val="0"/>
          <w:szCs w:val="24"/>
          <w:lang w:val="fr-FR"/>
        </w:rPr>
        <w:t xml:space="preserve">su potrebne relevantne dodatne informacije, </w:t>
      </w:r>
    </w:p>
    <w:p w:rsidR="00CE3B19" w:rsidRPr="00FA7FFE" w:rsidRDefault="00CE3B19" w:rsidP="00CE3B19">
      <w:pPr>
        <w:pStyle w:val="prvi"/>
        <w:numPr>
          <w:ilvl w:val="0"/>
          <w:numId w:val="0"/>
        </w:numPr>
        <w:ind w:left="360"/>
        <w:rPr>
          <w:b w:val="0"/>
          <w:szCs w:val="24"/>
          <w:lang w:val="fr-FR"/>
        </w:rPr>
      </w:pPr>
    </w:p>
    <w:p w:rsidR="00CE3B19" w:rsidRPr="006E4515" w:rsidRDefault="00CE3B19" w:rsidP="00CE3B19">
      <w:pPr>
        <w:pStyle w:val="prvi"/>
        <w:numPr>
          <w:ilvl w:val="0"/>
          <w:numId w:val="0"/>
        </w:numPr>
        <w:ind w:left="567" w:hanging="567"/>
        <w:rPr>
          <w:b w:val="0"/>
          <w:szCs w:val="24"/>
          <w:lang w:val="fr-FR"/>
        </w:rPr>
      </w:pPr>
      <w:proofErr w:type="gramStart"/>
      <w:r w:rsidRPr="006E4515">
        <w:rPr>
          <w:b w:val="0"/>
          <w:szCs w:val="24"/>
          <w:lang w:val="fr-FR"/>
        </w:rPr>
        <w:t>detaljnija</w:t>
      </w:r>
      <w:proofErr w:type="gramEnd"/>
      <w:r w:rsidRPr="006E4515">
        <w:rPr>
          <w:b w:val="0"/>
          <w:szCs w:val="24"/>
          <w:lang w:val="fr-FR"/>
        </w:rPr>
        <w:t xml:space="preserve"> društvena procena će se preduzeti, od strane Promotera projekta. </w:t>
      </w:r>
    </w:p>
    <w:p w:rsidR="00CE3B19" w:rsidRPr="006E4515" w:rsidRDefault="00CE3B19" w:rsidP="00CE3B19">
      <w:pPr>
        <w:autoSpaceDE w:val="0"/>
        <w:autoSpaceDN w:val="0"/>
        <w:adjustRightInd w:val="0"/>
        <w:rPr>
          <w:rFonts w:eastAsiaTheme="minorHAnsi" w:cs="Arial"/>
          <w:szCs w:val="24"/>
          <w:lang w:val="fr-FR"/>
        </w:rPr>
      </w:pPr>
    </w:p>
    <w:p w:rsidR="00CE3B19" w:rsidRPr="006E4515" w:rsidRDefault="00CE3B19" w:rsidP="00CE3B19">
      <w:pPr>
        <w:autoSpaceDE w:val="0"/>
        <w:autoSpaceDN w:val="0"/>
        <w:adjustRightInd w:val="0"/>
        <w:rPr>
          <w:rFonts w:eastAsiaTheme="minorHAnsi" w:cs="Arial"/>
          <w:szCs w:val="24"/>
          <w:lang w:val="fr-FR"/>
        </w:rPr>
      </w:pPr>
      <w:r w:rsidRPr="006E4515">
        <w:rPr>
          <w:rFonts w:eastAsiaTheme="minorHAnsi" w:cs="Arial"/>
          <w:szCs w:val="24"/>
          <w:lang w:val="fr-FR"/>
        </w:rPr>
        <w:t>Ova procena će naročito uzeti u obzir sledeće elemente (bez obzira na pol, etničku pripadnost, starost, itd.):</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r w:rsidRPr="00D14008">
        <w:rPr>
          <w:rFonts w:eastAsiaTheme="minorHAnsi" w:cs="Arial"/>
          <w:szCs w:val="24"/>
        </w:rPr>
        <w:t xml:space="preserve">profil </w:t>
      </w:r>
      <w:r>
        <w:rPr>
          <w:rFonts w:eastAsiaTheme="minorHAnsi" w:cs="Arial"/>
          <w:szCs w:val="24"/>
        </w:rPr>
        <w:t>osetljivosti</w:t>
      </w:r>
      <w:r w:rsidRPr="00D14008">
        <w:rPr>
          <w:rFonts w:eastAsiaTheme="minorHAnsi" w:cs="Arial"/>
          <w:szCs w:val="24"/>
        </w:rPr>
        <w:t xml:space="preserve"> </w:t>
      </w:r>
      <w:r>
        <w:rPr>
          <w:rFonts w:eastAsiaTheme="minorHAnsi" w:cs="Arial"/>
          <w:szCs w:val="24"/>
        </w:rPr>
        <w:t>pogođenog stanovništva</w:t>
      </w:r>
      <w:r w:rsidRPr="00D14008">
        <w:rPr>
          <w:rFonts w:eastAsiaTheme="minorHAnsi" w:cs="Arial"/>
          <w:szCs w:val="24"/>
        </w:rPr>
        <w:t>;</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r w:rsidRPr="00D14008">
        <w:rPr>
          <w:rFonts w:eastAsiaTheme="minorHAnsi" w:cs="Arial"/>
          <w:szCs w:val="24"/>
        </w:rPr>
        <w:lastRenderedPageBreak/>
        <w:t>procenu specifičnog konteksta, uključujući pravne i institucionalne parametre;</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r w:rsidRPr="00D14008">
        <w:rPr>
          <w:rFonts w:eastAsiaTheme="minorHAnsi" w:cs="Arial"/>
          <w:szCs w:val="24"/>
        </w:rPr>
        <w:t xml:space="preserve">analizu i procenu </w:t>
      </w:r>
      <w:r>
        <w:rPr>
          <w:rFonts w:eastAsiaTheme="minorHAnsi" w:cs="Arial"/>
          <w:szCs w:val="24"/>
        </w:rPr>
        <w:t>učestalosti</w:t>
      </w:r>
      <w:r w:rsidRPr="00D14008">
        <w:rPr>
          <w:rFonts w:eastAsiaTheme="minorHAnsi" w:cs="Arial"/>
          <w:szCs w:val="24"/>
        </w:rPr>
        <w:t xml:space="preserve"> </w:t>
      </w:r>
      <w:r>
        <w:rPr>
          <w:rFonts w:eastAsiaTheme="minorHAnsi" w:cs="Arial"/>
          <w:szCs w:val="24"/>
        </w:rPr>
        <w:t>i ozbiljnost</w:t>
      </w:r>
      <w:r w:rsidRPr="00D14008">
        <w:rPr>
          <w:rFonts w:eastAsiaTheme="minorHAnsi" w:cs="Arial"/>
          <w:szCs w:val="24"/>
        </w:rPr>
        <w:t xml:space="preserve"> diskriminacije, društveno, ekonomsko ili političko isključivanje i marginalizaciju, koju identifikovan</w:t>
      </w:r>
      <w:r>
        <w:rPr>
          <w:rFonts w:eastAsiaTheme="minorHAnsi" w:cs="Arial"/>
          <w:szCs w:val="24"/>
        </w:rPr>
        <w:t>o</w:t>
      </w:r>
      <w:r w:rsidRPr="00D14008">
        <w:rPr>
          <w:rFonts w:eastAsiaTheme="minorHAnsi" w:cs="Arial"/>
          <w:szCs w:val="24"/>
        </w:rPr>
        <w:t xml:space="preserve"> </w:t>
      </w:r>
      <w:r>
        <w:rPr>
          <w:rFonts w:eastAsiaTheme="minorHAnsi" w:cs="Arial"/>
          <w:szCs w:val="24"/>
        </w:rPr>
        <w:t>stanovništvo</w:t>
      </w:r>
      <w:r w:rsidRPr="00D14008">
        <w:rPr>
          <w:rFonts w:eastAsiaTheme="minorHAnsi" w:cs="Arial"/>
          <w:szCs w:val="24"/>
        </w:rPr>
        <w:t xml:space="preserve"> trpi;</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r w:rsidRPr="00D14008">
        <w:rPr>
          <w:rFonts w:eastAsiaTheme="minorHAnsi" w:cs="Arial"/>
          <w:szCs w:val="24"/>
        </w:rPr>
        <w:t>obim i prirodu negativnih uticaja kao i njihov utiaj na identifikovan</w:t>
      </w:r>
      <w:r>
        <w:rPr>
          <w:rFonts w:eastAsiaTheme="minorHAnsi" w:cs="Arial"/>
          <w:szCs w:val="24"/>
        </w:rPr>
        <w:t>o</w:t>
      </w:r>
      <w:r w:rsidRPr="00D14008">
        <w:rPr>
          <w:rFonts w:eastAsiaTheme="minorHAnsi" w:cs="Arial"/>
          <w:szCs w:val="24"/>
        </w:rPr>
        <w:t xml:space="preserve"> </w:t>
      </w:r>
      <w:r>
        <w:rPr>
          <w:rFonts w:eastAsiaTheme="minorHAnsi" w:cs="Arial"/>
          <w:szCs w:val="24"/>
        </w:rPr>
        <w:t>stanovništvo</w:t>
      </w:r>
      <w:r w:rsidRPr="00D14008">
        <w:rPr>
          <w:rFonts w:eastAsiaTheme="minorHAnsi" w:cs="Arial"/>
          <w:szCs w:val="24"/>
        </w:rPr>
        <w:t xml:space="preserve">, kada se spoji sa njihovom već postojećom </w:t>
      </w:r>
      <w:r>
        <w:rPr>
          <w:rFonts w:eastAsiaTheme="minorHAnsi" w:cs="Arial"/>
          <w:szCs w:val="24"/>
        </w:rPr>
        <w:t>osetljivošću</w:t>
      </w:r>
      <w:r w:rsidRPr="00D14008">
        <w:rPr>
          <w:rFonts w:eastAsiaTheme="minorHAnsi" w:cs="Arial"/>
          <w:szCs w:val="24"/>
        </w:rPr>
        <w:t xml:space="preserve">, kao i njihovim pristupom </w:t>
      </w:r>
      <w:r>
        <w:rPr>
          <w:rFonts w:eastAsiaTheme="minorHAnsi" w:cs="Arial"/>
          <w:szCs w:val="24"/>
        </w:rPr>
        <w:t>resursima</w:t>
      </w:r>
      <w:r w:rsidRPr="00D14008">
        <w:rPr>
          <w:rFonts w:eastAsiaTheme="minorHAnsi" w:cs="Arial"/>
          <w:szCs w:val="24"/>
        </w:rPr>
        <w:t xml:space="preserve"> i kulturnim nasleđem;</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r w:rsidRPr="00D14008">
        <w:rPr>
          <w:rFonts w:eastAsiaTheme="minorHAnsi" w:cs="Arial"/>
          <w:szCs w:val="24"/>
        </w:rPr>
        <w:t>specifične akcije, prošle ili buduće, kako bi se izbegli, sveli na minimum, ili na neki drugi način ublažili negativni uticaji i, tamo gde je to potrebno, pojačali poz</w:t>
      </w:r>
      <w:r>
        <w:rPr>
          <w:rFonts w:eastAsiaTheme="minorHAnsi" w:cs="Arial"/>
          <w:szCs w:val="24"/>
        </w:rPr>
        <w:t>i</w:t>
      </w:r>
      <w:r w:rsidRPr="00D14008">
        <w:rPr>
          <w:rFonts w:eastAsiaTheme="minorHAnsi" w:cs="Arial"/>
          <w:szCs w:val="24"/>
        </w:rPr>
        <w:t>t</w:t>
      </w:r>
      <w:r>
        <w:rPr>
          <w:rFonts w:eastAsiaTheme="minorHAnsi" w:cs="Arial"/>
          <w:szCs w:val="24"/>
        </w:rPr>
        <w:t>i</w:t>
      </w:r>
      <w:r w:rsidRPr="00D14008">
        <w:rPr>
          <w:rFonts w:eastAsiaTheme="minorHAnsi" w:cs="Arial"/>
          <w:szCs w:val="24"/>
        </w:rPr>
        <w:t xml:space="preserve">vni efekti, uključujući identifikaciju mogućnosti i akcija za </w:t>
      </w:r>
      <w:r>
        <w:rPr>
          <w:rFonts w:eastAsiaTheme="minorHAnsi" w:cs="Arial"/>
          <w:szCs w:val="24"/>
        </w:rPr>
        <w:t>unapređenje</w:t>
      </w:r>
      <w:r w:rsidRPr="00D14008">
        <w:rPr>
          <w:rFonts w:eastAsiaTheme="minorHAnsi" w:cs="Arial"/>
          <w:szCs w:val="24"/>
        </w:rPr>
        <w:t xml:space="preserve"> modela deljenja koristi za zajednice; </w:t>
      </w:r>
    </w:p>
    <w:p w:rsidR="00CE3B19" w:rsidRPr="00D14008" w:rsidRDefault="00CE3B19" w:rsidP="00CE3B19">
      <w:pPr>
        <w:pStyle w:val="ListParagraph"/>
        <w:numPr>
          <w:ilvl w:val="0"/>
          <w:numId w:val="42"/>
        </w:numPr>
        <w:autoSpaceDE w:val="0"/>
        <w:autoSpaceDN w:val="0"/>
        <w:adjustRightInd w:val="0"/>
        <w:rPr>
          <w:rFonts w:eastAsiaTheme="minorHAnsi" w:cs="Arial"/>
          <w:szCs w:val="24"/>
        </w:rPr>
      </w:pPr>
      <w:proofErr w:type="gramStart"/>
      <w:r w:rsidRPr="00D14008">
        <w:rPr>
          <w:rFonts w:eastAsiaTheme="minorHAnsi" w:cs="Arial"/>
          <w:szCs w:val="24"/>
        </w:rPr>
        <w:t>u</w:t>
      </w:r>
      <w:proofErr w:type="gramEnd"/>
      <w:r w:rsidRPr="00D14008">
        <w:rPr>
          <w:rFonts w:eastAsiaTheme="minorHAnsi" w:cs="Arial"/>
          <w:szCs w:val="24"/>
        </w:rPr>
        <w:t xml:space="preserve"> skladu sa Standardom 10, odgovarajući plan angažovanja, konsultacija i učešća, opisujući relevantne mehanizme konsultacija (dalje razrađeno u Poglavlju 8).</w:t>
      </w:r>
    </w:p>
    <w:p w:rsidR="00CE3B19" w:rsidRPr="00D14008" w:rsidRDefault="00CE3B19" w:rsidP="00CE3B19">
      <w:pPr>
        <w:pStyle w:val="prvi"/>
        <w:numPr>
          <w:ilvl w:val="0"/>
          <w:numId w:val="0"/>
        </w:numPr>
        <w:ind w:left="567" w:hanging="567"/>
        <w:rPr>
          <w:b w:val="0"/>
          <w:szCs w:val="24"/>
        </w:rPr>
      </w:pPr>
    </w:p>
    <w:p w:rsidR="00CE3B19" w:rsidRPr="00D14008" w:rsidRDefault="00CE3B19" w:rsidP="00CE3B19">
      <w:pPr>
        <w:pStyle w:val="drugi"/>
        <w:rPr>
          <w:b w:val="0"/>
          <w:szCs w:val="24"/>
        </w:rPr>
      </w:pPr>
      <w:r w:rsidRPr="00D14008">
        <w:rPr>
          <w:b w:val="0"/>
          <w:szCs w:val="24"/>
        </w:rPr>
        <w:t>Mere ublažavanja i uticaj na pol</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rsidRPr="00D14008">
        <w:t xml:space="preserve">Kako bi se </w:t>
      </w:r>
      <w:r>
        <w:t>obezbedile informacije</w:t>
      </w:r>
      <w:r w:rsidRPr="00D14008">
        <w:t xml:space="preserve">, </w:t>
      </w:r>
      <w:r>
        <w:t>bez obzira</w:t>
      </w:r>
      <w:r w:rsidRPr="00D14008">
        <w:t xml:space="preserve"> na pol, tokom procesa procene i konsultacija, preduzeće se sledeće mere: </w:t>
      </w:r>
    </w:p>
    <w:p w:rsidR="00CE3B19" w:rsidRPr="00D14008" w:rsidRDefault="00CE3B19" w:rsidP="00CE3B19">
      <w:pPr>
        <w:pStyle w:val="Default"/>
        <w:numPr>
          <w:ilvl w:val="0"/>
          <w:numId w:val="17"/>
        </w:numPr>
        <w:spacing w:after="47"/>
        <w:jc w:val="both"/>
      </w:pPr>
      <w:r w:rsidRPr="00D14008">
        <w:t>Procenu socijalnog uticaja</w:t>
      </w:r>
      <w:r>
        <w:t>,</w:t>
      </w:r>
      <w:r w:rsidRPr="00D14008">
        <w:t xml:space="preserve"> koja predlaže da se utvrdi ukupan broj porodica i osoba, razdvojenih prema polu, kako bi se odredio broj žena </w:t>
      </w:r>
      <w:r>
        <w:t>pogođeniih projektom</w:t>
      </w:r>
      <w:r w:rsidRPr="00D14008">
        <w:t xml:space="preserve"> kao i njihova osnovna pozicija;</w:t>
      </w:r>
    </w:p>
    <w:p w:rsidR="00CE3B19" w:rsidRPr="00D14008" w:rsidRDefault="00CE3B19" w:rsidP="00CE3B19">
      <w:pPr>
        <w:pStyle w:val="Default"/>
        <w:numPr>
          <w:ilvl w:val="0"/>
          <w:numId w:val="17"/>
        </w:numPr>
        <w:jc w:val="both"/>
      </w:pPr>
      <w:r w:rsidRPr="00D14008">
        <w:t xml:space="preserve">Obaviće se istraživanje pojedinačnih </w:t>
      </w:r>
      <w:r>
        <w:t>procena</w:t>
      </w:r>
      <w:r w:rsidRPr="00D14008">
        <w:t xml:space="preserve"> </w:t>
      </w:r>
      <w:r>
        <w:t>potreba žena pogođenih projektom</w:t>
      </w:r>
      <w:r w:rsidRPr="00D14008">
        <w:t xml:space="preserve">, kako bi bili sigurni da su njihove konkretne potrebe i stres rešeni u procesu </w:t>
      </w:r>
      <w:r>
        <w:t>raseljavanja</w:t>
      </w:r>
      <w:r w:rsidRPr="00D14008">
        <w:t xml:space="preserve">. </w:t>
      </w:r>
    </w:p>
    <w:p w:rsidR="00CE3B19" w:rsidRPr="00FA7FFE" w:rsidRDefault="00CE3B19" w:rsidP="00CE3B19">
      <w:pPr>
        <w:pStyle w:val="prvi"/>
        <w:numPr>
          <w:ilvl w:val="0"/>
          <w:numId w:val="0"/>
        </w:numPr>
        <w:ind w:left="567" w:hanging="567"/>
        <w:rPr>
          <w:lang w:val="ro-RO"/>
        </w:rPr>
      </w:pPr>
    </w:p>
    <w:p w:rsidR="00CE3B19" w:rsidRPr="00FA7FFE" w:rsidRDefault="00CE3B19" w:rsidP="00CE3B19">
      <w:pPr>
        <w:spacing w:after="200" w:line="276" w:lineRule="auto"/>
        <w:jc w:val="left"/>
        <w:rPr>
          <w:b/>
          <w:szCs w:val="24"/>
          <w:lang w:val="ro-RO"/>
        </w:rPr>
      </w:pPr>
      <w:r w:rsidRPr="00FA7FFE">
        <w:rPr>
          <w:szCs w:val="24"/>
          <w:lang w:val="ro-RO"/>
        </w:rPr>
        <w:br w:type="page"/>
      </w:r>
    </w:p>
    <w:p w:rsidR="00CE3B19" w:rsidRPr="00FA7FFE" w:rsidRDefault="00CE3B19" w:rsidP="00CE3B19">
      <w:pPr>
        <w:pStyle w:val="drugi"/>
        <w:numPr>
          <w:ilvl w:val="0"/>
          <w:numId w:val="0"/>
        </w:numPr>
        <w:rPr>
          <w:szCs w:val="24"/>
          <w:lang w:val="ro-RO"/>
        </w:rPr>
      </w:pPr>
    </w:p>
    <w:p w:rsidR="00CE3B19" w:rsidRPr="00D14008" w:rsidRDefault="00CE3B19" w:rsidP="00CE3B19">
      <w:pPr>
        <w:pStyle w:val="prvi"/>
        <w:outlineLvl w:val="0"/>
        <w:rPr>
          <w:szCs w:val="24"/>
        </w:rPr>
      </w:pPr>
      <w:r w:rsidRPr="00D14008">
        <w:rPr>
          <w:szCs w:val="24"/>
        </w:rPr>
        <w:t>ŽALBE</w:t>
      </w:r>
    </w:p>
    <w:p w:rsidR="00CE3B19" w:rsidRPr="00D14008" w:rsidRDefault="00CE3B19" w:rsidP="00CE3B19">
      <w:pPr>
        <w:pStyle w:val="prvi"/>
        <w:numPr>
          <w:ilvl w:val="0"/>
          <w:numId w:val="0"/>
        </w:numPr>
        <w:ind w:left="567" w:hanging="567"/>
        <w:rPr>
          <w:szCs w:val="24"/>
        </w:rPr>
      </w:pPr>
    </w:p>
    <w:p w:rsidR="00CE3B19" w:rsidRPr="00D14008" w:rsidRDefault="00CE3B19" w:rsidP="00CE3B19">
      <w:pPr>
        <w:pStyle w:val="drugi"/>
        <w:rPr>
          <w:b w:val="0"/>
          <w:szCs w:val="24"/>
        </w:rPr>
      </w:pPr>
      <w:r w:rsidRPr="00D14008">
        <w:rPr>
          <w:b w:val="0"/>
          <w:szCs w:val="24"/>
        </w:rPr>
        <w:t xml:space="preserve">Povratne infomacije korisnika i žalbeni mehanizam </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rsidRPr="00D14008">
        <w:t>Generalno govoreći, nacionalni instituc</w:t>
      </w:r>
      <w:r>
        <w:t>i</w:t>
      </w:r>
      <w:r w:rsidRPr="00D14008">
        <w:t>onalni okvir koji se bavi tužbama je jak i u velikoj meri usklađen sa politikama raseljavanja MFI</w:t>
      </w:r>
      <w:r>
        <w:t>-ja</w:t>
      </w:r>
      <w:r w:rsidRPr="00D14008">
        <w:t xml:space="preserve"> (</w:t>
      </w:r>
      <w:r>
        <w:t>Ekološki</w:t>
      </w:r>
      <w:r w:rsidRPr="00D14008">
        <w:t xml:space="preserve"> i Društveni priručnik EIB-a, Standard 10: ,,Angažovanje zainteresovanih strana” (Verzija 9.0 od 02/12/2013)).</w:t>
      </w:r>
    </w:p>
    <w:p w:rsidR="00CE3B19" w:rsidRPr="00D14008" w:rsidRDefault="00CE3B19" w:rsidP="00CE3B19">
      <w:pPr>
        <w:pStyle w:val="Default"/>
        <w:jc w:val="both"/>
      </w:pPr>
    </w:p>
    <w:p w:rsidR="00CE3B19" w:rsidRPr="00D14008" w:rsidRDefault="00CE3B19" w:rsidP="00CE3B19">
      <w:pPr>
        <w:pStyle w:val="Default"/>
        <w:jc w:val="both"/>
      </w:pPr>
      <w:r w:rsidRPr="00D14008">
        <w:t>Poštujući žalbene panele i njegova ovlašćenja, koja su dostupna u okviru nacionalnog zakonodavstva</w:t>
      </w:r>
      <w:r>
        <w:t>,</w:t>
      </w:r>
      <w:r w:rsidRPr="00D14008">
        <w:t xml:space="preserve"> i kako bi se u potpunosti uskladio sa politikama raseljavanja MFI</w:t>
      </w:r>
      <w:r>
        <w:t>-ja</w:t>
      </w:r>
      <w:r w:rsidRPr="00D14008">
        <w:t xml:space="preserve">, Žalbeni mehanizam, koji je specifičan za ovaj projekat, će se izraditi. Imajući na umu tip mogućih uticaja na Projekat, ovaj projekat će imati centralni žalbeni mehanizam, tj.  </w:t>
      </w:r>
      <w:r>
        <w:t>Centar za informisanje i žalbe</w:t>
      </w:r>
      <w:r w:rsidRPr="00D14008">
        <w:t xml:space="preserve"> (C</w:t>
      </w:r>
      <w:r>
        <w:t>IŽ</w:t>
      </w:r>
      <w:r w:rsidRPr="00D14008">
        <w:t>), na nivou Promotera projekta (</w:t>
      </w:r>
      <w:r>
        <w:t>UI</w:t>
      </w:r>
      <w:r w:rsidRPr="00D14008">
        <w:t>-I</w:t>
      </w:r>
      <w:r>
        <w:t>ŽS</w:t>
      </w:r>
      <w:r w:rsidRPr="00D14008">
        <w:t xml:space="preserve">). </w:t>
      </w:r>
      <w:r>
        <w:t>CIŽ</w:t>
      </w:r>
      <w:r w:rsidRPr="00D14008">
        <w:t xml:space="preserve"> će biti i informacioni centar na nivou Projekta i žalbeni mehanizam. C</w:t>
      </w:r>
      <w:r>
        <w:t>IŽ</w:t>
      </w:r>
      <w:r w:rsidRPr="00D14008">
        <w:t xml:space="preserve"> će biti primenljiv na sve projektne aktivnosti i biće relevantan za sve lokalne zajednice</w:t>
      </w:r>
      <w:r>
        <w:t>,</w:t>
      </w:r>
      <w:r w:rsidRPr="00D14008">
        <w:t xml:space="preserve"> koje su pogođene projektnim aktivnostima</w:t>
      </w:r>
      <w:r>
        <w:t>,</w:t>
      </w:r>
      <w:r w:rsidRPr="00D14008">
        <w:t xml:space="preserve"> koje su impementirane u okviru obe </w:t>
      </w:r>
      <w:r>
        <w:t>pogođene</w:t>
      </w:r>
      <w:r w:rsidRPr="00D14008">
        <w:t xml:space="preserve"> zajednice. </w:t>
      </w:r>
    </w:p>
    <w:p w:rsidR="00CE3B19" w:rsidRPr="00D14008" w:rsidRDefault="00CE3B19" w:rsidP="00CE3B19">
      <w:pPr>
        <w:pStyle w:val="Default"/>
        <w:jc w:val="both"/>
      </w:pPr>
    </w:p>
    <w:p w:rsidR="00CE3B19" w:rsidRPr="00D14008" w:rsidRDefault="00CE3B19" w:rsidP="00CE3B19">
      <w:pPr>
        <w:pStyle w:val="Default"/>
        <w:jc w:val="both"/>
      </w:pPr>
      <w:r>
        <w:t>CIŽ</w:t>
      </w:r>
      <w:r w:rsidRPr="00D14008">
        <w:t xml:space="preserve"> će biti </w:t>
      </w:r>
      <w:r>
        <w:t>odgovoran</w:t>
      </w:r>
      <w:r w:rsidRPr="00D14008">
        <w:t xml:space="preserve"> za prijem i odgovaranje na žalbe i komentare sledeće dve grupe: </w:t>
      </w:r>
    </w:p>
    <w:p w:rsidR="00CE3B19" w:rsidRPr="00D14008" w:rsidRDefault="00CE3B19" w:rsidP="00CE3B19">
      <w:pPr>
        <w:pStyle w:val="Default"/>
        <w:numPr>
          <w:ilvl w:val="0"/>
          <w:numId w:val="18"/>
        </w:numPr>
        <w:spacing w:before="80"/>
        <w:ind w:left="714" w:hanging="357"/>
        <w:jc w:val="both"/>
      </w:pPr>
      <w:r>
        <w:t>Lica</w:t>
      </w:r>
      <w:r w:rsidRPr="00D14008">
        <w:t xml:space="preserve"> </w:t>
      </w:r>
      <w:r>
        <w:t>direktno pogođena projektom</w:t>
      </w:r>
      <w:r w:rsidRPr="00D14008">
        <w:t>, uključujući i uticaj nastao usled akvizicije zemlj</w:t>
      </w:r>
      <w:r>
        <w:t>išta</w:t>
      </w:r>
      <w:r w:rsidRPr="00D14008">
        <w:t>;</w:t>
      </w:r>
    </w:p>
    <w:p w:rsidR="00CE3B19" w:rsidRPr="00D14008" w:rsidRDefault="00CE3B19" w:rsidP="00CE3B19">
      <w:pPr>
        <w:pStyle w:val="Default"/>
        <w:numPr>
          <w:ilvl w:val="0"/>
          <w:numId w:val="18"/>
        </w:numPr>
        <w:jc w:val="both"/>
      </w:pPr>
      <w:r w:rsidRPr="00D14008">
        <w:t>Stanovnike koji su zainteresovani i/ili pogođeni projektom</w:t>
      </w:r>
      <w:r>
        <w:t>,</w:t>
      </w:r>
      <w:r w:rsidRPr="00D14008">
        <w:t xml:space="preserve"> koji žive u pogođenim opštinama. </w:t>
      </w:r>
    </w:p>
    <w:p w:rsidR="00CE3B19" w:rsidRPr="00D14008" w:rsidRDefault="00CE3B19" w:rsidP="00CE3B19">
      <w:pPr>
        <w:pStyle w:val="Default"/>
        <w:jc w:val="both"/>
      </w:pPr>
    </w:p>
    <w:p w:rsidR="00CE3B19" w:rsidRPr="00D14008" w:rsidRDefault="00CE3B19" w:rsidP="00CE3B19">
      <w:pPr>
        <w:pStyle w:val="Default"/>
        <w:jc w:val="both"/>
      </w:pPr>
      <w:r w:rsidRPr="00D14008">
        <w:t>C</w:t>
      </w:r>
      <w:r>
        <w:t>IŽ</w:t>
      </w:r>
      <w:r w:rsidRPr="00D14008">
        <w:t xml:space="preserve"> će biti osnovan pre početka procesa ekspr</w:t>
      </w:r>
      <w:r>
        <w:t>o</w:t>
      </w:r>
      <w:r w:rsidRPr="00D14008">
        <w:t xml:space="preserve">prijacije, kako bi se upravljalo i odgovorilo na žalbe, na odgovarajući način, koje će da </w:t>
      </w:r>
      <w:r>
        <w:t>dostavi</w:t>
      </w:r>
      <w:r w:rsidRPr="00D14008">
        <w:t xml:space="preserve"> stanovništvo koje se nalazi u okviru oblasti koja je </w:t>
      </w:r>
      <w:r>
        <w:t>pogođena</w:t>
      </w:r>
      <w:r w:rsidRPr="00D14008">
        <w:t>, tokom raznih faza. Jednako će biti ovlašćeni da prime žalbe koje se odnose na eksproprijaciju, izgradnju i rad. Pored toga, ova procedura će da pomogne u</w:t>
      </w:r>
      <w:r>
        <w:t xml:space="preserve"> unapređenju </w:t>
      </w:r>
      <w:r w:rsidRPr="00D14008">
        <w:t>socijaln</w:t>
      </w:r>
      <w:r>
        <w:t>e</w:t>
      </w:r>
      <w:r w:rsidRPr="00D14008">
        <w:t xml:space="preserve"> </w:t>
      </w:r>
      <w:r>
        <w:t>performanse</w:t>
      </w:r>
      <w:r w:rsidRPr="00D14008">
        <w:t xml:space="preserve"> Projekta. </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Promoter projekta će se pobrinuti da su </w:t>
      </w:r>
      <w:r>
        <w:t>lica pogođena projektom</w:t>
      </w:r>
      <w:r w:rsidRPr="00D14008">
        <w:t xml:space="preserve"> u potpunosti obavešten</w:t>
      </w:r>
      <w:r>
        <w:t>a</w:t>
      </w:r>
      <w:r w:rsidRPr="00D14008">
        <w:t xml:space="preserve"> o žalbe</w:t>
      </w:r>
      <w:r>
        <w:t>n</w:t>
      </w:r>
      <w:r w:rsidRPr="00D14008">
        <w:t>o</w:t>
      </w:r>
      <w:r>
        <w:t>m</w:t>
      </w:r>
      <w:r w:rsidRPr="00D14008">
        <w:t xml:space="preserve"> mehanizmu, tako što će preneti ulogu i postojanje C</w:t>
      </w:r>
      <w:r>
        <w:t>IŽ</w:t>
      </w:r>
      <w:r w:rsidRPr="00D14008">
        <w:t xml:space="preserve">-a, </w:t>
      </w:r>
      <w:r>
        <w:t>njegovu</w:t>
      </w:r>
      <w:r w:rsidRPr="00D14008">
        <w:t xml:space="preserve"> funkciju, osobe za kontakt</w:t>
      </w:r>
      <w:r>
        <w:t>,</w:t>
      </w:r>
      <w:r w:rsidRPr="00D14008">
        <w:t xml:space="preserve"> kao i procedure koje su </w:t>
      </w:r>
      <w:r>
        <w:t>potrebne</w:t>
      </w:r>
      <w:r w:rsidRPr="00D14008">
        <w:t xml:space="preserve"> za podnošenje žalbe, u </w:t>
      </w:r>
      <w:r>
        <w:t>pogođenim</w:t>
      </w:r>
      <w:r w:rsidRPr="00D14008">
        <w:t xml:space="preserve"> oblastima. Informacije </w:t>
      </w:r>
      <w:r>
        <w:t>i CIŽ-u</w:t>
      </w:r>
      <w:r w:rsidRPr="00D14008">
        <w:t xml:space="preserve"> će biti dostupne na: </w:t>
      </w:r>
    </w:p>
    <w:p w:rsidR="00CE3B19" w:rsidRPr="00D14008" w:rsidRDefault="00CE3B19" w:rsidP="00CE3B19">
      <w:pPr>
        <w:pStyle w:val="Default"/>
        <w:numPr>
          <w:ilvl w:val="0"/>
          <w:numId w:val="19"/>
        </w:numPr>
        <w:spacing w:before="80"/>
        <w:ind w:left="714" w:hanging="357"/>
        <w:jc w:val="both"/>
      </w:pPr>
      <w:r w:rsidRPr="00D14008">
        <w:t>Web sajtu Promotera projekta;</w:t>
      </w:r>
    </w:p>
    <w:p w:rsidR="00CE3B19" w:rsidRPr="00D14008" w:rsidRDefault="00CE3B19" w:rsidP="00CE3B19">
      <w:pPr>
        <w:pStyle w:val="Default"/>
        <w:numPr>
          <w:ilvl w:val="0"/>
          <w:numId w:val="19"/>
        </w:numPr>
        <w:spacing w:after="45"/>
      </w:pPr>
      <w:r w:rsidRPr="00D14008">
        <w:t xml:space="preserve">Deljenjem brošura o </w:t>
      </w:r>
      <w:r>
        <w:t>pogođenim</w:t>
      </w:r>
      <w:r w:rsidRPr="00D14008">
        <w:t xml:space="preserve"> zajednicama;</w:t>
      </w:r>
    </w:p>
    <w:p w:rsidR="00CE3B19" w:rsidRPr="00D14008" w:rsidRDefault="00CE3B19" w:rsidP="00CE3B19">
      <w:pPr>
        <w:pStyle w:val="Default"/>
        <w:numPr>
          <w:ilvl w:val="0"/>
          <w:numId w:val="19"/>
        </w:numPr>
      </w:pPr>
      <w:r w:rsidRPr="00D14008">
        <w:t>Na oglasnim tablama i web sajtovima odnosnih opština (</w:t>
      </w:r>
      <w:r>
        <w:t>GN</w:t>
      </w:r>
      <w:r w:rsidRPr="00D14008">
        <w:t>), kada se lokacije tačno identifikuju.</w:t>
      </w:r>
    </w:p>
    <w:p w:rsidR="00CE3B19" w:rsidRPr="00D14008" w:rsidRDefault="00CE3B19" w:rsidP="00CE3B19">
      <w:pPr>
        <w:pStyle w:val="Default"/>
      </w:pPr>
    </w:p>
    <w:p w:rsidR="00CE3B19" w:rsidRPr="00D14008" w:rsidRDefault="00CE3B19" w:rsidP="00CE3B19">
      <w:pPr>
        <w:pStyle w:val="drugi"/>
        <w:rPr>
          <w:b w:val="0"/>
          <w:szCs w:val="24"/>
        </w:rPr>
      </w:pPr>
      <w:r w:rsidRPr="00D14008">
        <w:rPr>
          <w:b w:val="0"/>
          <w:szCs w:val="24"/>
        </w:rPr>
        <w:t>Podizanje tužbi</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rsidRPr="00D14008">
        <w:t>Efikasna administracija za rešavanje tužbi</w:t>
      </w:r>
      <w:r>
        <w:t xml:space="preserve"> veoma</w:t>
      </w:r>
      <w:r w:rsidRPr="00D14008">
        <w:t xml:space="preserve"> se oslanja na niz osnovnih principa, koji su izrađeni da unaprede korektnost procesa i njegov</w:t>
      </w:r>
      <w:r>
        <w:t>i</w:t>
      </w:r>
      <w:r w:rsidRPr="00D14008">
        <w:t xml:space="preserve">h rezultata.  Žalbene procedure će biti dostupne, efikasne, jednostavne i razumljive, kao i besplatne za onoga ko podnosi žalbu. Svaka žalba se može podneti osoblju </w:t>
      </w:r>
      <w:r>
        <w:t>CIŽ</w:t>
      </w:r>
      <w:r w:rsidRPr="00D14008">
        <w:t xml:space="preserve">-a lično ili putem telefonskog poziva ili pismeno (e-mail, pošta, faks), popunjavanjem </w:t>
      </w:r>
      <w:r w:rsidRPr="00D14008">
        <w:lastRenderedPageBreak/>
        <w:t xml:space="preserve">žalbenog obrazca (koji je predložen u </w:t>
      </w:r>
      <w:r w:rsidR="00AA300D">
        <w:t>Prilogu</w:t>
      </w:r>
      <w:r w:rsidRPr="00D14008">
        <w:t xml:space="preserve"> 2 ovog dokumenta) i njegovim dostavljanjem na navedenu adresu.  Svaka žalba se može podneti osoblju </w:t>
      </w:r>
      <w:r>
        <w:t>CIŽ</w:t>
      </w:r>
      <w:r w:rsidRPr="00D14008">
        <w:t>-a lično ili putem telefonskog poziva ili pismeno, popunjavanjem žalbenog obrazca (</w:t>
      </w:r>
      <w:r w:rsidR="00AA300D">
        <w:t>Prilog</w:t>
      </w:r>
      <w:r w:rsidRPr="00D14008">
        <w:t xml:space="preserve"> 2), poštom, faksom ili ličnom isporukom na adresu koja je data u tekstu ispod: </w:t>
      </w:r>
    </w:p>
    <w:p w:rsidR="00CE3B19" w:rsidRPr="00D14008" w:rsidRDefault="00CE3B19" w:rsidP="00CE3B19">
      <w:pPr>
        <w:pStyle w:val="Default"/>
        <w:jc w:val="both"/>
      </w:pPr>
    </w:p>
    <w:p w:rsidR="00CE3B19" w:rsidRPr="00D14008" w:rsidRDefault="00CE3B19" w:rsidP="00CE3B19">
      <w:pPr>
        <w:pStyle w:val="Default"/>
        <w:jc w:val="center"/>
      </w:pPr>
      <w:r w:rsidRPr="00D14008">
        <w:t>„INFRASTRUKTURA ŽELEZNICA SRBIJE” a.d.</w:t>
      </w:r>
    </w:p>
    <w:p w:rsidR="00CE3B19" w:rsidRPr="00D14008" w:rsidRDefault="00CE3B19" w:rsidP="00CE3B19">
      <w:pPr>
        <w:pStyle w:val="Default"/>
        <w:jc w:val="center"/>
      </w:pPr>
      <w:r>
        <w:t>Centar za Informisanje i Žalbe</w:t>
      </w:r>
      <w:r w:rsidRPr="00D14008">
        <w:t xml:space="preserve"> (C</w:t>
      </w:r>
      <w:r>
        <w:t>IŽ</w:t>
      </w:r>
      <w:r w:rsidRPr="00D14008">
        <w:t>)</w:t>
      </w:r>
    </w:p>
    <w:p w:rsidR="00CE3B19" w:rsidRPr="00D14008" w:rsidRDefault="00CE3B19" w:rsidP="00CE3B19">
      <w:pPr>
        <w:pStyle w:val="Default"/>
        <w:jc w:val="center"/>
      </w:pPr>
      <w:r w:rsidRPr="00D14008">
        <w:t>Ul. Nemanjina 6</w:t>
      </w:r>
    </w:p>
    <w:p w:rsidR="00CE3B19" w:rsidRPr="00D14008" w:rsidRDefault="00CE3B19" w:rsidP="00CE3B19">
      <w:pPr>
        <w:pStyle w:val="Default"/>
        <w:jc w:val="center"/>
      </w:pPr>
      <w:r w:rsidRPr="00D14008">
        <w:t xml:space="preserve">Kancelarija: </w:t>
      </w:r>
      <w:r w:rsidR="00F12893">
        <w:t>355 (1. sprat)</w:t>
      </w:r>
    </w:p>
    <w:p w:rsidR="00CE3B19" w:rsidRPr="00D14008" w:rsidRDefault="00CE3B19" w:rsidP="00CE3B19">
      <w:pPr>
        <w:pStyle w:val="Default"/>
        <w:jc w:val="center"/>
      </w:pPr>
      <w:r w:rsidRPr="00D14008">
        <w:t>11000 Beograd</w:t>
      </w:r>
    </w:p>
    <w:p w:rsidR="00CE3B19" w:rsidRPr="00F12893" w:rsidRDefault="00CE3B19" w:rsidP="00CE3B19">
      <w:pPr>
        <w:pStyle w:val="prvi"/>
        <w:numPr>
          <w:ilvl w:val="0"/>
          <w:numId w:val="0"/>
        </w:numPr>
        <w:jc w:val="both"/>
        <w:rPr>
          <w:rFonts w:cs="Arial"/>
          <w:b w:val="0"/>
          <w:szCs w:val="24"/>
          <w:lang w:val="ro-RO"/>
        </w:rPr>
      </w:pPr>
    </w:p>
    <w:p w:rsidR="00CE3B19" w:rsidRPr="006E4515" w:rsidRDefault="00CE3B19" w:rsidP="00CE3B19">
      <w:pPr>
        <w:pStyle w:val="prvi"/>
        <w:numPr>
          <w:ilvl w:val="0"/>
          <w:numId w:val="0"/>
        </w:numPr>
        <w:jc w:val="both"/>
        <w:rPr>
          <w:rFonts w:cs="Arial"/>
          <w:b w:val="0"/>
          <w:szCs w:val="24"/>
          <w:lang w:val="ro-RO"/>
        </w:rPr>
      </w:pPr>
      <w:r w:rsidRPr="00F12893">
        <w:rPr>
          <w:rFonts w:cs="Arial"/>
          <w:b w:val="0"/>
          <w:szCs w:val="24"/>
          <w:lang w:val="ro-RO"/>
        </w:rPr>
        <w:t>ili na dodatnu adresu/brojeve, koji će se kasnije odrediti, u dogovoru sa odnosnim članovima lokalnih op</w:t>
      </w:r>
      <w:r w:rsidRPr="006E4515">
        <w:rPr>
          <w:rFonts w:cs="Arial"/>
          <w:b w:val="0"/>
          <w:szCs w:val="24"/>
          <w:lang w:val="ro-RO"/>
        </w:rPr>
        <w:t>ština (GN) i zajednica. Tačke pristupa i detalji o tačkama unosa će biti objavljeni i biće deo procesa izgradnje svesti.</w:t>
      </w:r>
    </w:p>
    <w:p w:rsidR="00CE3B19" w:rsidRPr="006E4515" w:rsidRDefault="00CE3B19" w:rsidP="00CE3B19">
      <w:pPr>
        <w:pStyle w:val="ListParagraph"/>
        <w:rPr>
          <w:szCs w:val="24"/>
          <w:lang w:val="ro-RO"/>
        </w:rPr>
      </w:pPr>
    </w:p>
    <w:p w:rsidR="00CE3B19" w:rsidRPr="00D14008" w:rsidRDefault="00CE3B19" w:rsidP="00CE3B19">
      <w:pPr>
        <w:pStyle w:val="drugi"/>
        <w:rPr>
          <w:b w:val="0"/>
          <w:szCs w:val="24"/>
        </w:rPr>
      </w:pPr>
      <w:r w:rsidRPr="00D14008">
        <w:rPr>
          <w:b w:val="0"/>
          <w:szCs w:val="24"/>
        </w:rPr>
        <w:t>Žalbena administracija</w:t>
      </w:r>
    </w:p>
    <w:p w:rsidR="00CE3B19" w:rsidRPr="00D14008" w:rsidRDefault="00CE3B19" w:rsidP="00CE3B19">
      <w:pPr>
        <w:pStyle w:val="drugi"/>
        <w:numPr>
          <w:ilvl w:val="0"/>
          <w:numId w:val="0"/>
        </w:numPr>
        <w:rPr>
          <w:szCs w:val="24"/>
        </w:rPr>
      </w:pPr>
    </w:p>
    <w:p w:rsidR="00CE3B19" w:rsidRPr="00D14008" w:rsidRDefault="00CE3B19" w:rsidP="00CE3B19">
      <w:pPr>
        <w:pStyle w:val="Default"/>
        <w:jc w:val="both"/>
      </w:pPr>
      <w:r w:rsidRPr="00D14008">
        <w:t xml:space="preserve">Svaka žalba će pratiti redosled sledećih obaveznih koraka: </w:t>
      </w:r>
    </w:p>
    <w:p w:rsidR="00CE3B19" w:rsidRPr="00D14008" w:rsidRDefault="00CE3B19" w:rsidP="00CE3B19">
      <w:pPr>
        <w:pStyle w:val="Default"/>
        <w:numPr>
          <w:ilvl w:val="0"/>
          <w:numId w:val="20"/>
        </w:numPr>
        <w:spacing w:before="120"/>
        <w:ind w:left="714" w:hanging="357"/>
        <w:jc w:val="both"/>
      </w:pPr>
      <w:r w:rsidRPr="00D14008">
        <w:t>Primanje, procena i dodela;</w:t>
      </w:r>
    </w:p>
    <w:p w:rsidR="00CE3B19" w:rsidRPr="00D14008" w:rsidRDefault="00CE3B19" w:rsidP="00CE3B19">
      <w:pPr>
        <w:pStyle w:val="Default"/>
        <w:numPr>
          <w:ilvl w:val="0"/>
          <w:numId w:val="20"/>
        </w:numPr>
        <w:jc w:val="both"/>
      </w:pPr>
      <w:r>
        <w:t>Potvrda</w:t>
      </w:r>
      <w:r w:rsidRPr="00D14008">
        <w:t>;</w:t>
      </w:r>
    </w:p>
    <w:p w:rsidR="00CE3B19" w:rsidRPr="00D14008" w:rsidRDefault="00CE3B19" w:rsidP="00CE3B19">
      <w:pPr>
        <w:pStyle w:val="Default"/>
        <w:numPr>
          <w:ilvl w:val="0"/>
          <w:numId w:val="20"/>
        </w:numPr>
        <w:jc w:val="both"/>
      </w:pPr>
      <w:r w:rsidRPr="00D14008">
        <w:t>Istraživanje;</w:t>
      </w:r>
    </w:p>
    <w:p w:rsidR="00CE3B19" w:rsidRPr="00D14008" w:rsidRDefault="00CE3B19" w:rsidP="00CE3B19">
      <w:pPr>
        <w:pStyle w:val="Default"/>
        <w:numPr>
          <w:ilvl w:val="0"/>
          <w:numId w:val="20"/>
        </w:numPr>
        <w:jc w:val="both"/>
      </w:pPr>
      <w:r w:rsidRPr="00D14008">
        <w:t>Odgovaranje;</w:t>
      </w:r>
    </w:p>
    <w:p w:rsidR="00CE3B19" w:rsidRPr="00D14008" w:rsidRDefault="00CE3B19" w:rsidP="00CE3B19">
      <w:pPr>
        <w:pStyle w:val="Default"/>
        <w:numPr>
          <w:ilvl w:val="0"/>
          <w:numId w:val="20"/>
        </w:numPr>
        <w:jc w:val="both"/>
      </w:pPr>
      <w:r w:rsidRPr="00D14008">
        <w:t>Praćenje;</w:t>
      </w:r>
    </w:p>
    <w:p w:rsidR="00CE3B19" w:rsidRPr="00D14008" w:rsidRDefault="00CE3B19" w:rsidP="00CE3B19">
      <w:pPr>
        <w:pStyle w:val="Default"/>
        <w:numPr>
          <w:ilvl w:val="0"/>
          <w:numId w:val="20"/>
        </w:numPr>
        <w:jc w:val="both"/>
      </w:pPr>
      <w:r w:rsidRPr="00D14008">
        <w:t xml:space="preserve">Zatvaranje. </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Jednom prijavljen,  </w:t>
      </w:r>
      <w:r>
        <w:t>CIŽ</w:t>
      </w:r>
      <w:r w:rsidRPr="00D14008">
        <w:t xml:space="preserve"> će obaviti brzu procenu, kako bi proverio prirodu žalbe i odredio njenu ozbiljnost. U roku od </w:t>
      </w:r>
      <w:r>
        <w:t>3</w:t>
      </w:r>
      <w:r w:rsidRPr="00D14008">
        <w:t xml:space="preserve"> dana, od prijavljivanja, </w:t>
      </w:r>
      <w:r>
        <w:t>potvrdiće registraciju slučaja</w:t>
      </w:r>
      <w:r w:rsidRPr="00D14008">
        <w:t xml:space="preserve"> i obezbediće tužbu</w:t>
      </w:r>
      <w:r>
        <w:t>,</w:t>
      </w:r>
      <w:r w:rsidRPr="00D14008">
        <w:t xml:space="preserve"> sa osnovnim informacijama o sledećem koraku.  Zatim će obaviti istragu, pokušavajući da razume pitanje, iz perspektive onoga ko podiže tužbu</w:t>
      </w:r>
      <w:r>
        <w:t>,</w:t>
      </w:r>
      <w:r w:rsidRPr="00D14008">
        <w:t xml:space="preserve"> kao i da razume koje akcije on/ona zahteva. </w:t>
      </w:r>
      <w:r>
        <w:t>CIŽ</w:t>
      </w:r>
      <w:r w:rsidRPr="00D14008">
        <w:t xml:space="preserve"> će </w:t>
      </w:r>
      <w:r>
        <w:t>istražiti</w:t>
      </w:r>
      <w:r w:rsidRPr="00D14008">
        <w:t xml:space="preserve"> tako što će ispitati sve činjenice i okolnosti, intervjuisati sve uključene strane i razgovarati sa relevantnim učesnicima. Kada</w:t>
      </w:r>
      <w:r>
        <w:t xml:space="preserve"> </w:t>
      </w:r>
      <w:r w:rsidRPr="00D14008">
        <w:t>se istraži, i u zavisnosti od ozbiljnosti i tipa tužbe,  privremena odluka će se razmotriti sa podnosiocem tužbe. Jednostran</w:t>
      </w:r>
      <w:r>
        <w:t>o</w:t>
      </w:r>
      <w:r w:rsidRPr="00D14008">
        <w:t xml:space="preserve"> objavljivanje će biti izuzetak. Konačni sporazum bi trebao da bude konkretan i vremenski ograničen. Zatvaranje tužbe se događa nakon što je implementacija odluke verifikovana. Čak i u slučaju kada nije postignut sporazum, ili je žalba odbijena, značajno je dokumentovati rezultat, a ak</w:t>
      </w:r>
      <w:r>
        <w:t>c</w:t>
      </w:r>
      <w:r w:rsidRPr="00D14008">
        <w:t>ije i napor</w:t>
      </w:r>
      <w:r>
        <w:t>, koji su</w:t>
      </w:r>
      <w:r w:rsidRPr="00D14008">
        <w:t xml:space="preserve"> uneti u odluku</w:t>
      </w:r>
      <w:r>
        <w:t>,</w:t>
      </w:r>
      <w:r w:rsidRPr="00D14008">
        <w:t xml:space="preserve"> i zatvoriti slučaj. </w:t>
      </w:r>
    </w:p>
    <w:p w:rsidR="00CE3B19" w:rsidRPr="00D14008" w:rsidRDefault="00CE3B19" w:rsidP="00CE3B19">
      <w:pPr>
        <w:pStyle w:val="Default"/>
        <w:jc w:val="both"/>
      </w:pPr>
    </w:p>
    <w:p w:rsidR="00CE3B19" w:rsidRPr="00D14008" w:rsidRDefault="00CE3B19" w:rsidP="00CE3B19">
      <w:pPr>
        <w:pStyle w:val="Default"/>
        <w:jc w:val="both"/>
      </w:pPr>
      <w:r w:rsidRPr="00D14008">
        <w:t>C</w:t>
      </w:r>
      <w:r>
        <w:t>IŽ</w:t>
      </w:r>
      <w:r w:rsidRPr="00D14008">
        <w:t xml:space="preserve"> vodi evidenciju registra žalbi, koja ima sve neophodne elemente za podelu žalbe prema polu, kao i prema tipu žalbe. Svaka žalba će biti registrovana sa najmanje sledećim informacijama: </w:t>
      </w:r>
    </w:p>
    <w:p w:rsidR="00CE3B19" w:rsidRPr="00D14008" w:rsidRDefault="00CE3B19" w:rsidP="00CE3B19">
      <w:pPr>
        <w:pStyle w:val="Default"/>
        <w:numPr>
          <w:ilvl w:val="0"/>
          <w:numId w:val="21"/>
        </w:numPr>
        <w:spacing w:before="80" w:after="37"/>
        <w:ind w:left="714" w:hanging="357"/>
        <w:jc w:val="both"/>
      </w:pPr>
      <w:r w:rsidRPr="00D14008">
        <w:t>Opis žalbe;</w:t>
      </w:r>
    </w:p>
    <w:p w:rsidR="00CE3B19" w:rsidRPr="00D14008" w:rsidRDefault="00CE3B19" w:rsidP="00CE3B19">
      <w:pPr>
        <w:pStyle w:val="Default"/>
        <w:numPr>
          <w:ilvl w:val="0"/>
          <w:numId w:val="21"/>
        </w:numPr>
        <w:spacing w:after="37"/>
        <w:jc w:val="both"/>
      </w:pPr>
      <w:r w:rsidRPr="00D14008">
        <w:t>Datum potvrde prijema, koja se vraća podnosiocu žalbe;</w:t>
      </w:r>
    </w:p>
    <w:p w:rsidR="00CE3B19" w:rsidRPr="00D14008" w:rsidRDefault="00CE3B19" w:rsidP="00CE3B19">
      <w:pPr>
        <w:pStyle w:val="Default"/>
        <w:numPr>
          <w:ilvl w:val="0"/>
          <w:numId w:val="21"/>
        </w:numPr>
        <w:jc w:val="both"/>
      </w:pPr>
      <w:r w:rsidRPr="00D14008">
        <w:t>Opis preduzetih akcija (istraživanje, korektivne mere);</w:t>
      </w:r>
    </w:p>
    <w:p w:rsidR="00CE3B19" w:rsidRPr="00D14008" w:rsidRDefault="00CE3B19" w:rsidP="00CE3B19">
      <w:pPr>
        <w:pStyle w:val="Default"/>
        <w:numPr>
          <w:ilvl w:val="0"/>
          <w:numId w:val="21"/>
        </w:numPr>
      </w:pPr>
      <w:r w:rsidRPr="00D14008">
        <w:t xml:space="preserve">Datum odluke i zatvaranja / obezbeđivanje povratne informacije za podnosioca žalbe. </w:t>
      </w:r>
    </w:p>
    <w:p w:rsidR="00CE3B19" w:rsidRPr="00D14008" w:rsidRDefault="00CE3B19" w:rsidP="00CE3B19">
      <w:pPr>
        <w:pStyle w:val="Default"/>
        <w:ind w:left="720"/>
        <w:jc w:val="both"/>
      </w:pPr>
    </w:p>
    <w:p w:rsidR="00CE3B19" w:rsidRPr="00D14008" w:rsidRDefault="00CE3B19" w:rsidP="00CE3B19">
      <w:pPr>
        <w:pStyle w:val="Default"/>
        <w:ind w:left="720"/>
        <w:jc w:val="both"/>
      </w:pPr>
    </w:p>
    <w:p w:rsidR="00CE3B19" w:rsidRPr="00D14008" w:rsidRDefault="00CE3B19" w:rsidP="00CE3B19">
      <w:pPr>
        <w:pStyle w:val="drugi"/>
        <w:rPr>
          <w:b w:val="0"/>
          <w:szCs w:val="24"/>
        </w:rPr>
      </w:pPr>
      <w:r w:rsidRPr="00D14008">
        <w:rPr>
          <w:b w:val="0"/>
          <w:szCs w:val="24"/>
        </w:rPr>
        <w:lastRenderedPageBreak/>
        <w:t>Žalbe i izveštavanje o povratnim informacijama Korisnika</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rsidRPr="00D14008">
        <w:t>Uloga C</w:t>
      </w:r>
      <w:r>
        <w:t>IŽ</w:t>
      </w:r>
      <w:r w:rsidRPr="00D14008">
        <w:t xml:space="preserve">-a, pored rešavanja žalbi, biće čuvanje i skladištenje komentara/žalbi koje su primlljene, i zadržavanje Centralnog dnevnika žalbi, kojim upravlja Promoter projekta. Kako bi se omogućilo puno saznanje o ovom </w:t>
      </w:r>
      <w:r>
        <w:t>metodu,</w:t>
      </w:r>
      <w:r w:rsidRPr="00D14008">
        <w:t xml:space="preserve"> kao i </w:t>
      </w:r>
      <w:r>
        <w:t xml:space="preserve">o </w:t>
      </w:r>
      <w:r w:rsidRPr="00D14008">
        <w:t>njegovim rezultatima, biće dostupna kvartalna ažuriranja, od strane C</w:t>
      </w:r>
      <w:r>
        <w:t>IŽ</w:t>
      </w:r>
      <w:r w:rsidRPr="00D14008">
        <w:t>-a, na web sajtu Promotera projekta (</w:t>
      </w:r>
      <w:hyperlink r:id="rId14" w:history="1">
        <w:r w:rsidRPr="00D14008">
          <w:rPr>
            <w:rStyle w:val="Hyperlink"/>
          </w:rPr>
          <w:t>http://infrazs.rs</w:t>
        </w:r>
      </w:hyperlink>
      <w:r w:rsidRPr="00D14008">
        <w:t>) i na web sajtu Grada Niša (</w:t>
      </w:r>
      <w:hyperlink r:id="rId15" w:history="1">
        <w:r w:rsidRPr="00D14008">
          <w:rPr>
            <w:rStyle w:val="Hyperlink"/>
          </w:rPr>
          <w:t>www.ni.rs</w:t>
        </w:r>
      </w:hyperlink>
      <w:r w:rsidRPr="00D14008">
        <w:t>).</w:t>
      </w:r>
    </w:p>
    <w:p w:rsidR="00CE3B19" w:rsidRPr="00D14008" w:rsidRDefault="00CE3B19" w:rsidP="00CE3B19">
      <w:pPr>
        <w:pStyle w:val="Default"/>
        <w:jc w:val="both"/>
      </w:pPr>
    </w:p>
    <w:p w:rsidR="00CE3B19" w:rsidRPr="00E3302F" w:rsidRDefault="00CE3B19" w:rsidP="00CE3B19">
      <w:pPr>
        <w:pStyle w:val="prvi"/>
        <w:numPr>
          <w:ilvl w:val="0"/>
          <w:numId w:val="0"/>
        </w:numPr>
        <w:jc w:val="both"/>
        <w:rPr>
          <w:b w:val="0"/>
          <w:szCs w:val="24"/>
          <w:lang w:val="fr-FR"/>
        </w:rPr>
      </w:pPr>
      <w:r w:rsidRPr="00E3302F">
        <w:rPr>
          <w:b w:val="0"/>
          <w:szCs w:val="24"/>
          <w:lang w:val="fr-FR"/>
        </w:rPr>
        <w:t xml:space="preserve">Ažuriranja će se razvrstati prema polu, tipu žalbi/tužbi. Kako bi se održao trajan dijalog, održavaće se javni kvartalni sastanci, na kojima će se razgovarati o rezultatima žalbi, uopšte, razgovarati će se o Izveštaju koji se odnosi na žalbe/tužbe i zajednica će biti obaveštena o trenutnim aktivnostima Projekta. </w:t>
      </w:r>
    </w:p>
    <w:p w:rsidR="00CE3B19" w:rsidRPr="00E3302F" w:rsidRDefault="00CE3B19" w:rsidP="00CE3B19">
      <w:pPr>
        <w:pStyle w:val="ListParagraph"/>
        <w:rPr>
          <w:szCs w:val="24"/>
          <w:lang w:val="fr-FR"/>
        </w:rPr>
      </w:pPr>
    </w:p>
    <w:p w:rsidR="00CE3B19" w:rsidRPr="00FA7FFE" w:rsidRDefault="00CE3B19" w:rsidP="00CE3B19">
      <w:pPr>
        <w:pStyle w:val="drugi"/>
        <w:rPr>
          <w:b w:val="0"/>
          <w:szCs w:val="24"/>
          <w:lang w:val="fr-FR"/>
        </w:rPr>
      </w:pPr>
      <w:r w:rsidRPr="00FA7FFE">
        <w:rPr>
          <w:b w:val="0"/>
          <w:szCs w:val="24"/>
          <w:lang w:val="fr-FR"/>
        </w:rPr>
        <w:t>Osnivanje Centra za Informisanje i Žalbe (CIŽ)</w:t>
      </w:r>
    </w:p>
    <w:p w:rsidR="00CE3B19" w:rsidRPr="00FA7FFE" w:rsidRDefault="00CE3B19" w:rsidP="00CE3B19">
      <w:pPr>
        <w:pStyle w:val="prvi"/>
        <w:numPr>
          <w:ilvl w:val="0"/>
          <w:numId w:val="0"/>
        </w:numPr>
        <w:ind w:left="567" w:hanging="567"/>
        <w:rPr>
          <w:lang w:val="fr-FR"/>
        </w:rPr>
      </w:pPr>
    </w:p>
    <w:p w:rsidR="00CE3B19" w:rsidRPr="006E4515" w:rsidRDefault="00CE3B19" w:rsidP="00CE3B19">
      <w:pPr>
        <w:pStyle w:val="prvi"/>
        <w:numPr>
          <w:ilvl w:val="0"/>
          <w:numId w:val="0"/>
        </w:numPr>
        <w:jc w:val="both"/>
        <w:rPr>
          <w:b w:val="0"/>
          <w:szCs w:val="24"/>
          <w:lang w:val="fr-FR"/>
        </w:rPr>
      </w:pPr>
      <w:r w:rsidRPr="006E4515">
        <w:rPr>
          <w:b w:val="0"/>
          <w:szCs w:val="24"/>
          <w:lang w:val="fr-FR"/>
        </w:rPr>
        <w:t xml:space="preserve">Promoter JRP će imenovati Stručnjaka za javno informisanje (SJI), koji će da bude odgovoran za CIŽ i još 2 osobe, od kojih će jedna biti predstavnik lokalne vlasti (GN), a jedna lokalni zvaničnik iz pogođene oblasti, do kada se javne konsultacije o ovom APR završe. To će omogućiti rešavanje svake potencijalne žalbe, čak i u fazi planiranja. SJI će biti zaposleni Promotera projekta (UI), sa dodeljenom administrativnom funkcijom. Oba člana iz Opštine će biti upoznata sa procedurama, zajednicom i područjem uticaja. SJI će biti odgovoran za administraciju svih primljenih žalbi, za preduzimanje svih potrebnih akcija kako bi se tužba rešila kao i za obaveštavanje podnosioca žalbe o rezultatu procesa. SJI će biti osoba sa odličnim poznavanjem Projekta i njegovih komponenti, kao i </w:t>
      </w:r>
      <w:proofErr w:type="gramStart"/>
      <w:r w:rsidRPr="006E4515">
        <w:rPr>
          <w:b w:val="0"/>
          <w:szCs w:val="24"/>
          <w:lang w:val="fr-FR"/>
        </w:rPr>
        <w:t>sa</w:t>
      </w:r>
      <w:proofErr w:type="gramEnd"/>
      <w:r w:rsidRPr="006E4515">
        <w:rPr>
          <w:b w:val="0"/>
          <w:szCs w:val="24"/>
          <w:lang w:val="fr-FR"/>
        </w:rPr>
        <w:t xml:space="preserve"> ulogom o odgovornostima svih učesnika. Ona/on će stvoriti i održavati detaljnu bazu podataka učesnika, njihovim odgovornih osoba i predstavnika. Kada se primi žalba, SJI će stupiti u kontakt </w:t>
      </w:r>
      <w:proofErr w:type="gramStart"/>
      <w:r w:rsidRPr="006E4515">
        <w:rPr>
          <w:b w:val="0"/>
          <w:szCs w:val="24"/>
          <w:lang w:val="fr-FR"/>
        </w:rPr>
        <w:t>sa</w:t>
      </w:r>
      <w:proofErr w:type="gramEnd"/>
      <w:r w:rsidRPr="006E4515">
        <w:rPr>
          <w:b w:val="0"/>
          <w:szCs w:val="24"/>
          <w:lang w:val="fr-FR"/>
        </w:rPr>
        <w:t xml:space="preserve"> odgovorajućim učesnikom, objasniti pitanje i predložiti adekvatne mere. CIŽ će pripremiti uputstvo i brošuru o žalbi, kako bi se raspodelila među pogođenim zajednicama. Detaljna pokrivenost žalbenog mehanizma biće u okviru svake specifične lokacije APR-a, prema potrebi.</w:t>
      </w:r>
    </w:p>
    <w:p w:rsidR="00CE3B19" w:rsidRPr="006E4515" w:rsidRDefault="00CE3B19" w:rsidP="00CE3B19">
      <w:pPr>
        <w:spacing w:after="200" w:line="276" w:lineRule="auto"/>
        <w:jc w:val="left"/>
        <w:rPr>
          <w:b/>
          <w:szCs w:val="24"/>
          <w:lang w:val="fr-FR"/>
        </w:rPr>
      </w:pPr>
      <w:r w:rsidRPr="006E4515">
        <w:rPr>
          <w:szCs w:val="24"/>
          <w:lang w:val="fr-FR"/>
        </w:rPr>
        <w:br w:type="page"/>
      </w:r>
    </w:p>
    <w:p w:rsidR="00CE3B19" w:rsidRPr="006E4515" w:rsidRDefault="00CE3B19" w:rsidP="00CE3B19">
      <w:pPr>
        <w:pStyle w:val="prvi"/>
        <w:numPr>
          <w:ilvl w:val="0"/>
          <w:numId w:val="0"/>
        </w:numPr>
        <w:ind w:left="567" w:hanging="567"/>
        <w:rPr>
          <w:szCs w:val="24"/>
          <w:lang w:val="fr-FR"/>
        </w:rPr>
      </w:pPr>
    </w:p>
    <w:p w:rsidR="00CE3B19" w:rsidRPr="00D14008" w:rsidRDefault="00CE3B19" w:rsidP="00CE3B19">
      <w:pPr>
        <w:pStyle w:val="prvi"/>
        <w:outlineLvl w:val="0"/>
        <w:rPr>
          <w:szCs w:val="24"/>
        </w:rPr>
      </w:pPr>
      <w:bookmarkStart w:id="7" w:name="_Toc486969479"/>
      <w:r w:rsidRPr="00D14008">
        <w:rPr>
          <w:szCs w:val="24"/>
        </w:rPr>
        <w:t xml:space="preserve">PRIPREMA AKCIONOG PLANA </w:t>
      </w:r>
      <w:r>
        <w:rPr>
          <w:szCs w:val="24"/>
        </w:rPr>
        <w:t>RASELJAVANJA</w:t>
      </w:r>
      <w:r w:rsidRPr="00D14008">
        <w:rPr>
          <w:szCs w:val="24"/>
        </w:rPr>
        <w:t xml:space="preserve"> (</w:t>
      </w:r>
      <w:r>
        <w:rPr>
          <w:szCs w:val="24"/>
        </w:rPr>
        <w:t>APR</w:t>
      </w:r>
      <w:r w:rsidRPr="00D14008">
        <w:rPr>
          <w:szCs w:val="24"/>
        </w:rPr>
        <w:t>)</w:t>
      </w:r>
      <w:bookmarkEnd w:id="7"/>
    </w:p>
    <w:p w:rsidR="00CE3B19" w:rsidRPr="00D14008" w:rsidRDefault="00CE3B19" w:rsidP="00CE3B19">
      <w:pPr>
        <w:pStyle w:val="prvi"/>
        <w:numPr>
          <w:ilvl w:val="0"/>
          <w:numId w:val="0"/>
        </w:numPr>
        <w:ind w:left="567" w:hanging="567"/>
        <w:rPr>
          <w:szCs w:val="24"/>
        </w:rPr>
      </w:pPr>
    </w:p>
    <w:p w:rsidR="00CE3B19" w:rsidRPr="00D14008" w:rsidRDefault="00CE3B19" w:rsidP="00CE3B19">
      <w:pPr>
        <w:pStyle w:val="drugi"/>
        <w:rPr>
          <w:b w:val="0"/>
          <w:szCs w:val="24"/>
        </w:rPr>
      </w:pPr>
      <w:r w:rsidRPr="00D14008">
        <w:rPr>
          <w:b w:val="0"/>
          <w:szCs w:val="24"/>
        </w:rPr>
        <w:t xml:space="preserve">Ciljevi </w:t>
      </w:r>
      <w:r>
        <w:rPr>
          <w:b w:val="0"/>
          <w:szCs w:val="24"/>
        </w:rPr>
        <w:t>APR</w:t>
      </w:r>
      <w:r w:rsidRPr="00D14008">
        <w:rPr>
          <w:b w:val="0"/>
          <w:szCs w:val="24"/>
        </w:rPr>
        <w:t>-a</w:t>
      </w:r>
    </w:p>
    <w:p w:rsidR="00CE3B19" w:rsidRPr="00D14008" w:rsidRDefault="00CE3B19" w:rsidP="00CE3B19">
      <w:pPr>
        <w:pStyle w:val="drugi"/>
        <w:numPr>
          <w:ilvl w:val="0"/>
          <w:numId w:val="0"/>
        </w:numPr>
        <w:rPr>
          <w:b w:val="0"/>
          <w:szCs w:val="24"/>
        </w:rPr>
      </w:pPr>
    </w:p>
    <w:p w:rsidR="00CE3B19" w:rsidRPr="00D14008" w:rsidRDefault="00CE3B19" w:rsidP="00CE3B19">
      <w:pPr>
        <w:pStyle w:val="drugi"/>
        <w:numPr>
          <w:ilvl w:val="0"/>
          <w:numId w:val="0"/>
        </w:numPr>
        <w:jc w:val="both"/>
        <w:rPr>
          <w:b w:val="0"/>
          <w:szCs w:val="24"/>
        </w:rPr>
      </w:pPr>
      <w:r w:rsidRPr="00D14008">
        <w:rPr>
          <w:b w:val="0"/>
          <w:szCs w:val="24"/>
        </w:rPr>
        <w:t xml:space="preserve">Cilj svakog </w:t>
      </w:r>
      <w:r>
        <w:rPr>
          <w:b w:val="0"/>
          <w:szCs w:val="24"/>
        </w:rPr>
        <w:t>APR</w:t>
      </w:r>
      <w:r w:rsidRPr="00D14008">
        <w:rPr>
          <w:b w:val="0"/>
          <w:szCs w:val="24"/>
        </w:rPr>
        <w:t xml:space="preserve">-a jeste da se navede koje procedure treba da se </w:t>
      </w:r>
      <w:r>
        <w:rPr>
          <w:b w:val="0"/>
          <w:szCs w:val="24"/>
        </w:rPr>
        <w:t>poštuju</w:t>
      </w:r>
      <w:r w:rsidRPr="00D14008">
        <w:rPr>
          <w:b w:val="0"/>
          <w:szCs w:val="24"/>
        </w:rPr>
        <w:t xml:space="preserve"> i koje akcije da se preduzmu kako bi se zemljište</w:t>
      </w:r>
      <w:r w:rsidRPr="00F63328">
        <w:rPr>
          <w:b w:val="0"/>
          <w:szCs w:val="24"/>
        </w:rPr>
        <w:t xml:space="preserve"> </w:t>
      </w:r>
      <w:r w:rsidRPr="00D14008">
        <w:rPr>
          <w:b w:val="0"/>
          <w:szCs w:val="24"/>
        </w:rPr>
        <w:t xml:space="preserve">steklo </w:t>
      </w:r>
      <w:proofErr w:type="gramStart"/>
      <w:r w:rsidRPr="00D14008">
        <w:rPr>
          <w:b w:val="0"/>
          <w:szCs w:val="24"/>
        </w:rPr>
        <w:t>na</w:t>
      </w:r>
      <w:proofErr w:type="gramEnd"/>
      <w:r w:rsidRPr="00D14008">
        <w:rPr>
          <w:b w:val="0"/>
          <w:szCs w:val="24"/>
        </w:rPr>
        <w:t xml:space="preserve"> odgovarajući način i omogućila kompenzacija za pogođene ljude, dozvoljavanjem i omogućavanjem adekvatnog učešća, konsultacija i punog funkcionisanja žalbenog mehanizma. Za pokazivanje dužne pažnje za jednaku zaštitu žena i </w:t>
      </w:r>
      <w:r>
        <w:rPr>
          <w:b w:val="0"/>
          <w:szCs w:val="24"/>
        </w:rPr>
        <w:t>osetljivih</w:t>
      </w:r>
      <w:r w:rsidRPr="00D14008">
        <w:rPr>
          <w:b w:val="0"/>
          <w:szCs w:val="24"/>
        </w:rPr>
        <w:t xml:space="preserve"> grupa </w:t>
      </w:r>
      <w:proofErr w:type="gramStart"/>
      <w:r w:rsidRPr="00D14008">
        <w:rPr>
          <w:b w:val="0"/>
          <w:szCs w:val="24"/>
        </w:rPr>
        <w:t>ili</w:t>
      </w:r>
      <w:proofErr w:type="gramEnd"/>
      <w:r w:rsidRPr="00D14008">
        <w:rPr>
          <w:b w:val="0"/>
          <w:szCs w:val="24"/>
        </w:rPr>
        <w:t xml:space="preserve"> prava manjina, </w:t>
      </w:r>
      <w:r>
        <w:rPr>
          <w:b w:val="0"/>
          <w:szCs w:val="24"/>
        </w:rPr>
        <w:t>APR</w:t>
      </w:r>
      <w:r w:rsidRPr="00D14008">
        <w:rPr>
          <w:b w:val="0"/>
          <w:szCs w:val="24"/>
        </w:rPr>
        <w:t xml:space="preserve"> će izraditi mere za:</w:t>
      </w:r>
    </w:p>
    <w:p w:rsidR="00CE3B19" w:rsidRPr="00D14008" w:rsidRDefault="00CE3B19" w:rsidP="00CE3B19">
      <w:pPr>
        <w:pStyle w:val="drugi"/>
        <w:numPr>
          <w:ilvl w:val="0"/>
          <w:numId w:val="22"/>
        </w:numPr>
        <w:spacing w:before="80"/>
        <w:ind w:left="714" w:hanging="357"/>
        <w:jc w:val="both"/>
        <w:rPr>
          <w:b w:val="0"/>
          <w:szCs w:val="24"/>
        </w:rPr>
      </w:pPr>
      <w:r w:rsidRPr="00D14008">
        <w:rPr>
          <w:b w:val="0"/>
          <w:szCs w:val="24"/>
        </w:rPr>
        <w:t xml:space="preserve">Ublažavanje negativnih uticaja </w:t>
      </w:r>
      <w:r>
        <w:rPr>
          <w:b w:val="0"/>
          <w:szCs w:val="24"/>
        </w:rPr>
        <w:t>raseljavanja</w:t>
      </w:r>
      <w:r w:rsidRPr="00D14008">
        <w:rPr>
          <w:b w:val="0"/>
          <w:szCs w:val="24"/>
        </w:rPr>
        <w:t xml:space="preserve"> i identifikaciju potencijalnih koristi razvoja;</w:t>
      </w:r>
    </w:p>
    <w:p w:rsidR="00CE3B19" w:rsidRPr="00D14008" w:rsidRDefault="00CE3B19" w:rsidP="00CE3B19">
      <w:pPr>
        <w:pStyle w:val="drugi"/>
        <w:numPr>
          <w:ilvl w:val="0"/>
          <w:numId w:val="22"/>
        </w:numPr>
        <w:jc w:val="both"/>
        <w:rPr>
          <w:b w:val="0"/>
          <w:szCs w:val="24"/>
        </w:rPr>
      </w:pPr>
      <w:r w:rsidRPr="00D14008">
        <w:rPr>
          <w:b w:val="0"/>
          <w:szCs w:val="24"/>
        </w:rPr>
        <w:t xml:space="preserve">Obezbeđivanje poštovanja i zaštite prava onih ljudi koji su pogođeni projektom, posebno onih koji se čine </w:t>
      </w:r>
      <w:r>
        <w:rPr>
          <w:b w:val="0"/>
          <w:szCs w:val="24"/>
        </w:rPr>
        <w:t>osetljivim</w:t>
      </w:r>
      <w:r w:rsidRPr="00D14008">
        <w:rPr>
          <w:b w:val="0"/>
          <w:szCs w:val="24"/>
        </w:rPr>
        <w:t>;</w:t>
      </w:r>
    </w:p>
    <w:p w:rsidR="00CE3B19" w:rsidRPr="00D14008" w:rsidRDefault="00CE3B19" w:rsidP="00CE3B19">
      <w:pPr>
        <w:pStyle w:val="drugi"/>
        <w:numPr>
          <w:ilvl w:val="0"/>
          <w:numId w:val="22"/>
        </w:numPr>
        <w:jc w:val="both"/>
        <w:rPr>
          <w:b w:val="0"/>
          <w:szCs w:val="24"/>
        </w:rPr>
      </w:pPr>
      <w:r w:rsidRPr="00D14008">
        <w:rPr>
          <w:b w:val="0"/>
          <w:szCs w:val="24"/>
        </w:rPr>
        <w:t>Utvrđivanje prava svih kategorija pogođenih ljudi, uključujući zajednice domaćina;</w:t>
      </w:r>
    </w:p>
    <w:p w:rsidR="00CE3B19" w:rsidRPr="00D14008" w:rsidRDefault="00CE3B19" w:rsidP="00CE3B19">
      <w:pPr>
        <w:pStyle w:val="drugi"/>
        <w:numPr>
          <w:ilvl w:val="0"/>
          <w:numId w:val="22"/>
        </w:numPr>
        <w:jc w:val="both"/>
        <w:rPr>
          <w:b w:val="0"/>
          <w:szCs w:val="24"/>
        </w:rPr>
      </w:pPr>
      <w:r w:rsidRPr="00D14008">
        <w:rPr>
          <w:b w:val="0"/>
          <w:szCs w:val="24"/>
        </w:rPr>
        <w:t xml:space="preserve">Uvođenje svih dodatnih pratećih mera za </w:t>
      </w:r>
      <w:r>
        <w:rPr>
          <w:b w:val="0"/>
          <w:szCs w:val="24"/>
        </w:rPr>
        <w:t>osetljiva</w:t>
      </w:r>
      <w:r w:rsidRPr="00D14008">
        <w:rPr>
          <w:b w:val="0"/>
          <w:szCs w:val="24"/>
        </w:rPr>
        <w:t xml:space="preserve"> pogođen</w:t>
      </w:r>
      <w:r>
        <w:rPr>
          <w:b w:val="0"/>
          <w:szCs w:val="24"/>
        </w:rPr>
        <w:t>a</w:t>
      </w:r>
      <w:r w:rsidRPr="00D14008">
        <w:rPr>
          <w:b w:val="0"/>
          <w:szCs w:val="24"/>
        </w:rPr>
        <w:t xml:space="preserve"> </w:t>
      </w:r>
      <w:r>
        <w:rPr>
          <w:b w:val="0"/>
          <w:szCs w:val="24"/>
        </w:rPr>
        <w:t>lica</w:t>
      </w:r>
      <w:r w:rsidRPr="00D14008">
        <w:rPr>
          <w:b w:val="0"/>
          <w:szCs w:val="24"/>
        </w:rPr>
        <w:t>, ukoliko je to relevantno;</w:t>
      </w:r>
    </w:p>
    <w:p w:rsidR="00CE3B19" w:rsidRPr="00D14008" w:rsidRDefault="00CE3B19" w:rsidP="00CE3B19">
      <w:pPr>
        <w:pStyle w:val="drugi"/>
        <w:numPr>
          <w:ilvl w:val="0"/>
          <w:numId w:val="22"/>
        </w:numPr>
        <w:jc w:val="both"/>
        <w:rPr>
          <w:b w:val="0"/>
          <w:szCs w:val="24"/>
        </w:rPr>
      </w:pPr>
      <w:r w:rsidRPr="00D14008">
        <w:rPr>
          <w:b w:val="0"/>
          <w:szCs w:val="24"/>
        </w:rPr>
        <w:t>Dokumentovanje svih mera kompenzacije i aktivnosti relokacije;</w:t>
      </w:r>
    </w:p>
    <w:p w:rsidR="00CE3B19" w:rsidRPr="00D14008" w:rsidRDefault="00CE3B19" w:rsidP="00CE3B19">
      <w:pPr>
        <w:pStyle w:val="drugi"/>
        <w:numPr>
          <w:ilvl w:val="0"/>
          <w:numId w:val="22"/>
        </w:numPr>
        <w:jc w:val="both"/>
        <w:rPr>
          <w:b w:val="0"/>
          <w:szCs w:val="24"/>
        </w:rPr>
      </w:pPr>
      <w:r w:rsidRPr="00D14008">
        <w:rPr>
          <w:b w:val="0"/>
          <w:szCs w:val="24"/>
        </w:rPr>
        <w:t xml:space="preserve">Utvrđivanje procedura da se dokumentuju sve mere kompenzacije i aktivnosti relokacije i garancija obavezujućeg procesa za sve pogođene ljude, kao što su značajne konsultacije, adekvatno informisanje pogođenih ljudi i dovoljno </w:t>
      </w:r>
      <w:r>
        <w:rPr>
          <w:b w:val="0"/>
          <w:szCs w:val="24"/>
        </w:rPr>
        <w:t>informacija</w:t>
      </w:r>
      <w:r w:rsidRPr="00D14008">
        <w:rPr>
          <w:b w:val="0"/>
          <w:szCs w:val="24"/>
        </w:rPr>
        <w:t xml:space="preserve"> pre iseljenja, zajedno sa besplatnim i nezavisnim žalbenim mehanizmom; </w:t>
      </w:r>
    </w:p>
    <w:p w:rsidR="00CE3B19" w:rsidRPr="00D14008" w:rsidRDefault="00CE3B19" w:rsidP="00CE3B19">
      <w:pPr>
        <w:pStyle w:val="drugi"/>
        <w:numPr>
          <w:ilvl w:val="0"/>
          <w:numId w:val="22"/>
        </w:numPr>
        <w:jc w:val="both"/>
        <w:rPr>
          <w:b w:val="0"/>
          <w:szCs w:val="24"/>
        </w:rPr>
      </w:pPr>
      <w:r w:rsidRPr="00D14008">
        <w:rPr>
          <w:b w:val="0"/>
          <w:szCs w:val="24"/>
        </w:rPr>
        <w:t xml:space="preserve">Utvrđivanje organizacionih sporazuma i procedura za nadgledanje implementacije planova za </w:t>
      </w:r>
      <w:r>
        <w:rPr>
          <w:b w:val="0"/>
          <w:szCs w:val="24"/>
        </w:rPr>
        <w:t>raseljavanje</w:t>
      </w:r>
      <w:r w:rsidRPr="00D14008">
        <w:rPr>
          <w:b w:val="0"/>
          <w:szCs w:val="24"/>
        </w:rPr>
        <w:t xml:space="preserve"> i preduzimanje korektivnih akcija, ukoliko je to potrebno.</w:t>
      </w:r>
    </w:p>
    <w:p w:rsidR="00CE3B19" w:rsidRPr="00D14008" w:rsidRDefault="00CE3B19" w:rsidP="00CE3B19">
      <w:pPr>
        <w:pStyle w:val="drugi"/>
        <w:numPr>
          <w:ilvl w:val="0"/>
          <w:numId w:val="0"/>
        </w:numPr>
        <w:jc w:val="both"/>
        <w:rPr>
          <w:b w:val="0"/>
          <w:szCs w:val="24"/>
        </w:rPr>
      </w:pPr>
    </w:p>
    <w:p w:rsidR="00CE3B19" w:rsidRPr="00D14008" w:rsidRDefault="00CE3B19" w:rsidP="00CE3B19">
      <w:pPr>
        <w:pStyle w:val="drugi"/>
        <w:rPr>
          <w:b w:val="0"/>
          <w:szCs w:val="24"/>
        </w:rPr>
      </w:pPr>
      <w:r>
        <w:rPr>
          <w:b w:val="0"/>
          <w:szCs w:val="24"/>
        </w:rPr>
        <w:t>R</w:t>
      </w:r>
      <w:r w:rsidRPr="00D14008">
        <w:rPr>
          <w:b w:val="0"/>
          <w:szCs w:val="24"/>
        </w:rPr>
        <w:t xml:space="preserve">aspored razvoja, odobrenja i implementacije </w:t>
      </w:r>
      <w:r>
        <w:rPr>
          <w:b w:val="0"/>
          <w:szCs w:val="24"/>
        </w:rPr>
        <w:t>APR</w:t>
      </w:r>
      <w:r w:rsidRPr="00D14008">
        <w:rPr>
          <w:b w:val="0"/>
          <w:szCs w:val="24"/>
        </w:rPr>
        <w:t>-a</w:t>
      </w:r>
    </w:p>
    <w:p w:rsidR="00CE3B19" w:rsidRPr="00D14008" w:rsidRDefault="00CE3B19" w:rsidP="00CE3B19">
      <w:pPr>
        <w:pStyle w:val="drugi"/>
        <w:numPr>
          <w:ilvl w:val="0"/>
          <w:numId w:val="0"/>
        </w:numPr>
        <w:jc w:val="both"/>
        <w:rPr>
          <w:b w:val="0"/>
          <w:szCs w:val="24"/>
        </w:rPr>
      </w:pPr>
    </w:p>
    <w:p w:rsidR="00CE3B19" w:rsidRPr="00D14008" w:rsidRDefault="00CE3B19" w:rsidP="00CE3B19">
      <w:pPr>
        <w:pStyle w:val="drugi"/>
        <w:numPr>
          <w:ilvl w:val="0"/>
          <w:numId w:val="0"/>
        </w:numPr>
        <w:jc w:val="both"/>
        <w:rPr>
          <w:b w:val="0"/>
          <w:szCs w:val="24"/>
        </w:rPr>
      </w:pPr>
      <w:r w:rsidRPr="00D14008">
        <w:rPr>
          <w:b w:val="0"/>
          <w:szCs w:val="24"/>
        </w:rPr>
        <w:t xml:space="preserve">Na osnovu ovog </w:t>
      </w:r>
      <w:r>
        <w:rPr>
          <w:b w:val="0"/>
          <w:szCs w:val="24"/>
        </w:rPr>
        <w:t>APR</w:t>
      </w:r>
      <w:r w:rsidRPr="00D14008">
        <w:rPr>
          <w:b w:val="0"/>
          <w:szCs w:val="24"/>
        </w:rPr>
        <w:t xml:space="preserve">-a, </w:t>
      </w:r>
      <w:r>
        <w:rPr>
          <w:b w:val="0"/>
          <w:szCs w:val="24"/>
        </w:rPr>
        <w:t>Akcioni planovi raseljavanja</w:t>
      </w:r>
      <w:r w:rsidRPr="00D14008">
        <w:rPr>
          <w:b w:val="0"/>
          <w:szCs w:val="24"/>
        </w:rPr>
        <w:t xml:space="preserve"> </w:t>
      </w:r>
      <w:proofErr w:type="gramStart"/>
      <w:r w:rsidRPr="00D14008">
        <w:rPr>
          <w:b w:val="0"/>
          <w:szCs w:val="24"/>
        </w:rPr>
        <w:t>će</w:t>
      </w:r>
      <w:proofErr w:type="gramEnd"/>
      <w:r w:rsidRPr="00D14008">
        <w:rPr>
          <w:b w:val="0"/>
          <w:szCs w:val="24"/>
        </w:rPr>
        <w:t xml:space="preserve"> biti pripremljeni onako kako je pomenuto u Poglavlju 2. Svaki </w:t>
      </w:r>
      <w:r>
        <w:rPr>
          <w:b w:val="0"/>
          <w:szCs w:val="24"/>
        </w:rPr>
        <w:t>APR</w:t>
      </w:r>
      <w:r w:rsidRPr="00D14008">
        <w:rPr>
          <w:b w:val="0"/>
          <w:szCs w:val="24"/>
        </w:rPr>
        <w:t xml:space="preserve">, koji je specifičan za određenu lokaciju, biće zasnovan </w:t>
      </w:r>
      <w:proofErr w:type="gramStart"/>
      <w:r w:rsidRPr="00D14008">
        <w:rPr>
          <w:b w:val="0"/>
          <w:szCs w:val="24"/>
        </w:rPr>
        <w:t>na</w:t>
      </w:r>
      <w:proofErr w:type="gramEnd"/>
      <w:r w:rsidRPr="00D14008">
        <w:rPr>
          <w:b w:val="0"/>
          <w:szCs w:val="24"/>
        </w:rPr>
        <w:t xml:space="preserve"> ažuriranim i pouzdanim podacima o:</w:t>
      </w:r>
    </w:p>
    <w:p w:rsidR="00CE3B19" w:rsidRPr="00D14008" w:rsidRDefault="00CE3B19" w:rsidP="00CE3B19">
      <w:pPr>
        <w:pStyle w:val="drugi"/>
        <w:numPr>
          <w:ilvl w:val="0"/>
          <w:numId w:val="23"/>
        </w:numPr>
        <w:spacing w:before="80"/>
        <w:ind w:left="709" w:hanging="283"/>
        <w:jc w:val="both"/>
        <w:rPr>
          <w:b w:val="0"/>
          <w:szCs w:val="24"/>
        </w:rPr>
      </w:pPr>
      <w:r w:rsidRPr="00D14008">
        <w:rPr>
          <w:b w:val="0"/>
          <w:szCs w:val="24"/>
        </w:rPr>
        <w:t xml:space="preserve">Predloženom </w:t>
      </w:r>
      <w:r>
        <w:rPr>
          <w:b w:val="0"/>
          <w:szCs w:val="24"/>
        </w:rPr>
        <w:t>raseljavanju</w:t>
      </w:r>
      <w:r w:rsidRPr="00D14008">
        <w:rPr>
          <w:b w:val="0"/>
          <w:szCs w:val="24"/>
        </w:rPr>
        <w:t xml:space="preserve"> i njegovom uticaju na  raseljena lica i ostalim negativno pogođenim grupama;</w:t>
      </w:r>
    </w:p>
    <w:p w:rsidR="00CE3B19" w:rsidRPr="00FA7FFE" w:rsidRDefault="00CE3B19" w:rsidP="00CE3B19">
      <w:pPr>
        <w:pStyle w:val="drugi"/>
        <w:numPr>
          <w:ilvl w:val="0"/>
          <w:numId w:val="23"/>
        </w:numPr>
        <w:ind w:left="709" w:hanging="283"/>
        <w:jc w:val="both"/>
        <w:rPr>
          <w:b w:val="0"/>
          <w:szCs w:val="24"/>
          <w:lang w:val="fr-FR"/>
        </w:rPr>
      </w:pPr>
      <w:r w:rsidRPr="00FA7FFE">
        <w:rPr>
          <w:b w:val="0"/>
          <w:szCs w:val="24"/>
          <w:lang w:val="fr-FR"/>
        </w:rPr>
        <w:t>Pravnim pitanjima koja su uključena u raseljavanje.</w:t>
      </w:r>
    </w:p>
    <w:p w:rsidR="00CE3B19" w:rsidRPr="00FA7FFE" w:rsidRDefault="00CE3B19" w:rsidP="00CE3B19">
      <w:pPr>
        <w:pStyle w:val="drugi"/>
        <w:numPr>
          <w:ilvl w:val="0"/>
          <w:numId w:val="0"/>
        </w:numPr>
        <w:ind w:left="1080"/>
        <w:jc w:val="both"/>
        <w:rPr>
          <w:b w:val="0"/>
          <w:szCs w:val="24"/>
          <w:lang w:val="fr-FR"/>
        </w:rPr>
      </w:pPr>
    </w:p>
    <w:p w:rsidR="00CE3B19" w:rsidRPr="006E4515" w:rsidRDefault="00CE3B19" w:rsidP="00CE3B19">
      <w:pPr>
        <w:pStyle w:val="drugi"/>
        <w:numPr>
          <w:ilvl w:val="0"/>
          <w:numId w:val="0"/>
        </w:numPr>
        <w:jc w:val="both"/>
        <w:rPr>
          <w:b w:val="0"/>
          <w:szCs w:val="24"/>
          <w:lang w:val="fr-FR"/>
        </w:rPr>
      </w:pPr>
      <w:r w:rsidRPr="006E4515">
        <w:rPr>
          <w:b w:val="0"/>
          <w:szCs w:val="24"/>
          <w:lang w:val="fr-FR"/>
        </w:rPr>
        <w:t>U zavisnosti od složenih projektnih okolnosti, svaki APR, koji je specifičan za određenu lokaciju, će uključiti najmanje sledeće:</w:t>
      </w:r>
    </w:p>
    <w:p w:rsidR="00CE3B19" w:rsidRPr="00D14008" w:rsidRDefault="00CE3B19" w:rsidP="00CE3B19">
      <w:pPr>
        <w:pStyle w:val="drugi"/>
        <w:numPr>
          <w:ilvl w:val="0"/>
          <w:numId w:val="24"/>
        </w:numPr>
        <w:spacing w:before="80"/>
        <w:jc w:val="both"/>
        <w:rPr>
          <w:b w:val="0"/>
          <w:szCs w:val="24"/>
        </w:rPr>
      </w:pPr>
      <w:r w:rsidRPr="00D14008">
        <w:rPr>
          <w:b w:val="0"/>
          <w:szCs w:val="24"/>
        </w:rPr>
        <w:t>Opis projekta i identifikaciju projektne oblasti;</w:t>
      </w:r>
    </w:p>
    <w:p w:rsidR="00CE3B19" w:rsidRPr="00D14008" w:rsidRDefault="00CE3B19" w:rsidP="00CE3B19">
      <w:pPr>
        <w:pStyle w:val="drugi"/>
        <w:numPr>
          <w:ilvl w:val="0"/>
          <w:numId w:val="24"/>
        </w:numPr>
        <w:jc w:val="both"/>
        <w:rPr>
          <w:b w:val="0"/>
          <w:szCs w:val="24"/>
        </w:rPr>
      </w:pPr>
      <w:r w:rsidRPr="00D14008">
        <w:rPr>
          <w:b w:val="0"/>
          <w:szCs w:val="24"/>
        </w:rPr>
        <w:t xml:space="preserve">Identifikaciju projektnih aktivnosti  koje dovode do </w:t>
      </w:r>
      <w:r>
        <w:rPr>
          <w:b w:val="0"/>
          <w:szCs w:val="24"/>
        </w:rPr>
        <w:t>raseljavanja</w:t>
      </w:r>
      <w:r w:rsidRPr="00D14008">
        <w:rPr>
          <w:b w:val="0"/>
          <w:szCs w:val="24"/>
        </w:rPr>
        <w:t>;</w:t>
      </w:r>
    </w:p>
    <w:p w:rsidR="00CE3B19" w:rsidRPr="00D14008" w:rsidRDefault="00CE3B19" w:rsidP="00CE3B19">
      <w:pPr>
        <w:pStyle w:val="drugi"/>
        <w:numPr>
          <w:ilvl w:val="0"/>
          <w:numId w:val="24"/>
        </w:numPr>
        <w:jc w:val="both"/>
        <w:rPr>
          <w:b w:val="0"/>
          <w:szCs w:val="24"/>
        </w:rPr>
      </w:pPr>
      <w:r w:rsidRPr="00D14008">
        <w:rPr>
          <w:b w:val="0"/>
          <w:szCs w:val="24"/>
        </w:rPr>
        <w:t>Uzeće u obzir alternative kako bi se ponovno naseljavanje izbeglo ili svelo na minimum,  kao i značajne konsultacije sa pogođenim ljudima o prihvatljivim alternativama;</w:t>
      </w:r>
    </w:p>
    <w:p w:rsidR="00CE3B19" w:rsidRPr="00D14008" w:rsidRDefault="00CE3B19" w:rsidP="00CE3B19">
      <w:pPr>
        <w:pStyle w:val="drugi"/>
        <w:numPr>
          <w:ilvl w:val="0"/>
          <w:numId w:val="24"/>
        </w:numPr>
        <w:jc w:val="both"/>
        <w:rPr>
          <w:b w:val="0"/>
          <w:szCs w:val="24"/>
        </w:rPr>
      </w:pPr>
      <w:r w:rsidRPr="00D14008">
        <w:rPr>
          <w:b w:val="0"/>
          <w:szCs w:val="24"/>
        </w:rPr>
        <w:t xml:space="preserve">Utvrđivanje mehanizama za minimiziranje </w:t>
      </w:r>
      <w:r>
        <w:rPr>
          <w:b w:val="0"/>
          <w:szCs w:val="24"/>
        </w:rPr>
        <w:t>raseljavanja</w:t>
      </w:r>
      <w:r w:rsidRPr="00D14008">
        <w:rPr>
          <w:b w:val="0"/>
          <w:szCs w:val="24"/>
        </w:rPr>
        <w:t>, do najvećeg mogućeg stepena, tokom implementacije projekta;</w:t>
      </w:r>
    </w:p>
    <w:p w:rsidR="00CE3B19" w:rsidRPr="00D14008" w:rsidRDefault="00CE3B19" w:rsidP="00CE3B19">
      <w:pPr>
        <w:pStyle w:val="drugi"/>
        <w:numPr>
          <w:ilvl w:val="0"/>
          <w:numId w:val="24"/>
        </w:numPr>
        <w:jc w:val="both"/>
        <w:rPr>
          <w:b w:val="0"/>
          <w:szCs w:val="24"/>
        </w:rPr>
      </w:pPr>
      <w:r w:rsidRPr="00D14008">
        <w:rPr>
          <w:b w:val="0"/>
          <w:szCs w:val="24"/>
        </w:rPr>
        <w:t>Obezbeđivanje sveobuhvatnih socio-ekonomskih studija, uključujući:</w:t>
      </w:r>
    </w:p>
    <w:p w:rsidR="00CE3B19" w:rsidRPr="00D14008" w:rsidRDefault="00CE3B19" w:rsidP="00CE3B19">
      <w:pPr>
        <w:pStyle w:val="drugi"/>
        <w:numPr>
          <w:ilvl w:val="0"/>
          <w:numId w:val="0"/>
        </w:numPr>
        <w:ind w:left="1134"/>
        <w:jc w:val="both"/>
        <w:rPr>
          <w:b w:val="0"/>
          <w:szCs w:val="24"/>
        </w:rPr>
      </w:pPr>
      <w:r w:rsidRPr="00D14008">
        <w:rPr>
          <w:b w:val="0"/>
          <w:szCs w:val="24"/>
        </w:rPr>
        <w:lastRenderedPageBreak/>
        <w:t xml:space="preserve">› Popisne </w:t>
      </w:r>
      <w:proofErr w:type="gramStart"/>
      <w:r w:rsidRPr="00D14008">
        <w:rPr>
          <w:b w:val="0"/>
          <w:szCs w:val="24"/>
        </w:rPr>
        <w:t>ankete  trenutnih</w:t>
      </w:r>
      <w:proofErr w:type="gramEnd"/>
      <w:r w:rsidRPr="00D14008">
        <w:rPr>
          <w:b w:val="0"/>
          <w:szCs w:val="24"/>
        </w:rPr>
        <w:t xml:space="preserve"> stanara pogođenih oblasti, kako bi se utvrdila osnova za izradu programa </w:t>
      </w:r>
      <w:r>
        <w:rPr>
          <w:b w:val="0"/>
          <w:szCs w:val="24"/>
        </w:rPr>
        <w:t>raseljavanja</w:t>
      </w:r>
      <w:r w:rsidRPr="00D14008">
        <w:rPr>
          <w:b w:val="0"/>
          <w:szCs w:val="24"/>
        </w:rPr>
        <w:t xml:space="preserve"> i kako bi se isključili naknadni prilivi ljudi </w:t>
      </w:r>
      <w:r>
        <w:rPr>
          <w:b w:val="0"/>
          <w:szCs w:val="24"/>
        </w:rPr>
        <w:t>iz</w:t>
      </w:r>
      <w:r w:rsidRPr="00D14008">
        <w:rPr>
          <w:b w:val="0"/>
          <w:szCs w:val="24"/>
        </w:rPr>
        <w:t xml:space="preserve"> podobnosti za kompenzaciju i pomoć prilikom </w:t>
      </w:r>
      <w:r>
        <w:rPr>
          <w:b w:val="0"/>
          <w:szCs w:val="24"/>
        </w:rPr>
        <w:t>raseljavanja</w:t>
      </w:r>
      <w:r w:rsidRPr="00D14008">
        <w:rPr>
          <w:b w:val="0"/>
          <w:szCs w:val="24"/>
        </w:rPr>
        <w:t>;</w:t>
      </w:r>
    </w:p>
    <w:p w:rsidR="00CE3B19" w:rsidRPr="00D14008" w:rsidRDefault="00CE3B19" w:rsidP="00CE3B19">
      <w:pPr>
        <w:pStyle w:val="drugi"/>
        <w:numPr>
          <w:ilvl w:val="0"/>
          <w:numId w:val="0"/>
        </w:numPr>
        <w:ind w:left="1134"/>
        <w:jc w:val="both"/>
        <w:rPr>
          <w:b w:val="0"/>
          <w:szCs w:val="24"/>
        </w:rPr>
      </w:pPr>
      <w:r w:rsidRPr="00D14008">
        <w:rPr>
          <w:b w:val="0"/>
          <w:szCs w:val="24"/>
        </w:rPr>
        <w:t xml:space="preserve">› Standardne odlike raseljenih domaćinstava, uključujući opis sistema proizvodnje, rada i organizacije domaćinstva; </w:t>
      </w:r>
    </w:p>
    <w:p w:rsidR="00CE3B19" w:rsidRPr="00D14008" w:rsidRDefault="00CE3B19" w:rsidP="00CE3B19">
      <w:pPr>
        <w:pStyle w:val="drugi"/>
        <w:numPr>
          <w:ilvl w:val="0"/>
          <w:numId w:val="0"/>
        </w:numPr>
        <w:ind w:left="1134"/>
        <w:jc w:val="both"/>
        <w:rPr>
          <w:b w:val="0"/>
          <w:szCs w:val="24"/>
        </w:rPr>
      </w:pPr>
      <w:r w:rsidRPr="00D14008">
        <w:rPr>
          <w:b w:val="0"/>
          <w:szCs w:val="24"/>
        </w:rPr>
        <w:t>› Osnovne informacije o životu (uključujući, kao relevantne, nivoe proizvodnje i prihode koji su nastali iz zvaničnih i nezvaničnih ekonomskih aktivnosti) standarde življenja (uključujući zdravstveni status) raseljene populacije;</w:t>
      </w:r>
    </w:p>
    <w:p w:rsidR="00CE3B19" w:rsidRPr="00D14008" w:rsidRDefault="00CE3B19" w:rsidP="00CE3B19">
      <w:pPr>
        <w:pStyle w:val="drugi"/>
        <w:numPr>
          <w:ilvl w:val="0"/>
          <w:numId w:val="0"/>
        </w:numPr>
        <w:ind w:left="1134"/>
        <w:jc w:val="both"/>
        <w:rPr>
          <w:b w:val="0"/>
          <w:szCs w:val="24"/>
        </w:rPr>
      </w:pPr>
      <w:r w:rsidRPr="00D14008">
        <w:rPr>
          <w:b w:val="0"/>
          <w:szCs w:val="24"/>
        </w:rPr>
        <w:t xml:space="preserve">› Veličinu </w:t>
      </w:r>
      <w:r>
        <w:rPr>
          <w:b w:val="0"/>
          <w:szCs w:val="24"/>
        </w:rPr>
        <w:t>očekivanog</w:t>
      </w:r>
      <w:r w:rsidRPr="00D14008">
        <w:rPr>
          <w:b w:val="0"/>
          <w:szCs w:val="24"/>
        </w:rPr>
        <w:t xml:space="preserve"> </w:t>
      </w:r>
      <w:r>
        <w:rPr>
          <w:b w:val="0"/>
          <w:szCs w:val="24"/>
        </w:rPr>
        <w:t>gubitka</w:t>
      </w:r>
      <w:r w:rsidRPr="00D14008">
        <w:rPr>
          <w:b w:val="0"/>
          <w:szCs w:val="24"/>
        </w:rPr>
        <w:t xml:space="preserve"> - ukupni </w:t>
      </w:r>
      <w:proofErr w:type="gramStart"/>
      <w:r w:rsidRPr="00D14008">
        <w:rPr>
          <w:b w:val="0"/>
          <w:szCs w:val="24"/>
        </w:rPr>
        <w:t>ili</w:t>
      </w:r>
      <w:proofErr w:type="gramEnd"/>
      <w:r w:rsidRPr="00D14008">
        <w:rPr>
          <w:b w:val="0"/>
          <w:szCs w:val="24"/>
        </w:rPr>
        <w:t xml:space="preserve"> delimični</w:t>
      </w:r>
      <w:r>
        <w:rPr>
          <w:b w:val="0"/>
          <w:szCs w:val="24"/>
        </w:rPr>
        <w:t>-sredstava</w:t>
      </w:r>
      <w:r w:rsidRPr="00D14008">
        <w:rPr>
          <w:b w:val="0"/>
          <w:szCs w:val="24"/>
        </w:rPr>
        <w:t xml:space="preserve">, i stepen raseljavanja, fizički ili ekonomski, podaci o </w:t>
      </w:r>
      <w:r>
        <w:rPr>
          <w:b w:val="0"/>
          <w:szCs w:val="24"/>
        </w:rPr>
        <w:t>osetljivim</w:t>
      </w:r>
      <w:r w:rsidRPr="00D14008">
        <w:rPr>
          <w:b w:val="0"/>
          <w:szCs w:val="24"/>
        </w:rPr>
        <w:t xml:space="preserve"> grupama ili ljudima, pravni okvir.</w:t>
      </w:r>
    </w:p>
    <w:p w:rsidR="00CE3B19" w:rsidRPr="00D14008" w:rsidRDefault="00CE3B19" w:rsidP="00CE3B19">
      <w:pPr>
        <w:pStyle w:val="Default"/>
      </w:pPr>
    </w:p>
    <w:p w:rsidR="00CE3B19" w:rsidRPr="00D14008" w:rsidRDefault="00CE3B19" w:rsidP="00CE3B19">
      <w:pPr>
        <w:pStyle w:val="Default"/>
        <w:numPr>
          <w:ilvl w:val="0"/>
          <w:numId w:val="25"/>
        </w:numPr>
        <w:spacing w:after="47"/>
        <w:jc w:val="both"/>
      </w:pPr>
      <w:r w:rsidRPr="00D14008">
        <w:t xml:space="preserve">Analiziranje pravnog okvira, pokrivanje praznina, ukoliko ih ima, između lokalnih zakona koji pokrivaju taj domen i </w:t>
      </w:r>
      <w:r>
        <w:t>raseljavanja</w:t>
      </w:r>
      <w:r w:rsidRPr="00D14008">
        <w:t xml:space="preserve"> i politika </w:t>
      </w:r>
      <w:r>
        <w:t>raseljavanja</w:t>
      </w:r>
      <w:r w:rsidRPr="00D14008">
        <w:t xml:space="preserve"> MFI</w:t>
      </w:r>
      <w:r>
        <w:t>-ja</w:t>
      </w:r>
      <w:r w:rsidRPr="00D14008">
        <w:t xml:space="preserve">, kao i mehanizmi za prevazilaženje tih praznina; </w:t>
      </w:r>
    </w:p>
    <w:p w:rsidR="00CE3B19" w:rsidRPr="00D14008" w:rsidRDefault="00CE3B19" w:rsidP="00CE3B19">
      <w:pPr>
        <w:pStyle w:val="Default"/>
        <w:numPr>
          <w:ilvl w:val="0"/>
          <w:numId w:val="25"/>
        </w:numPr>
        <w:spacing w:after="47"/>
        <w:jc w:val="both"/>
      </w:pPr>
      <w:r w:rsidRPr="00D14008">
        <w:t xml:space="preserve">Utvrditi institucionalni okvir odgovornosti za implementaciju, podesnost, ocenu i kompenzaciju za gubitke i metodologija koja će se koristiti prilikom vrednovanja gubitaka; </w:t>
      </w:r>
    </w:p>
    <w:p w:rsidR="00CE3B19" w:rsidRPr="00D14008" w:rsidRDefault="00CE3B19" w:rsidP="00CE3B19">
      <w:pPr>
        <w:pStyle w:val="Default"/>
        <w:numPr>
          <w:ilvl w:val="0"/>
          <w:numId w:val="25"/>
        </w:numPr>
        <w:jc w:val="both"/>
      </w:pPr>
      <w:r w:rsidRPr="00D14008">
        <w:t xml:space="preserve">Utvrditi žalbene procedure, sporazume za implementaciju, nadzor, ocenu, troškove i budžet. </w:t>
      </w:r>
    </w:p>
    <w:p w:rsidR="00CE3B19" w:rsidRPr="00D14008" w:rsidRDefault="00CE3B19" w:rsidP="00CE3B19">
      <w:pPr>
        <w:pStyle w:val="drugi"/>
        <w:numPr>
          <w:ilvl w:val="0"/>
          <w:numId w:val="0"/>
        </w:numPr>
        <w:ind w:left="2268"/>
        <w:jc w:val="both"/>
        <w:rPr>
          <w:b w:val="0"/>
          <w:szCs w:val="24"/>
        </w:rPr>
      </w:pPr>
    </w:p>
    <w:p w:rsidR="00CE3B19" w:rsidRPr="00D14008" w:rsidRDefault="00CE3B19" w:rsidP="00CE3B19">
      <w:pPr>
        <w:pStyle w:val="drugi"/>
        <w:numPr>
          <w:ilvl w:val="0"/>
          <w:numId w:val="0"/>
        </w:numPr>
        <w:jc w:val="both"/>
        <w:rPr>
          <w:b w:val="0"/>
          <w:szCs w:val="24"/>
        </w:rPr>
      </w:pPr>
      <w:proofErr w:type="gramStart"/>
      <w:r w:rsidRPr="00D14008">
        <w:rPr>
          <w:b w:val="0"/>
          <w:szCs w:val="24"/>
        </w:rPr>
        <w:t xml:space="preserve">Šablon upitnika za sprovođenje socio-ekonomskog popisa je obezbeđen u </w:t>
      </w:r>
      <w:r w:rsidR="00AA300D">
        <w:rPr>
          <w:b w:val="0"/>
          <w:szCs w:val="24"/>
        </w:rPr>
        <w:t>Prilog</w:t>
      </w:r>
      <w:r>
        <w:rPr>
          <w:b w:val="0"/>
          <w:szCs w:val="24"/>
        </w:rPr>
        <w:t>u</w:t>
      </w:r>
      <w:r w:rsidRPr="00D14008">
        <w:rPr>
          <w:b w:val="0"/>
          <w:szCs w:val="24"/>
        </w:rPr>
        <w:t xml:space="preserve"> 1 ovog dokumenta.</w:t>
      </w:r>
      <w:proofErr w:type="gramEnd"/>
      <w:r w:rsidRPr="00D14008">
        <w:rPr>
          <w:b w:val="0"/>
          <w:szCs w:val="24"/>
        </w:rPr>
        <w:t xml:space="preserve"> </w:t>
      </w:r>
    </w:p>
    <w:p w:rsidR="00CE3B19" w:rsidRPr="00D14008" w:rsidRDefault="00CE3B19" w:rsidP="00CE3B19">
      <w:pPr>
        <w:pStyle w:val="drugi"/>
        <w:numPr>
          <w:ilvl w:val="0"/>
          <w:numId w:val="0"/>
        </w:numPr>
        <w:jc w:val="both"/>
        <w:rPr>
          <w:b w:val="0"/>
          <w:szCs w:val="24"/>
        </w:rPr>
      </w:pPr>
    </w:p>
    <w:p w:rsidR="00CE3B19" w:rsidRPr="00D14008" w:rsidRDefault="00CE3B19" w:rsidP="00CE3B19">
      <w:pPr>
        <w:pStyle w:val="drugi"/>
        <w:numPr>
          <w:ilvl w:val="0"/>
          <w:numId w:val="0"/>
        </w:numPr>
        <w:jc w:val="both"/>
        <w:rPr>
          <w:b w:val="0"/>
          <w:szCs w:val="24"/>
        </w:rPr>
      </w:pPr>
      <w:r>
        <w:rPr>
          <w:b w:val="0"/>
          <w:szCs w:val="24"/>
        </w:rPr>
        <w:t>Akcioni planovi raseljavanja</w:t>
      </w:r>
      <w:r w:rsidRPr="00D14008">
        <w:rPr>
          <w:b w:val="0"/>
          <w:szCs w:val="24"/>
        </w:rPr>
        <w:t xml:space="preserve"> </w:t>
      </w:r>
      <w:proofErr w:type="gramStart"/>
      <w:r w:rsidRPr="00D14008">
        <w:rPr>
          <w:b w:val="0"/>
          <w:szCs w:val="24"/>
        </w:rPr>
        <w:t>će</w:t>
      </w:r>
      <w:proofErr w:type="gramEnd"/>
      <w:r w:rsidRPr="00D14008">
        <w:rPr>
          <w:b w:val="0"/>
          <w:szCs w:val="24"/>
        </w:rPr>
        <w:t xml:space="preserve"> se podneti odgovarajuć</w:t>
      </w:r>
      <w:r>
        <w:rPr>
          <w:b w:val="0"/>
          <w:szCs w:val="24"/>
        </w:rPr>
        <w:t>oj</w:t>
      </w:r>
      <w:r w:rsidRPr="00D14008">
        <w:rPr>
          <w:b w:val="0"/>
          <w:szCs w:val="24"/>
        </w:rPr>
        <w:t xml:space="preserve"> MFI (EIB</w:t>
      </w:r>
      <w:r>
        <w:rPr>
          <w:b w:val="0"/>
          <w:szCs w:val="24"/>
        </w:rPr>
        <w:t>-u</w:t>
      </w:r>
      <w:r w:rsidRPr="00D14008">
        <w:rPr>
          <w:b w:val="0"/>
          <w:szCs w:val="24"/>
        </w:rPr>
        <w:t xml:space="preserve">), kako bi se pregledali i odobrili. </w:t>
      </w:r>
    </w:p>
    <w:p w:rsidR="00CE3B19" w:rsidRPr="00D14008" w:rsidRDefault="00CE3B19" w:rsidP="00CE3B19">
      <w:pPr>
        <w:pStyle w:val="drugi"/>
        <w:numPr>
          <w:ilvl w:val="0"/>
          <w:numId w:val="0"/>
        </w:numPr>
        <w:jc w:val="both"/>
        <w:rPr>
          <w:b w:val="0"/>
          <w:szCs w:val="24"/>
        </w:rPr>
      </w:pPr>
    </w:p>
    <w:p w:rsidR="00CE3B19" w:rsidRPr="00D14008" w:rsidRDefault="00CE3B19" w:rsidP="00CE3B19">
      <w:pPr>
        <w:pStyle w:val="drugi"/>
        <w:numPr>
          <w:ilvl w:val="0"/>
          <w:numId w:val="0"/>
        </w:numPr>
        <w:jc w:val="both"/>
        <w:rPr>
          <w:b w:val="0"/>
          <w:szCs w:val="24"/>
        </w:rPr>
      </w:pPr>
      <w:r w:rsidRPr="00D14008">
        <w:rPr>
          <w:b w:val="0"/>
          <w:szCs w:val="24"/>
        </w:rPr>
        <w:t xml:space="preserve">Nijedna aktivnost </w:t>
      </w:r>
      <w:proofErr w:type="gramStart"/>
      <w:r w:rsidRPr="00D14008">
        <w:rPr>
          <w:b w:val="0"/>
          <w:szCs w:val="24"/>
        </w:rPr>
        <w:t>na</w:t>
      </w:r>
      <w:proofErr w:type="gramEnd"/>
      <w:r w:rsidRPr="00D14008">
        <w:rPr>
          <w:b w:val="0"/>
          <w:szCs w:val="24"/>
        </w:rPr>
        <w:t xml:space="preserve"> građevinskih radovima ne može da počne dok se ne plati i ako nije plaćena kompenzacija, ili odgovarajući budet izdvojen na </w:t>
      </w:r>
      <w:r w:rsidRPr="005C6A22">
        <w:rPr>
          <w:b w:val="0"/>
          <w:szCs w:val="24"/>
        </w:rPr>
        <w:t>namenskom</w:t>
      </w:r>
      <w:r w:rsidRPr="00D14008">
        <w:rPr>
          <w:b w:val="0"/>
          <w:szCs w:val="24"/>
        </w:rPr>
        <w:t xml:space="preserve"> računu, ili nekom sličnom računu ili dok se zamena imovine ne administrira </w:t>
      </w:r>
      <w:r>
        <w:rPr>
          <w:b w:val="0"/>
          <w:szCs w:val="24"/>
        </w:rPr>
        <w:t>licima pogođenim projektom</w:t>
      </w:r>
      <w:r w:rsidRPr="00D14008">
        <w:rPr>
          <w:b w:val="0"/>
          <w:szCs w:val="24"/>
        </w:rPr>
        <w:t>.</w:t>
      </w:r>
    </w:p>
    <w:p w:rsidR="00CE3B19" w:rsidRPr="00D14008" w:rsidRDefault="00CE3B19" w:rsidP="00CE3B19">
      <w:pPr>
        <w:pStyle w:val="drugi"/>
        <w:numPr>
          <w:ilvl w:val="0"/>
          <w:numId w:val="0"/>
        </w:numPr>
        <w:jc w:val="both"/>
        <w:rPr>
          <w:b w:val="0"/>
          <w:szCs w:val="24"/>
        </w:rPr>
      </w:pPr>
    </w:p>
    <w:p w:rsidR="00CE3B19" w:rsidRPr="00FA7FFE" w:rsidRDefault="00CE3B19" w:rsidP="00CE3B19">
      <w:pPr>
        <w:pStyle w:val="drugi"/>
        <w:numPr>
          <w:ilvl w:val="0"/>
          <w:numId w:val="0"/>
        </w:numPr>
        <w:jc w:val="both"/>
        <w:rPr>
          <w:b w:val="0"/>
          <w:szCs w:val="24"/>
          <w:lang w:val="fr-FR"/>
        </w:rPr>
      </w:pPr>
      <w:r w:rsidRPr="00FA7FFE">
        <w:rPr>
          <w:b w:val="0"/>
          <w:szCs w:val="24"/>
          <w:lang w:val="fr-FR"/>
        </w:rPr>
        <w:t xml:space="preserve">Implementacija APR-a je obaveza Promotera projekta. Promoter projekta će da nadgleda sveukupnu implementaciju, sarađivaće sa opštinama, na čijoj teritoriji se obavljaju radovi (GN i opština Bela Palanka), sarađivaće </w:t>
      </w:r>
      <w:proofErr w:type="gramStart"/>
      <w:r w:rsidRPr="00FA7FFE">
        <w:rPr>
          <w:b w:val="0"/>
          <w:szCs w:val="24"/>
          <w:lang w:val="fr-FR"/>
        </w:rPr>
        <w:t>sa</w:t>
      </w:r>
      <w:proofErr w:type="gramEnd"/>
      <w:r w:rsidRPr="00FA7FFE">
        <w:rPr>
          <w:b w:val="0"/>
          <w:szCs w:val="24"/>
          <w:lang w:val="fr-FR"/>
        </w:rPr>
        <w:t xml:space="preserve"> Izvođačima i otkrivaće informacije za lica pogođena projektom i  zajednice.</w:t>
      </w:r>
    </w:p>
    <w:p w:rsidR="00CE3B19" w:rsidRPr="00FA7FFE" w:rsidRDefault="00CE3B19" w:rsidP="00CE3B19">
      <w:pPr>
        <w:pStyle w:val="drugi"/>
        <w:numPr>
          <w:ilvl w:val="0"/>
          <w:numId w:val="0"/>
        </w:numPr>
        <w:jc w:val="both"/>
        <w:rPr>
          <w:b w:val="0"/>
          <w:szCs w:val="24"/>
          <w:lang w:val="fr-FR"/>
        </w:rPr>
      </w:pPr>
    </w:p>
    <w:p w:rsidR="00CE3B19" w:rsidRPr="00FA7FFE" w:rsidRDefault="00CE3B19" w:rsidP="00CE3B19">
      <w:pPr>
        <w:pStyle w:val="drugi"/>
        <w:numPr>
          <w:ilvl w:val="0"/>
          <w:numId w:val="0"/>
        </w:numPr>
        <w:jc w:val="both"/>
        <w:rPr>
          <w:b w:val="0"/>
          <w:szCs w:val="24"/>
          <w:lang w:val="fr-FR"/>
        </w:rPr>
      </w:pPr>
      <w:r w:rsidRPr="00FA7FFE">
        <w:rPr>
          <w:b w:val="0"/>
          <w:szCs w:val="24"/>
          <w:lang w:val="fr-FR"/>
        </w:rPr>
        <w:t xml:space="preserve">Aktivnosti o pripremi APR-a, koji je specifičan za određenu lokaciju, će se otkriti na način koji omogućava značajno učešće lica pogođenih projektom. To pretpostavlja fazu preliminarnih priprema, otkrivanje priprema za popis stanovništva, otkrivanje rezultata popisa, a u isto vreme, poštovanje privatnosti ličnih podataka, otkrivanje društvene procene, kao i otkrivanje nacrta APR-a. Svrha javnog otkrivanja i diskusija jeste da se obezbedi značajno učešće lica pogođenih projektom u proces pripreme, implementacije i nadgledanja instrumenta za raseljavanje. </w:t>
      </w:r>
    </w:p>
    <w:p w:rsidR="00CE3B19" w:rsidRPr="00FA7FFE" w:rsidRDefault="00CE3B19" w:rsidP="00CE3B19">
      <w:pPr>
        <w:pStyle w:val="drugi"/>
        <w:numPr>
          <w:ilvl w:val="0"/>
          <w:numId w:val="0"/>
        </w:numPr>
        <w:jc w:val="both"/>
        <w:rPr>
          <w:b w:val="0"/>
          <w:szCs w:val="24"/>
          <w:lang w:val="fr-FR"/>
        </w:rPr>
      </w:pPr>
    </w:p>
    <w:p w:rsidR="00CE3B19" w:rsidRPr="00FA7FFE" w:rsidRDefault="00CE3B19" w:rsidP="00CE3B19">
      <w:pPr>
        <w:pStyle w:val="drugi"/>
        <w:numPr>
          <w:ilvl w:val="0"/>
          <w:numId w:val="0"/>
        </w:numPr>
        <w:rPr>
          <w:b w:val="0"/>
          <w:szCs w:val="24"/>
          <w:lang w:val="fr-FR"/>
        </w:rPr>
      </w:pPr>
    </w:p>
    <w:p w:rsidR="00CE3B19" w:rsidRPr="00D14008" w:rsidRDefault="00CE3B19" w:rsidP="00CE3B19">
      <w:pPr>
        <w:pStyle w:val="drugi"/>
        <w:rPr>
          <w:b w:val="0"/>
          <w:szCs w:val="24"/>
        </w:rPr>
      </w:pPr>
      <w:r w:rsidRPr="00D14008">
        <w:rPr>
          <w:rFonts w:eastAsiaTheme="minorHAnsi" w:cs="Arial"/>
          <w:b w:val="0"/>
          <w:szCs w:val="24"/>
        </w:rPr>
        <w:t xml:space="preserve">Troškovi i budžet </w:t>
      </w:r>
      <w:r>
        <w:rPr>
          <w:rFonts w:eastAsiaTheme="minorHAnsi" w:cs="Arial"/>
          <w:b w:val="0"/>
          <w:szCs w:val="24"/>
        </w:rPr>
        <w:t>raseljavanja</w:t>
      </w:r>
    </w:p>
    <w:p w:rsidR="00CE3B19" w:rsidRPr="00D14008" w:rsidRDefault="00CE3B19" w:rsidP="00CE3B19">
      <w:pPr>
        <w:pStyle w:val="drugi"/>
        <w:numPr>
          <w:ilvl w:val="0"/>
          <w:numId w:val="0"/>
        </w:numPr>
        <w:rPr>
          <w:szCs w:val="24"/>
        </w:rPr>
      </w:pPr>
    </w:p>
    <w:p w:rsidR="00CE3B19" w:rsidRPr="00D14008" w:rsidRDefault="00CE3B19" w:rsidP="00CE3B19">
      <w:pPr>
        <w:spacing w:after="200" w:line="276" w:lineRule="auto"/>
        <w:rPr>
          <w:b/>
          <w:szCs w:val="24"/>
        </w:rPr>
      </w:pPr>
      <w:r w:rsidRPr="00D14008">
        <w:rPr>
          <w:szCs w:val="24"/>
        </w:rPr>
        <w:lastRenderedPageBreak/>
        <w:t xml:space="preserve">U trenutku izrade ovog </w:t>
      </w:r>
      <w:r>
        <w:rPr>
          <w:szCs w:val="24"/>
        </w:rPr>
        <w:t>APR</w:t>
      </w:r>
      <w:r w:rsidRPr="00D14008">
        <w:rPr>
          <w:szCs w:val="24"/>
        </w:rPr>
        <w:t xml:space="preserve">-a, procene zahtevanog zemljišta su dostupne za ceo projekat (troškovi eksproprijacije su procenjeni </w:t>
      </w:r>
      <w:proofErr w:type="gramStart"/>
      <w:r w:rsidRPr="00D14008">
        <w:rPr>
          <w:szCs w:val="24"/>
        </w:rPr>
        <w:t>na</w:t>
      </w:r>
      <w:proofErr w:type="gramEnd"/>
      <w:r w:rsidRPr="00D14008">
        <w:rPr>
          <w:szCs w:val="24"/>
        </w:rPr>
        <w:t xml:space="preserve"> oko </w:t>
      </w:r>
      <w:r w:rsidRPr="00986DAE">
        <w:rPr>
          <w:szCs w:val="24"/>
        </w:rPr>
        <w:t xml:space="preserve">16.35 miliona </w:t>
      </w:r>
      <w:r w:rsidRPr="00D14008">
        <w:rPr>
          <w:szCs w:val="24"/>
        </w:rPr>
        <w:t xml:space="preserve">evra), ali precizne troškove </w:t>
      </w:r>
      <w:r>
        <w:rPr>
          <w:szCs w:val="24"/>
        </w:rPr>
        <w:t>raseljavanja</w:t>
      </w:r>
      <w:r w:rsidRPr="00D14008">
        <w:rPr>
          <w:szCs w:val="24"/>
        </w:rPr>
        <w:t xml:space="preserve"> nije moguće proceniti. Međutim, </w:t>
      </w:r>
      <w:r w:rsidRPr="00B765CF">
        <w:rPr>
          <w:szCs w:val="24"/>
        </w:rPr>
        <w:t>korisnik eksproprijacije</w:t>
      </w:r>
      <w:r>
        <w:rPr>
          <w:color w:val="FF0000"/>
          <w:szCs w:val="24"/>
        </w:rPr>
        <w:t xml:space="preserve"> </w:t>
      </w:r>
      <w:proofErr w:type="gramStart"/>
      <w:r w:rsidRPr="00D14008">
        <w:rPr>
          <w:szCs w:val="24"/>
        </w:rPr>
        <w:t>će</w:t>
      </w:r>
      <w:proofErr w:type="gramEnd"/>
      <w:r w:rsidRPr="00D14008">
        <w:rPr>
          <w:szCs w:val="24"/>
        </w:rPr>
        <w:t xml:space="preserve">, preko svog Odeljenja za pravne poslove, stvoriti </w:t>
      </w:r>
      <w:r>
        <w:rPr>
          <w:szCs w:val="24"/>
        </w:rPr>
        <w:t>Akcione plano</w:t>
      </w:r>
      <w:r w:rsidRPr="00D14008">
        <w:rPr>
          <w:szCs w:val="24"/>
        </w:rPr>
        <w:t>ve</w:t>
      </w:r>
      <w:r>
        <w:rPr>
          <w:szCs w:val="24"/>
        </w:rPr>
        <w:t xml:space="preserve"> raseljavanja</w:t>
      </w:r>
      <w:r w:rsidRPr="00D14008">
        <w:rPr>
          <w:szCs w:val="24"/>
        </w:rPr>
        <w:t xml:space="preserve"> koji su usklađeni sa ovim</w:t>
      </w:r>
      <w:r w:rsidRPr="00D14008">
        <w:rPr>
          <w:rFonts w:eastAsiaTheme="minorHAnsi" w:cs="Arial"/>
          <w:szCs w:val="24"/>
        </w:rPr>
        <w:t xml:space="preserve"> </w:t>
      </w:r>
      <w:r>
        <w:rPr>
          <w:rFonts w:eastAsiaTheme="minorHAnsi" w:cs="Arial"/>
          <w:szCs w:val="24"/>
        </w:rPr>
        <w:t>APR-</w:t>
      </w:r>
      <w:r w:rsidRPr="00D14008">
        <w:rPr>
          <w:rFonts w:eastAsiaTheme="minorHAnsi" w:cs="Arial"/>
          <w:szCs w:val="24"/>
        </w:rPr>
        <w:t>om</w:t>
      </w:r>
      <w:r w:rsidRPr="00D14008">
        <w:rPr>
          <w:szCs w:val="24"/>
        </w:rPr>
        <w:t xml:space="preserve">, koji će da uključe detaljnu procenu troškova za svaku komponentu </w:t>
      </w:r>
      <w:r>
        <w:rPr>
          <w:szCs w:val="24"/>
        </w:rPr>
        <w:t>pogođenu projektom</w:t>
      </w:r>
      <w:r w:rsidRPr="00D14008">
        <w:rPr>
          <w:szCs w:val="24"/>
        </w:rPr>
        <w:t xml:space="preserve">, nakon završetka Izvođačkih projekata. </w:t>
      </w:r>
      <w:r w:rsidRPr="00D14008">
        <w:rPr>
          <w:b/>
          <w:szCs w:val="24"/>
        </w:rPr>
        <w:br w:type="page"/>
      </w:r>
    </w:p>
    <w:p w:rsidR="00CE3B19" w:rsidRPr="00D14008" w:rsidRDefault="00CE3B19" w:rsidP="00CE3B19">
      <w:pPr>
        <w:pStyle w:val="prvi"/>
        <w:numPr>
          <w:ilvl w:val="0"/>
          <w:numId w:val="0"/>
        </w:numPr>
        <w:ind w:left="567" w:hanging="567"/>
        <w:rPr>
          <w:szCs w:val="24"/>
        </w:rPr>
      </w:pPr>
    </w:p>
    <w:p w:rsidR="00CE3B19" w:rsidRPr="00D14008" w:rsidRDefault="00CE3B19" w:rsidP="00CE3B19">
      <w:pPr>
        <w:pStyle w:val="prvi"/>
        <w:outlineLvl w:val="0"/>
        <w:rPr>
          <w:szCs w:val="24"/>
        </w:rPr>
      </w:pPr>
      <w:bookmarkStart w:id="8" w:name="_Toc488411108"/>
      <w:r w:rsidRPr="00D14008">
        <w:rPr>
          <w:szCs w:val="24"/>
        </w:rPr>
        <w:t>KONSULAT</w:t>
      </w:r>
      <w:r>
        <w:rPr>
          <w:szCs w:val="24"/>
        </w:rPr>
        <w:t>A</w:t>
      </w:r>
      <w:r w:rsidRPr="00D14008">
        <w:rPr>
          <w:szCs w:val="24"/>
        </w:rPr>
        <w:t xml:space="preserve">CIJE I </w:t>
      </w:r>
      <w:bookmarkEnd w:id="8"/>
      <w:r w:rsidR="0067538A">
        <w:rPr>
          <w:szCs w:val="24"/>
        </w:rPr>
        <w:t>ZAHTEVI U POGLEDU OBELODANJIVANJA</w:t>
      </w:r>
    </w:p>
    <w:p w:rsidR="00CE3B19" w:rsidRPr="00D14008" w:rsidRDefault="00CE3B19" w:rsidP="00CE3B19">
      <w:pPr>
        <w:pStyle w:val="prvi"/>
        <w:numPr>
          <w:ilvl w:val="0"/>
          <w:numId w:val="0"/>
        </w:numPr>
        <w:ind w:left="567" w:hanging="567"/>
        <w:rPr>
          <w:b w:val="0"/>
          <w:szCs w:val="24"/>
        </w:rPr>
      </w:pPr>
    </w:p>
    <w:p w:rsidR="00CE3B19" w:rsidRPr="00D14008" w:rsidRDefault="00CE3B19" w:rsidP="00CE3B19">
      <w:pPr>
        <w:pStyle w:val="drugi"/>
        <w:rPr>
          <w:b w:val="0"/>
          <w:szCs w:val="24"/>
        </w:rPr>
      </w:pPr>
      <w:r w:rsidRPr="00D14008">
        <w:rPr>
          <w:b w:val="0"/>
          <w:szCs w:val="24"/>
        </w:rPr>
        <w:t>Javne konsultacije</w:t>
      </w:r>
    </w:p>
    <w:p w:rsidR="00CE3B19" w:rsidRPr="00D14008" w:rsidRDefault="00CE3B19" w:rsidP="00CE3B19">
      <w:pPr>
        <w:pStyle w:val="drugi"/>
        <w:numPr>
          <w:ilvl w:val="0"/>
          <w:numId w:val="0"/>
        </w:numPr>
        <w:rPr>
          <w:b w:val="0"/>
          <w:szCs w:val="24"/>
        </w:rPr>
      </w:pPr>
    </w:p>
    <w:p w:rsidR="00CE3B19" w:rsidRPr="00D14008" w:rsidRDefault="00CE3B19" w:rsidP="00CE3B19">
      <w:pPr>
        <w:pStyle w:val="Default"/>
        <w:jc w:val="both"/>
      </w:pPr>
      <w:r w:rsidRPr="00D14008">
        <w:t xml:space="preserve">Jedno javno saslušanje za </w:t>
      </w:r>
      <w:r>
        <w:t>Okvir politike raseljavanja</w:t>
      </w:r>
      <w:r w:rsidRPr="00D14008">
        <w:t xml:space="preserve"> (</w:t>
      </w:r>
      <w:r>
        <w:t>koje se tiče</w:t>
      </w:r>
      <w:r w:rsidRPr="00D14008">
        <w:t xml:space="preserve"> </w:t>
      </w:r>
      <w:r>
        <w:t xml:space="preserve">železničke </w:t>
      </w:r>
      <w:r w:rsidRPr="00D14008">
        <w:t>obilaznic</w:t>
      </w:r>
      <w:r>
        <w:t>e</w:t>
      </w:r>
      <w:r w:rsidRPr="00D14008">
        <w:t>) će se održati u gradu Nišu (</w:t>
      </w:r>
      <w:r>
        <w:t>GN</w:t>
      </w:r>
      <w:r w:rsidRPr="00D14008">
        <w:t xml:space="preserve">), a drugo javno saslušanje (odnosi se na deonicu Sićevo-Dimitrovgrad) će se održati u Beloj Palanci, nakon što MFI i Promoter projekta (i </w:t>
      </w:r>
      <w:r>
        <w:t>V</w:t>
      </w:r>
      <w:r w:rsidRPr="00D14008">
        <w:t xml:space="preserve">RS, ukoliko je potrebno) odobre nacrte dokumentacije. Nakon finalizacije dokumentacije, opet će biti otkriveni. </w:t>
      </w:r>
      <w:r>
        <w:t>Okvir politike raseljavanja</w:t>
      </w:r>
      <w:r w:rsidRPr="00D14008">
        <w:t xml:space="preserve"> i ostala dokumentacija će biti otkriveni i dostupni na javni uvid najkasnije 14 dana pre javnih konsultacija, a biće ostavljeno dovoljno vremena za podnošenje primedbi, nakon javnog saslušanja.  </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Sve javne konsultacije će biti najavljene preko lokalnih novina i na internet portalu Promotera projekta. Dodatne konsultacije takođe su dobrodošle, u zavisnosti od obima projekta: </w:t>
      </w:r>
    </w:p>
    <w:p w:rsidR="00CE3B19" w:rsidRPr="00D14008" w:rsidRDefault="00CE3B19" w:rsidP="00CE3B19">
      <w:pPr>
        <w:pStyle w:val="Default"/>
        <w:numPr>
          <w:ilvl w:val="0"/>
          <w:numId w:val="27"/>
        </w:numPr>
        <w:spacing w:before="80" w:after="45"/>
        <w:ind w:left="714" w:hanging="357"/>
        <w:jc w:val="both"/>
      </w:pPr>
      <w:r w:rsidRPr="00D14008">
        <w:t xml:space="preserve">Javni sastanci sa savetodavnim grupama, relevantnim učesnicima, relevantnim međunarodnim ili lokalnim institucijama, opštinama itd., se povremeno preporučuju </w:t>
      </w:r>
      <w:r>
        <w:t>t</w:t>
      </w:r>
      <w:r w:rsidRPr="00D14008">
        <w:t>okom planiranja Projekta i njegove implementacije.  Te konsultacije mogu da pomognu ukoliko se desi problem tokom izrade projekta ili njegove implementacije, saveti i primedbe mogu da dovedu do najboljeg rešenja;</w:t>
      </w:r>
    </w:p>
    <w:p w:rsidR="00CE3B19" w:rsidRPr="00D14008" w:rsidRDefault="00CE3B19" w:rsidP="00CE3B19">
      <w:pPr>
        <w:pStyle w:val="Default"/>
        <w:numPr>
          <w:ilvl w:val="0"/>
          <w:numId w:val="27"/>
        </w:numPr>
        <w:spacing w:after="45"/>
        <w:jc w:val="both"/>
      </w:pPr>
      <w:r w:rsidRPr="00D14008">
        <w:t xml:space="preserve">Sastanci sa lokalnim zajednicama, koje za cilj imaju uključivanje svih komentara i briga </w:t>
      </w:r>
      <w:r>
        <w:t>lica pogođenih proJektom</w:t>
      </w:r>
      <w:r w:rsidRPr="00D14008">
        <w:t xml:space="preserve"> (pojedinci, domaćinstva, poslovni subjekti), u najranijim fazama Projekta;</w:t>
      </w:r>
    </w:p>
    <w:p w:rsidR="00CE3B19" w:rsidRPr="00D14008" w:rsidRDefault="00CE3B19" w:rsidP="00CE3B19">
      <w:pPr>
        <w:pStyle w:val="Default"/>
        <w:numPr>
          <w:ilvl w:val="0"/>
          <w:numId w:val="27"/>
        </w:numPr>
        <w:spacing w:after="45"/>
        <w:jc w:val="both"/>
      </w:pPr>
      <w:r w:rsidRPr="00D14008">
        <w:t xml:space="preserve">Pojedinačni sastanci sa  </w:t>
      </w:r>
      <w:r>
        <w:t>licima pogođenim projektom</w:t>
      </w:r>
      <w:r w:rsidRPr="00D14008">
        <w:t xml:space="preserve"> koji se tiču specifičnih slučajeva.</w:t>
      </w:r>
      <w:r>
        <w:t xml:space="preserve"> </w:t>
      </w:r>
      <w:r w:rsidRPr="00D14008">
        <w:t xml:space="preserve">Ti sastanci takođe mogu da budu organizovani kada je to potrebno, na zahtev </w:t>
      </w:r>
      <w:r>
        <w:t>lica pogođenih projektom</w:t>
      </w:r>
      <w:r w:rsidRPr="00D14008">
        <w:t>;</w:t>
      </w:r>
    </w:p>
    <w:p w:rsidR="00CE3B19" w:rsidRPr="00D14008" w:rsidRDefault="00CE3B19" w:rsidP="00CE3B19">
      <w:pPr>
        <w:pStyle w:val="Default"/>
        <w:numPr>
          <w:ilvl w:val="0"/>
          <w:numId w:val="27"/>
        </w:numPr>
        <w:spacing w:after="45"/>
        <w:jc w:val="both"/>
      </w:pPr>
      <w:r w:rsidRPr="00D14008">
        <w:t xml:space="preserve">Javne diskusije o nacrtu ovog dokumenta. Zapisnici sa javnih diskusija će postati sastavni deo do konačnog dokumenta i sve žalbe, pokrenute tokom diskusije, će biti zabeležene u Registru žalbi. </w:t>
      </w:r>
    </w:p>
    <w:p w:rsidR="00CE3B19" w:rsidRPr="00FA7FFE" w:rsidRDefault="00CE3B19" w:rsidP="00CE3B19">
      <w:pPr>
        <w:pStyle w:val="drugi"/>
        <w:numPr>
          <w:ilvl w:val="0"/>
          <w:numId w:val="0"/>
        </w:numPr>
        <w:rPr>
          <w:b w:val="0"/>
          <w:szCs w:val="24"/>
          <w:lang w:val="ro-RO"/>
        </w:rPr>
      </w:pPr>
    </w:p>
    <w:p w:rsidR="00CE3B19" w:rsidRPr="00D14008" w:rsidRDefault="00AA300D" w:rsidP="00CE3B19">
      <w:pPr>
        <w:pStyle w:val="drugi"/>
        <w:rPr>
          <w:b w:val="0"/>
          <w:szCs w:val="24"/>
        </w:rPr>
      </w:pPr>
      <w:r>
        <w:rPr>
          <w:b w:val="0"/>
          <w:szCs w:val="24"/>
        </w:rPr>
        <w:t>Obelodanjivanje</w:t>
      </w:r>
      <w:r w:rsidR="00CE3B19" w:rsidRPr="00D14008">
        <w:rPr>
          <w:b w:val="0"/>
          <w:szCs w:val="24"/>
        </w:rPr>
        <w:t xml:space="preserve"> dokumentacije</w:t>
      </w:r>
    </w:p>
    <w:p w:rsidR="00CE3B19" w:rsidRPr="00D14008" w:rsidRDefault="00CE3B19" w:rsidP="00CE3B19">
      <w:pPr>
        <w:pStyle w:val="prvi"/>
        <w:numPr>
          <w:ilvl w:val="0"/>
          <w:numId w:val="0"/>
        </w:numPr>
        <w:ind w:left="567" w:hanging="567"/>
      </w:pPr>
    </w:p>
    <w:p w:rsidR="00CE3B19" w:rsidRPr="00D14008" w:rsidRDefault="00CE3B19" w:rsidP="00CE3B19">
      <w:pPr>
        <w:pStyle w:val="Default"/>
        <w:jc w:val="both"/>
      </w:pPr>
      <w:r>
        <w:t>Okvir politike raseljavanja</w:t>
      </w:r>
      <w:r w:rsidRPr="00D14008">
        <w:t xml:space="preserve"> će biti </w:t>
      </w:r>
      <w:r>
        <w:t xml:space="preserve">dostupan </w:t>
      </w:r>
      <w:r w:rsidRPr="00D14008">
        <w:t>na srpskom i engleskom  jeziku. Dokumentacija mora da bude dostupna javno</w:t>
      </w:r>
      <w:r>
        <w:t>s</w:t>
      </w:r>
      <w:r w:rsidRPr="00D14008">
        <w:t xml:space="preserve">ti tokom trajanja Projekta, </w:t>
      </w:r>
      <w:r>
        <w:t>kao</w:t>
      </w:r>
      <w:r w:rsidRPr="00D14008">
        <w:t xml:space="preserve"> i </w:t>
      </w:r>
      <w:r>
        <w:t xml:space="preserve">tokom </w:t>
      </w:r>
      <w:r w:rsidRPr="00D14008">
        <w:t>njegov</w:t>
      </w:r>
      <w:r>
        <w:t>e</w:t>
      </w:r>
      <w:r w:rsidRPr="00D14008">
        <w:t xml:space="preserve"> ocen</w:t>
      </w:r>
      <w:r>
        <w:t>e</w:t>
      </w:r>
      <w:r w:rsidRPr="00D14008">
        <w:t>. Engleska verzija će biti objavljena na odgovarajućem web sajt</w:t>
      </w:r>
      <w:r>
        <w:t>u</w:t>
      </w:r>
      <w:r w:rsidRPr="00D14008">
        <w:t xml:space="preserve"> MFI</w:t>
      </w:r>
      <w:r>
        <w:t>-ja</w:t>
      </w:r>
      <w:r w:rsidRPr="00D14008">
        <w:t xml:space="preserve">, a verzija na srpskom jeziku će biti objavljena na web sajtu Promotera projekta i </w:t>
      </w:r>
      <w:r>
        <w:t>G</w:t>
      </w:r>
      <w:r w:rsidRPr="00D14008">
        <w:t>N.</w:t>
      </w:r>
    </w:p>
    <w:p w:rsidR="00CE3B19" w:rsidRPr="00D14008" w:rsidRDefault="00CE3B19" w:rsidP="00CE3B19">
      <w:pPr>
        <w:pStyle w:val="Default"/>
        <w:jc w:val="both"/>
      </w:pPr>
    </w:p>
    <w:p w:rsidR="00CE3B19" w:rsidRPr="00D14008" w:rsidRDefault="00CE3B19" w:rsidP="00CE3B19">
      <w:pPr>
        <w:pStyle w:val="Default"/>
        <w:jc w:val="both"/>
      </w:pPr>
      <w:r>
        <w:t>Okvir politike raseljavanja</w:t>
      </w:r>
      <w:r w:rsidRPr="00D14008">
        <w:t xml:space="preserve"> će biti predstavljen </w:t>
      </w:r>
      <w:r>
        <w:t>licima pogođenim projektom</w:t>
      </w:r>
      <w:r w:rsidRPr="00D14008">
        <w:t xml:space="preserve"> u procesu eksproprijacije, posebno </w:t>
      </w:r>
      <w:r>
        <w:t>osetljivim</w:t>
      </w:r>
      <w:r w:rsidRPr="00D14008">
        <w:t xml:space="preserve"> grup</w:t>
      </w:r>
      <w:r>
        <w:t>ama</w:t>
      </w:r>
      <w:r w:rsidRPr="00D14008">
        <w:t>, i uticaj projekta na n</w:t>
      </w:r>
      <w:r>
        <w:t>j</w:t>
      </w:r>
      <w:r w:rsidRPr="00D14008">
        <w:t xml:space="preserve">ihovu svojinu i prava mora da bude objašnjen, onako kako je pomenuto u prethodnim poglavljima. </w:t>
      </w:r>
      <w:r>
        <w:t>Papirne kopije</w:t>
      </w:r>
      <w:r w:rsidRPr="00D14008">
        <w:t xml:space="preserve"> ove dokumentacije će biti dostupne u opštinama </w:t>
      </w:r>
      <w:r>
        <w:t>k</w:t>
      </w:r>
      <w:r w:rsidRPr="00D14008">
        <w:t xml:space="preserve">oje su pogođene.  </w:t>
      </w:r>
    </w:p>
    <w:p w:rsidR="00CE3B19" w:rsidRPr="00FA7FFE" w:rsidRDefault="00CE3B19" w:rsidP="00CE3B19">
      <w:pPr>
        <w:pStyle w:val="prvi"/>
        <w:numPr>
          <w:ilvl w:val="0"/>
          <w:numId w:val="0"/>
        </w:numPr>
        <w:jc w:val="both"/>
        <w:rPr>
          <w:szCs w:val="24"/>
          <w:lang w:val="ro-RO"/>
        </w:rPr>
      </w:pPr>
    </w:p>
    <w:p w:rsidR="00CE3B19" w:rsidRPr="00FA7FFE" w:rsidRDefault="00CE3B19" w:rsidP="00CE3B19">
      <w:pPr>
        <w:pStyle w:val="prvi"/>
        <w:numPr>
          <w:ilvl w:val="0"/>
          <w:numId w:val="0"/>
        </w:numPr>
        <w:jc w:val="both"/>
        <w:rPr>
          <w:b w:val="0"/>
          <w:szCs w:val="24"/>
          <w:lang w:val="fr-FR"/>
        </w:rPr>
      </w:pPr>
      <w:r w:rsidRPr="00FA7FFE">
        <w:rPr>
          <w:b w:val="0"/>
          <w:szCs w:val="24"/>
          <w:lang w:val="fr-FR"/>
        </w:rPr>
        <w:t xml:space="preserve">JRP je odgovorna za otkrivanje dokumentacije. </w:t>
      </w:r>
    </w:p>
    <w:p w:rsidR="00CE3B19" w:rsidRPr="00FA7FFE" w:rsidRDefault="00CE3B19" w:rsidP="00CE3B19">
      <w:pPr>
        <w:spacing w:after="200" w:line="276" w:lineRule="auto"/>
        <w:jc w:val="left"/>
        <w:rPr>
          <w:szCs w:val="24"/>
          <w:lang w:val="fr-FR"/>
        </w:rPr>
      </w:pPr>
      <w:r w:rsidRPr="00FA7FFE">
        <w:rPr>
          <w:b/>
          <w:szCs w:val="24"/>
          <w:lang w:val="fr-FR"/>
        </w:rPr>
        <w:br w:type="page"/>
      </w:r>
    </w:p>
    <w:p w:rsidR="00CE3B19" w:rsidRPr="00FA7FFE" w:rsidRDefault="00CE3B19" w:rsidP="00CE3B19">
      <w:pPr>
        <w:pStyle w:val="prvi"/>
        <w:numPr>
          <w:ilvl w:val="0"/>
          <w:numId w:val="0"/>
        </w:numPr>
        <w:ind w:left="567" w:hanging="567"/>
        <w:rPr>
          <w:b w:val="0"/>
          <w:szCs w:val="24"/>
          <w:lang w:val="fr-FR"/>
        </w:rPr>
      </w:pPr>
    </w:p>
    <w:p w:rsidR="00CE3B19" w:rsidRPr="00D14008" w:rsidRDefault="00CE3B19" w:rsidP="00CE3B19">
      <w:pPr>
        <w:pStyle w:val="prvi"/>
        <w:outlineLvl w:val="0"/>
        <w:rPr>
          <w:szCs w:val="24"/>
        </w:rPr>
      </w:pPr>
      <w:r w:rsidRPr="00D14008">
        <w:rPr>
          <w:rFonts w:eastAsiaTheme="minorHAnsi" w:cs="Arial"/>
          <w:szCs w:val="24"/>
        </w:rPr>
        <w:t>NADZOR I OCENJIVANJE</w:t>
      </w:r>
    </w:p>
    <w:p w:rsidR="00CE3B19" w:rsidRPr="00D14008" w:rsidRDefault="00CE3B19" w:rsidP="00CE3B19">
      <w:pPr>
        <w:pStyle w:val="prvi"/>
        <w:numPr>
          <w:ilvl w:val="0"/>
          <w:numId w:val="0"/>
        </w:numPr>
        <w:ind w:left="567" w:hanging="567"/>
        <w:outlineLvl w:val="0"/>
        <w:rPr>
          <w:rFonts w:eastAsiaTheme="minorHAnsi" w:cs="Arial"/>
          <w:szCs w:val="24"/>
        </w:rPr>
      </w:pPr>
    </w:p>
    <w:p w:rsidR="00CE3B19" w:rsidRPr="00D14008" w:rsidRDefault="00CE3B19" w:rsidP="00CE3B19">
      <w:pPr>
        <w:pStyle w:val="Default"/>
        <w:jc w:val="both"/>
      </w:pPr>
      <w:r w:rsidRPr="00D14008">
        <w:t xml:space="preserve">Promoter projekta će imenovati osobu koja je odgovorna za </w:t>
      </w:r>
      <w:r>
        <w:t>raseljavanje</w:t>
      </w:r>
      <w:r w:rsidRPr="00D14008">
        <w:t xml:space="preserve"> i pripremu ekspoprijacije i procesa </w:t>
      </w:r>
      <w:r>
        <w:t>raseljavanja</w:t>
      </w:r>
      <w:r w:rsidRPr="00D14008">
        <w:t>, ko-ordinaciju aktivnosti eksproprijacije između uključenih agencija, opština i ministarstava.</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Promoter projekta će takođe voditi bazu podataka o </w:t>
      </w:r>
      <w:r>
        <w:t>raseljavanju</w:t>
      </w:r>
      <w:r w:rsidRPr="00D14008">
        <w:t xml:space="preserve"> i ek</w:t>
      </w:r>
      <w:r>
        <w:t>s</w:t>
      </w:r>
      <w:r w:rsidRPr="00D14008">
        <w:t>proprijaciji, sa svim podacima o osobama i svojini, sa svim slučajevima ekspropijacije i detaljnom spisku svih završenih faza  (podnošenje predloga o ek</w:t>
      </w:r>
      <w:r>
        <w:t>s</w:t>
      </w:r>
      <w:r w:rsidRPr="00D14008">
        <w:t>propijaciji nadležnoj opštini, ponuđena kompenzcija, sporazumi koji se odnose na kompenzaciju, isplata kompenzacije i plaćanje pomoći tokom relokacije, itd.).</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Obaveze uključenih tela u procesu nadgledanja </w:t>
      </w:r>
      <w:r>
        <w:t>procesa raseljavanja</w:t>
      </w:r>
      <w:r w:rsidRPr="00D14008">
        <w:t xml:space="preserve"> su prikazane u Tabeli 3.</w:t>
      </w:r>
    </w:p>
    <w:p w:rsidR="00CE3B19" w:rsidRPr="00D14008" w:rsidRDefault="00CE3B19" w:rsidP="00CE3B19">
      <w:pPr>
        <w:pStyle w:val="Default"/>
        <w:jc w:val="both"/>
      </w:pPr>
    </w:p>
    <w:tbl>
      <w:tblPr>
        <w:tblStyle w:val="TableGrid"/>
        <w:tblW w:w="0" w:type="auto"/>
        <w:tblLook w:val="04A0"/>
      </w:tblPr>
      <w:tblGrid>
        <w:gridCol w:w="4644"/>
        <w:gridCol w:w="4644"/>
      </w:tblGrid>
      <w:tr w:rsidR="00CE3B19" w:rsidRPr="00D14008" w:rsidTr="00E276A1">
        <w:tc>
          <w:tcPr>
            <w:tcW w:w="4644" w:type="dxa"/>
            <w:shd w:val="clear" w:color="auto" w:fill="0070C0"/>
          </w:tcPr>
          <w:p w:rsidR="00CE3B19" w:rsidRPr="00D14008" w:rsidRDefault="00CE3B19" w:rsidP="00E276A1">
            <w:pPr>
              <w:pStyle w:val="Default"/>
              <w:jc w:val="center"/>
              <w:rPr>
                <w:color w:val="FFFFFF" w:themeColor="background1"/>
                <w:sz w:val="20"/>
                <w:szCs w:val="20"/>
              </w:rPr>
            </w:pPr>
          </w:p>
          <w:p w:rsidR="00CE3B19" w:rsidRPr="00D14008" w:rsidRDefault="00CE3B19" w:rsidP="00E276A1">
            <w:pPr>
              <w:pStyle w:val="Default"/>
              <w:jc w:val="center"/>
              <w:rPr>
                <w:color w:val="FFFFFF" w:themeColor="background1"/>
                <w:sz w:val="20"/>
                <w:szCs w:val="20"/>
              </w:rPr>
            </w:pPr>
            <w:r w:rsidRPr="00D14008">
              <w:rPr>
                <w:b/>
                <w:bCs/>
                <w:color w:val="FFFFFF" w:themeColor="background1"/>
                <w:sz w:val="20"/>
                <w:szCs w:val="20"/>
              </w:rPr>
              <w:t>ZADATAK</w:t>
            </w:r>
          </w:p>
          <w:p w:rsidR="00CE3B19" w:rsidRPr="00D14008" w:rsidRDefault="00CE3B19" w:rsidP="00E276A1">
            <w:pPr>
              <w:pStyle w:val="Default"/>
              <w:jc w:val="center"/>
              <w:rPr>
                <w:color w:val="FFFFFF" w:themeColor="background1"/>
                <w:sz w:val="20"/>
                <w:szCs w:val="20"/>
              </w:rPr>
            </w:pPr>
          </w:p>
        </w:tc>
        <w:tc>
          <w:tcPr>
            <w:tcW w:w="4644" w:type="dxa"/>
            <w:shd w:val="clear" w:color="auto" w:fill="0070C0"/>
          </w:tcPr>
          <w:p w:rsidR="00CE3B19" w:rsidRPr="00D14008" w:rsidRDefault="00CE3B19" w:rsidP="00E276A1">
            <w:pPr>
              <w:pStyle w:val="Default"/>
              <w:jc w:val="center"/>
              <w:rPr>
                <w:color w:val="FFFFFF" w:themeColor="background1"/>
                <w:sz w:val="20"/>
                <w:szCs w:val="20"/>
              </w:rPr>
            </w:pPr>
          </w:p>
          <w:p w:rsidR="00CE3B19" w:rsidRPr="00D14008" w:rsidRDefault="00CE3B19" w:rsidP="00E276A1">
            <w:pPr>
              <w:pStyle w:val="Default"/>
              <w:jc w:val="center"/>
              <w:rPr>
                <w:color w:val="FFFFFF" w:themeColor="background1"/>
                <w:sz w:val="20"/>
                <w:szCs w:val="20"/>
              </w:rPr>
            </w:pPr>
            <w:r w:rsidRPr="00D14008">
              <w:rPr>
                <w:b/>
                <w:bCs/>
                <w:color w:val="FFFFFF" w:themeColor="background1"/>
                <w:sz w:val="20"/>
                <w:szCs w:val="20"/>
              </w:rPr>
              <w:t>ODGOVORNOST</w:t>
            </w:r>
          </w:p>
          <w:p w:rsidR="00CE3B19" w:rsidRPr="00D14008" w:rsidRDefault="00CE3B19" w:rsidP="00E276A1">
            <w:pPr>
              <w:pStyle w:val="Default"/>
              <w:jc w:val="center"/>
              <w:rPr>
                <w:color w:val="FFFFFF" w:themeColor="background1"/>
                <w:sz w:val="20"/>
                <w:szCs w:val="20"/>
              </w:rPr>
            </w:pPr>
          </w:p>
        </w:tc>
      </w:tr>
      <w:tr w:rsidR="00CE3B19" w:rsidRPr="00D14008" w:rsidTr="00E276A1">
        <w:tc>
          <w:tcPr>
            <w:tcW w:w="4644" w:type="dxa"/>
          </w:tcPr>
          <w:p w:rsidR="00CE3B19" w:rsidRPr="00D14008" w:rsidRDefault="00CE3B19" w:rsidP="00E276A1">
            <w:pPr>
              <w:pStyle w:val="Default"/>
              <w:rPr>
                <w:sz w:val="16"/>
                <w:szCs w:val="16"/>
              </w:rPr>
            </w:pPr>
            <w:r>
              <w:rPr>
                <w:bCs/>
                <w:sz w:val="16"/>
                <w:szCs w:val="16"/>
              </w:rPr>
              <w:t>Otkrivanje</w:t>
            </w:r>
            <w:r w:rsidRPr="00D14008">
              <w:rPr>
                <w:bCs/>
                <w:sz w:val="16"/>
                <w:szCs w:val="16"/>
              </w:rPr>
              <w:t xml:space="preserve">  </w:t>
            </w:r>
            <w:r>
              <w:rPr>
                <w:bCs/>
                <w:sz w:val="16"/>
                <w:szCs w:val="16"/>
              </w:rPr>
              <w:t>Okvira politike raseljavanja</w:t>
            </w:r>
            <w:r w:rsidRPr="00D14008">
              <w:rPr>
                <w:bCs/>
                <w:sz w:val="16"/>
                <w:szCs w:val="16"/>
              </w:rPr>
              <w:t xml:space="preserve"> </w:t>
            </w:r>
          </w:p>
        </w:tc>
        <w:tc>
          <w:tcPr>
            <w:tcW w:w="4644" w:type="dxa"/>
          </w:tcPr>
          <w:p w:rsidR="00CE3B19" w:rsidRPr="00D14008" w:rsidRDefault="00CE3B19" w:rsidP="00E276A1">
            <w:pPr>
              <w:pStyle w:val="Default"/>
              <w:rPr>
                <w:sz w:val="16"/>
                <w:szCs w:val="16"/>
              </w:rPr>
            </w:pPr>
            <w:r w:rsidRPr="00D14008">
              <w:rPr>
                <w:sz w:val="16"/>
                <w:szCs w:val="16"/>
              </w:rPr>
              <w:t>Promoter projekta</w:t>
            </w:r>
          </w:p>
        </w:tc>
      </w:tr>
      <w:tr w:rsidR="00CE3B19" w:rsidRPr="00D14008" w:rsidTr="00E276A1">
        <w:tc>
          <w:tcPr>
            <w:tcW w:w="4644" w:type="dxa"/>
          </w:tcPr>
          <w:p w:rsidR="00CE3B19" w:rsidRPr="00D14008" w:rsidRDefault="00CE3B19" w:rsidP="00E276A1">
            <w:pPr>
              <w:pStyle w:val="Default"/>
              <w:rPr>
                <w:sz w:val="16"/>
                <w:szCs w:val="16"/>
              </w:rPr>
            </w:pPr>
            <w:r>
              <w:rPr>
                <w:bCs/>
                <w:sz w:val="16"/>
                <w:szCs w:val="16"/>
              </w:rPr>
              <w:t>Otkrivanje</w:t>
            </w:r>
            <w:r w:rsidRPr="00D14008">
              <w:rPr>
                <w:bCs/>
                <w:sz w:val="16"/>
                <w:szCs w:val="16"/>
              </w:rPr>
              <w:t xml:space="preserve"> podataka svim </w:t>
            </w:r>
            <w:r>
              <w:rPr>
                <w:bCs/>
                <w:sz w:val="16"/>
                <w:szCs w:val="16"/>
              </w:rPr>
              <w:t>licima pogođenim projektom</w:t>
            </w:r>
            <w:r w:rsidRPr="00D14008">
              <w:rPr>
                <w:bCs/>
                <w:sz w:val="16"/>
                <w:szCs w:val="16"/>
              </w:rPr>
              <w:t xml:space="preserve"> o proceduri početka eksproprijacije i tokom svih faza ekproprijacije  </w:t>
            </w:r>
          </w:p>
        </w:tc>
        <w:tc>
          <w:tcPr>
            <w:tcW w:w="4644" w:type="dxa"/>
          </w:tcPr>
          <w:p w:rsidR="00CE3B19" w:rsidRPr="00D14008" w:rsidRDefault="00CE3B19" w:rsidP="00E276A1">
            <w:pPr>
              <w:pStyle w:val="Default"/>
              <w:rPr>
                <w:sz w:val="16"/>
                <w:szCs w:val="16"/>
              </w:rPr>
            </w:pPr>
            <w:r w:rsidRPr="00D14008">
              <w:rPr>
                <w:sz w:val="16"/>
                <w:szCs w:val="16"/>
              </w:rPr>
              <w:t xml:space="preserve">Promoter projekta i </w:t>
            </w:r>
            <w:r>
              <w:rPr>
                <w:sz w:val="16"/>
                <w:szCs w:val="16"/>
              </w:rPr>
              <w:t>G</w:t>
            </w:r>
            <w:r w:rsidRPr="00D14008">
              <w:rPr>
                <w:sz w:val="16"/>
                <w:szCs w:val="16"/>
              </w:rPr>
              <w:t>N</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 xml:space="preserve">Komunikacija i konsultacija sa </w:t>
            </w:r>
            <w:r>
              <w:rPr>
                <w:bCs/>
                <w:sz w:val="16"/>
                <w:szCs w:val="16"/>
              </w:rPr>
              <w:t>licima pogođenim projektom</w:t>
            </w:r>
          </w:p>
        </w:tc>
        <w:tc>
          <w:tcPr>
            <w:tcW w:w="4644" w:type="dxa"/>
          </w:tcPr>
          <w:p w:rsidR="00CE3B19" w:rsidRPr="00D14008" w:rsidRDefault="00CE3B19" w:rsidP="00E276A1">
            <w:pPr>
              <w:pStyle w:val="Default"/>
              <w:rPr>
                <w:sz w:val="16"/>
                <w:szCs w:val="16"/>
              </w:rPr>
            </w:pPr>
            <w:r w:rsidRPr="00D14008">
              <w:rPr>
                <w:sz w:val="16"/>
                <w:szCs w:val="16"/>
              </w:rPr>
              <w:t xml:space="preserve">Promoter projekta i </w:t>
            </w:r>
            <w:r>
              <w:rPr>
                <w:sz w:val="16"/>
                <w:szCs w:val="16"/>
              </w:rPr>
              <w:t>G</w:t>
            </w:r>
            <w:r w:rsidRPr="00D14008">
              <w:rPr>
                <w:sz w:val="16"/>
                <w:szCs w:val="16"/>
              </w:rPr>
              <w:t>N</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Aktivnosti koje prethode početku radova</w:t>
            </w:r>
          </w:p>
        </w:tc>
        <w:tc>
          <w:tcPr>
            <w:tcW w:w="4644" w:type="dxa"/>
          </w:tcPr>
          <w:p w:rsidR="00CE3B19" w:rsidRPr="00D14008" w:rsidRDefault="00CE3B19" w:rsidP="00E276A1">
            <w:pPr>
              <w:pStyle w:val="Default"/>
              <w:rPr>
                <w:sz w:val="16"/>
                <w:szCs w:val="16"/>
              </w:rPr>
            </w:pPr>
            <w:r w:rsidRPr="00D14008">
              <w:rPr>
                <w:sz w:val="16"/>
                <w:szCs w:val="16"/>
              </w:rPr>
              <w:t xml:space="preserve">Promoter projekta i </w:t>
            </w:r>
            <w:r>
              <w:rPr>
                <w:sz w:val="16"/>
                <w:szCs w:val="16"/>
              </w:rPr>
              <w:t>G</w:t>
            </w:r>
            <w:r w:rsidRPr="00D14008">
              <w:rPr>
                <w:sz w:val="16"/>
                <w:szCs w:val="16"/>
              </w:rPr>
              <w:t>N</w:t>
            </w:r>
          </w:p>
        </w:tc>
      </w:tr>
      <w:tr w:rsidR="00CE3B19" w:rsidRPr="00D14008" w:rsidTr="00E276A1">
        <w:tc>
          <w:tcPr>
            <w:tcW w:w="4644" w:type="dxa"/>
          </w:tcPr>
          <w:p w:rsidR="00CE3B19" w:rsidRPr="00D14008" w:rsidRDefault="00CE3B19" w:rsidP="00E276A1">
            <w:pPr>
              <w:pStyle w:val="Default"/>
              <w:rPr>
                <w:sz w:val="16"/>
                <w:szCs w:val="16"/>
              </w:rPr>
            </w:pPr>
            <w:r>
              <w:rPr>
                <w:bCs/>
                <w:sz w:val="16"/>
                <w:szCs w:val="16"/>
              </w:rPr>
              <w:t xml:space="preserve">Pružanje pomoći tokom raseljavanja </w:t>
            </w:r>
          </w:p>
        </w:tc>
        <w:tc>
          <w:tcPr>
            <w:tcW w:w="4644" w:type="dxa"/>
          </w:tcPr>
          <w:p w:rsidR="00CE3B19" w:rsidRPr="00D14008" w:rsidRDefault="00CE3B19" w:rsidP="00E276A1">
            <w:pPr>
              <w:pStyle w:val="Default"/>
              <w:rPr>
                <w:sz w:val="16"/>
                <w:szCs w:val="16"/>
              </w:rPr>
            </w:pPr>
            <w:r w:rsidRPr="00D14008">
              <w:rPr>
                <w:sz w:val="16"/>
                <w:szCs w:val="16"/>
              </w:rPr>
              <w:t xml:space="preserve">Promoter projekta i </w:t>
            </w:r>
            <w:r>
              <w:rPr>
                <w:sz w:val="16"/>
                <w:szCs w:val="16"/>
              </w:rPr>
              <w:t>G</w:t>
            </w:r>
            <w:r w:rsidRPr="00D14008">
              <w:rPr>
                <w:sz w:val="16"/>
                <w:szCs w:val="16"/>
              </w:rPr>
              <w:t>N</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Isplata kompenzacije</w:t>
            </w:r>
          </w:p>
        </w:tc>
        <w:tc>
          <w:tcPr>
            <w:tcW w:w="4644" w:type="dxa"/>
          </w:tcPr>
          <w:p w:rsidR="00CE3B19" w:rsidRPr="00D14008" w:rsidRDefault="00CE3B19" w:rsidP="00E276A1">
            <w:pPr>
              <w:pStyle w:val="Default"/>
              <w:rPr>
                <w:sz w:val="16"/>
                <w:szCs w:val="16"/>
              </w:rPr>
            </w:pPr>
            <w:r>
              <w:rPr>
                <w:sz w:val="16"/>
                <w:szCs w:val="16"/>
              </w:rPr>
              <w:t>Korisnik eksproprijacije</w:t>
            </w:r>
            <w:r w:rsidRPr="00D14008">
              <w:rPr>
                <w:sz w:val="16"/>
                <w:szCs w:val="16"/>
              </w:rPr>
              <w:t xml:space="preserve"> i MF o kretanju Prometera projekta </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 xml:space="preserve">Upravljanje žalbama </w:t>
            </w:r>
          </w:p>
        </w:tc>
        <w:tc>
          <w:tcPr>
            <w:tcW w:w="4644" w:type="dxa"/>
          </w:tcPr>
          <w:p w:rsidR="00CE3B19" w:rsidRPr="00D14008" w:rsidRDefault="00CE3B19" w:rsidP="00E276A1">
            <w:pPr>
              <w:pStyle w:val="Default"/>
              <w:rPr>
                <w:sz w:val="16"/>
                <w:szCs w:val="16"/>
              </w:rPr>
            </w:pPr>
            <w:r w:rsidRPr="00D14008">
              <w:rPr>
                <w:sz w:val="16"/>
                <w:szCs w:val="16"/>
              </w:rPr>
              <w:t>Promoter projekta</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 xml:space="preserve">Nadzor i izveštavanje o ekproprijaciji i </w:t>
            </w:r>
            <w:r>
              <w:rPr>
                <w:bCs/>
                <w:sz w:val="16"/>
                <w:szCs w:val="16"/>
              </w:rPr>
              <w:t>raseljavanju</w:t>
            </w:r>
          </w:p>
        </w:tc>
        <w:tc>
          <w:tcPr>
            <w:tcW w:w="4644" w:type="dxa"/>
          </w:tcPr>
          <w:p w:rsidR="00CE3B19" w:rsidRPr="00D14008" w:rsidRDefault="00CE3B19" w:rsidP="00E276A1">
            <w:pPr>
              <w:pStyle w:val="Default"/>
              <w:rPr>
                <w:sz w:val="16"/>
                <w:szCs w:val="16"/>
              </w:rPr>
            </w:pPr>
            <w:r w:rsidRPr="00D14008">
              <w:rPr>
                <w:sz w:val="16"/>
                <w:szCs w:val="16"/>
              </w:rPr>
              <w:t xml:space="preserve">Promoter projekta / Spoljašnji konsultant </w:t>
            </w:r>
          </w:p>
        </w:tc>
      </w:tr>
      <w:tr w:rsidR="00CE3B19" w:rsidRPr="00D14008" w:rsidTr="00E276A1">
        <w:tc>
          <w:tcPr>
            <w:tcW w:w="4644" w:type="dxa"/>
          </w:tcPr>
          <w:p w:rsidR="00CE3B19" w:rsidRPr="00D14008" w:rsidRDefault="00CE3B19" w:rsidP="00E276A1">
            <w:pPr>
              <w:pStyle w:val="Default"/>
              <w:rPr>
                <w:sz w:val="16"/>
                <w:szCs w:val="16"/>
              </w:rPr>
            </w:pPr>
            <w:r w:rsidRPr="00D14008">
              <w:rPr>
                <w:bCs/>
                <w:sz w:val="16"/>
                <w:szCs w:val="16"/>
              </w:rPr>
              <w:t>Nadzor i izveštavanje nakon početka radova</w:t>
            </w:r>
          </w:p>
        </w:tc>
        <w:tc>
          <w:tcPr>
            <w:tcW w:w="4644" w:type="dxa"/>
          </w:tcPr>
          <w:p w:rsidR="00CE3B19" w:rsidRPr="00D14008" w:rsidRDefault="00CE3B19" w:rsidP="00E276A1">
            <w:pPr>
              <w:pStyle w:val="Default"/>
              <w:rPr>
                <w:sz w:val="16"/>
                <w:szCs w:val="16"/>
              </w:rPr>
            </w:pPr>
            <w:r w:rsidRPr="00D14008">
              <w:rPr>
                <w:sz w:val="16"/>
                <w:szCs w:val="16"/>
              </w:rPr>
              <w:t xml:space="preserve">Izvođač </w:t>
            </w:r>
          </w:p>
        </w:tc>
      </w:tr>
    </w:tbl>
    <w:p w:rsidR="00CE3B19" w:rsidRPr="00D14008" w:rsidRDefault="00CE3B19" w:rsidP="00CE3B19">
      <w:pPr>
        <w:pStyle w:val="prvi"/>
        <w:numPr>
          <w:ilvl w:val="0"/>
          <w:numId w:val="0"/>
        </w:numPr>
        <w:jc w:val="center"/>
        <w:rPr>
          <w:b w:val="0"/>
          <w:i/>
          <w:sz w:val="20"/>
        </w:rPr>
      </w:pPr>
      <w:r w:rsidRPr="00D14008">
        <w:rPr>
          <w:b w:val="0"/>
          <w:i/>
          <w:sz w:val="20"/>
        </w:rPr>
        <w:t>Tabela 3</w:t>
      </w:r>
    </w:p>
    <w:p w:rsidR="00CE3B19" w:rsidRPr="00D14008" w:rsidRDefault="00CE3B19" w:rsidP="00CE3B19">
      <w:pPr>
        <w:pStyle w:val="Default"/>
        <w:jc w:val="center"/>
      </w:pPr>
    </w:p>
    <w:p w:rsidR="00CE3B19" w:rsidRPr="00D14008" w:rsidRDefault="00CE3B19" w:rsidP="00CE3B19">
      <w:pPr>
        <w:pStyle w:val="Default"/>
        <w:jc w:val="both"/>
      </w:pPr>
      <w:r w:rsidRPr="00D14008">
        <w:t>Promoter projekta će da obavlja periodični unutrašnj</w:t>
      </w:r>
      <w:r>
        <w:t>i</w:t>
      </w:r>
      <w:r w:rsidRPr="00D14008">
        <w:t xml:space="preserve"> (mesečni ili kvartalni, u zavisnosti od spoljašnjeg izveštavanja koje zahtevaju finansijske institucije i faza procesa eksproprijacije) nadzor, tako da efikasnost procesa eksproprijacije i nivo zadovoljstva </w:t>
      </w:r>
      <w:r>
        <w:t>lica pogođenih projektom</w:t>
      </w:r>
      <w:r w:rsidRPr="00D14008">
        <w:t xml:space="preserve"> može da se oceni. </w:t>
      </w:r>
    </w:p>
    <w:p w:rsidR="00CE3B19" w:rsidRPr="00D14008" w:rsidRDefault="00CE3B19" w:rsidP="00CE3B19">
      <w:pPr>
        <w:pStyle w:val="Default"/>
        <w:jc w:val="both"/>
      </w:pPr>
    </w:p>
    <w:p w:rsidR="00CE3B19" w:rsidRPr="00D14008" w:rsidRDefault="00CE3B19" w:rsidP="00CE3B19">
      <w:pPr>
        <w:pStyle w:val="Default"/>
        <w:jc w:val="both"/>
      </w:pPr>
      <w:r w:rsidRPr="00D14008">
        <w:t xml:space="preserve">Indikatori za implementaciju nadzora su sledeći: </w:t>
      </w:r>
    </w:p>
    <w:p w:rsidR="00CE3B19" w:rsidRPr="00D14008" w:rsidRDefault="00CE3B19" w:rsidP="00CE3B19">
      <w:pPr>
        <w:pStyle w:val="Default"/>
        <w:numPr>
          <w:ilvl w:val="0"/>
          <w:numId w:val="26"/>
        </w:numPr>
        <w:spacing w:before="80" w:after="37"/>
        <w:ind w:left="714" w:hanging="357"/>
        <w:jc w:val="both"/>
      </w:pPr>
      <w:r w:rsidRPr="00D14008">
        <w:t xml:space="preserve">Broj javnih diskusija i konsultacija o </w:t>
      </w:r>
      <w:r>
        <w:t>Okvirima politike raseljavanja</w:t>
      </w:r>
      <w:r w:rsidRPr="00D14008">
        <w:t xml:space="preserve">; </w:t>
      </w:r>
    </w:p>
    <w:p w:rsidR="00CE3B19" w:rsidRPr="00D14008" w:rsidRDefault="00CE3B19" w:rsidP="00CE3B19">
      <w:pPr>
        <w:pStyle w:val="Default"/>
        <w:numPr>
          <w:ilvl w:val="0"/>
          <w:numId w:val="26"/>
        </w:numPr>
        <w:spacing w:after="37"/>
        <w:jc w:val="both"/>
      </w:pPr>
      <w:r w:rsidRPr="00D14008">
        <w:t xml:space="preserve">Broj završenih studija o eksproprijaciji; </w:t>
      </w:r>
    </w:p>
    <w:p w:rsidR="00CE3B19" w:rsidRPr="00D14008" w:rsidRDefault="00CE3B19" w:rsidP="00CE3B19">
      <w:pPr>
        <w:pStyle w:val="Default"/>
        <w:numPr>
          <w:ilvl w:val="0"/>
          <w:numId w:val="26"/>
        </w:numPr>
        <w:spacing w:after="37"/>
        <w:jc w:val="both"/>
      </w:pPr>
      <w:r w:rsidRPr="00D14008">
        <w:t>Procenat kupljene zemlje u odnosu na potr</w:t>
      </w:r>
      <w:r>
        <w:t>e</w:t>
      </w:r>
      <w:r w:rsidRPr="00D14008">
        <w:t xml:space="preserve">bnu zemlju, koja je nabavljena za svrhe Projekta, uključujući ukupne oblasti eksproprisane zemlje, kao i oblasti zemlje po osobi; </w:t>
      </w:r>
    </w:p>
    <w:p w:rsidR="00CE3B19" w:rsidRPr="00D14008" w:rsidRDefault="00CE3B19" w:rsidP="00CE3B19">
      <w:pPr>
        <w:pStyle w:val="Default"/>
        <w:numPr>
          <w:ilvl w:val="0"/>
          <w:numId w:val="26"/>
        </w:numPr>
        <w:spacing w:after="37"/>
        <w:jc w:val="both"/>
      </w:pPr>
      <w:r w:rsidRPr="00D14008">
        <w:t xml:space="preserve">Broj obavljenih isplata kompenzacije; </w:t>
      </w:r>
    </w:p>
    <w:p w:rsidR="00CE3B19" w:rsidRPr="00D14008" w:rsidRDefault="00CE3B19" w:rsidP="00CE3B19">
      <w:pPr>
        <w:pStyle w:val="Default"/>
        <w:numPr>
          <w:ilvl w:val="0"/>
          <w:numId w:val="26"/>
        </w:numPr>
        <w:spacing w:after="37"/>
        <w:jc w:val="both"/>
      </w:pPr>
      <w:r w:rsidRPr="00D14008">
        <w:t xml:space="preserve">Broj date zamenjene imovine i obezbeđenih kuća; </w:t>
      </w:r>
    </w:p>
    <w:p w:rsidR="00CE3B19" w:rsidRPr="00D14008" w:rsidRDefault="00CE3B19" w:rsidP="00CE3B19">
      <w:pPr>
        <w:pStyle w:val="Default"/>
        <w:numPr>
          <w:ilvl w:val="0"/>
          <w:numId w:val="26"/>
        </w:numPr>
        <w:spacing w:after="37"/>
        <w:jc w:val="both"/>
      </w:pPr>
      <w:r w:rsidRPr="00D14008">
        <w:t xml:space="preserve">Broj </w:t>
      </w:r>
      <w:r>
        <w:t>lica pogođenih projektom</w:t>
      </w:r>
      <w:r w:rsidRPr="00D14008">
        <w:t xml:space="preserve"> na koje je RS utica</w:t>
      </w:r>
      <w:r>
        <w:t>la</w:t>
      </w:r>
      <w:r w:rsidRPr="00D14008">
        <w:t xml:space="preserve">, ostvarivanjem svog prava na vlasništvo nad objektima i zemljištem; </w:t>
      </w:r>
    </w:p>
    <w:p w:rsidR="00CE3B19" w:rsidRPr="00D14008" w:rsidRDefault="00CE3B19" w:rsidP="00CE3B19">
      <w:pPr>
        <w:pStyle w:val="Default"/>
        <w:numPr>
          <w:ilvl w:val="0"/>
          <w:numId w:val="26"/>
        </w:numPr>
        <w:spacing w:after="37"/>
        <w:jc w:val="both"/>
      </w:pPr>
      <w:r w:rsidRPr="00D14008">
        <w:t xml:space="preserve">Broj i iznos isplata za gubitak prihoda; </w:t>
      </w:r>
    </w:p>
    <w:p w:rsidR="00CE3B19" w:rsidRPr="00D14008" w:rsidRDefault="00CE3B19" w:rsidP="00CE3B19">
      <w:pPr>
        <w:pStyle w:val="Default"/>
        <w:numPr>
          <w:ilvl w:val="0"/>
          <w:numId w:val="26"/>
        </w:numPr>
        <w:spacing w:after="37"/>
        <w:jc w:val="both"/>
      </w:pPr>
      <w:r w:rsidRPr="00D14008">
        <w:t xml:space="preserve">Broj i tip pomoći koja je pružena </w:t>
      </w:r>
      <w:r>
        <w:t>osetljivim</w:t>
      </w:r>
      <w:r w:rsidRPr="00D14008">
        <w:t xml:space="preserve"> grupama </w:t>
      </w:r>
      <w:r>
        <w:t>lica pogođenih projektom</w:t>
      </w:r>
      <w:r w:rsidRPr="00D14008">
        <w:t xml:space="preserve">; </w:t>
      </w:r>
    </w:p>
    <w:p w:rsidR="00CE3B19" w:rsidRPr="00D14008" w:rsidRDefault="00CE3B19" w:rsidP="00CE3B19">
      <w:pPr>
        <w:pStyle w:val="Default"/>
        <w:numPr>
          <w:ilvl w:val="0"/>
          <w:numId w:val="26"/>
        </w:numPr>
        <w:jc w:val="both"/>
      </w:pPr>
      <w:r w:rsidRPr="00D14008">
        <w:t xml:space="preserve">Broj i tip žalbi, uključujući pravne akcije koje su nastale iz eksproprijacije  (podneti slučajevi, rešeni slučajevi, vreme koje je potrebo za njihovo rešavanje). </w:t>
      </w:r>
    </w:p>
    <w:p w:rsidR="00CE3B19" w:rsidRPr="00D14008" w:rsidRDefault="00CE3B19" w:rsidP="00CE3B19">
      <w:pPr>
        <w:pStyle w:val="Default"/>
        <w:jc w:val="both"/>
      </w:pPr>
    </w:p>
    <w:p w:rsidR="00CE3B19" w:rsidRPr="00FA7FFE" w:rsidRDefault="00CE3B19" w:rsidP="00CE3B19">
      <w:pPr>
        <w:pStyle w:val="prvi"/>
        <w:numPr>
          <w:ilvl w:val="0"/>
          <w:numId w:val="0"/>
        </w:numPr>
        <w:jc w:val="both"/>
        <w:rPr>
          <w:b w:val="0"/>
          <w:szCs w:val="24"/>
          <w:lang w:val="ro-RO"/>
        </w:rPr>
      </w:pPr>
      <w:r w:rsidRPr="00FA7FFE">
        <w:rPr>
          <w:b w:val="0"/>
          <w:szCs w:val="24"/>
          <w:lang w:val="ro-RO"/>
        </w:rPr>
        <w:t xml:space="preserve">Promoter projekta će da nadgleda implementaciju procesa raseljavanja putem unutrašnjih, zvaničnih institucionalnih sporazuma, a i periodično, preko nezavisnog spoljašnjeg Konsultanta, koga je imenovao Promoter projekta. Konsultant za spoljašnji nadzor i ocenu biće imenovan pre početka raseljavanja i imaće obavezu da izveštava kvartalno. Na osnovu Kvartalnih izveštaja, JRP će obaviti unutrašnji ili spoljašnji završetak (u odnosu na dogovor odnosne MFI) izveštaja, u okviru od dva meseca od završetka raseljavanja, kako bi se implementacija rezimirala. Izveštaj bi trebao da potvrdi da su svi fizički unosi, koji su uneseni na specifičnoj lokaciji Akcionih planova raseljavanja, dostavljeni kao i da su usluge obezbeđene. Pored toga, izveštaj bi trebao da oceni jesu li propisane mere ublažavanja imale željeni efekat. Socio-ekonomski status pogođenog stanovništva bi se trebao meriti u odnosu na osnovne uslove stanovništva pre raseljavanja, onako kako je to utvrđeno putem cenzusa i socio-ekonomskih studija. </w:t>
      </w:r>
    </w:p>
    <w:p w:rsidR="00CE3B19" w:rsidRPr="00FA7FFE" w:rsidRDefault="00CE3B19" w:rsidP="00CE3B19">
      <w:pPr>
        <w:pStyle w:val="prvi"/>
        <w:numPr>
          <w:ilvl w:val="0"/>
          <w:numId w:val="0"/>
        </w:numPr>
        <w:jc w:val="both"/>
        <w:outlineLvl w:val="0"/>
        <w:rPr>
          <w:b w:val="0"/>
          <w:szCs w:val="24"/>
          <w:lang w:val="ro-RO"/>
        </w:rPr>
      </w:pPr>
    </w:p>
    <w:p w:rsidR="00CE3B19" w:rsidRPr="00FA7FFE" w:rsidRDefault="00CE3B19" w:rsidP="00CE3B19">
      <w:pPr>
        <w:autoSpaceDE w:val="0"/>
        <w:autoSpaceDN w:val="0"/>
        <w:adjustRightInd w:val="0"/>
        <w:rPr>
          <w:rFonts w:eastAsiaTheme="minorHAnsi" w:cs="Arial"/>
          <w:szCs w:val="24"/>
          <w:lang w:val="ro-RO"/>
        </w:rPr>
      </w:pPr>
      <w:r w:rsidRPr="00FA7FFE">
        <w:rPr>
          <w:rFonts w:eastAsiaTheme="minorHAnsi" w:cs="Arial"/>
          <w:szCs w:val="24"/>
          <w:lang w:val="ro-RO"/>
        </w:rPr>
        <w:t xml:space="preserve">Implementacija APR-a će se smatrati obavljenom kada se negativni uticaji raseljavanja reše na način koji je u skladu sa relevantnim planom i zahtevima koji su istaknuti u pomenutim politika MFI-ja o nedobrovoljnom raseljavanju. </w:t>
      </w:r>
    </w:p>
    <w:p w:rsidR="00CE3B19" w:rsidRPr="00FA7FFE" w:rsidRDefault="00CE3B19" w:rsidP="00CE3B19">
      <w:pPr>
        <w:spacing w:after="200" w:line="276" w:lineRule="auto"/>
        <w:jc w:val="left"/>
        <w:rPr>
          <w:b/>
          <w:szCs w:val="24"/>
          <w:lang w:val="ro-RO"/>
        </w:rPr>
      </w:pPr>
      <w:r w:rsidRPr="00FA7FFE">
        <w:rPr>
          <w:szCs w:val="24"/>
          <w:lang w:val="ro-RO"/>
        </w:rPr>
        <w:br w:type="page"/>
      </w:r>
    </w:p>
    <w:p w:rsidR="00CE3B19" w:rsidRPr="00D14008" w:rsidRDefault="00CE3B19" w:rsidP="00CE3B19">
      <w:pPr>
        <w:pStyle w:val="prvi"/>
        <w:outlineLvl w:val="0"/>
        <w:rPr>
          <w:szCs w:val="24"/>
        </w:rPr>
      </w:pPr>
      <w:bookmarkStart w:id="9" w:name="_Toc488411110"/>
      <w:r w:rsidRPr="00D14008">
        <w:rPr>
          <w:rFonts w:eastAsiaTheme="minorHAnsi" w:cs="Arial"/>
          <w:szCs w:val="24"/>
        </w:rPr>
        <w:lastRenderedPageBreak/>
        <w:t>INSTITUCIONALNI OKVIR I IMPLEMENTACIJA</w:t>
      </w:r>
      <w:bookmarkEnd w:id="9"/>
    </w:p>
    <w:p w:rsidR="00CE3B19" w:rsidRPr="00D14008" w:rsidRDefault="00CE3B19" w:rsidP="00CE3B19">
      <w:pPr>
        <w:pStyle w:val="prvi"/>
        <w:numPr>
          <w:ilvl w:val="0"/>
          <w:numId w:val="0"/>
        </w:numPr>
        <w:ind w:left="567" w:hanging="567"/>
        <w:rPr>
          <w:sz w:val="23"/>
          <w:szCs w:val="23"/>
        </w:rPr>
      </w:pPr>
    </w:p>
    <w:p w:rsidR="00CE3B19" w:rsidRPr="00FA7FFE" w:rsidRDefault="00CE3B19" w:rsidP="00CE3B19">
      <w:pPr>
        <w:pStyle w:val="drugi"/>
        <w:rPr>
          <w:b w:val="0"/>
          <w:szCs w:val="24"/>
          <w:lang w:val="fr-FR"/>
        </w:rPr>
      </w:pPr>
      <w:r w:rsidRPr="00FA7FFE">
        <w:rPr>
          <w:b w:val="0"/>
          <w:szCs w:val="24"/>
          <w:lang w:val="fr-FR"/>
        </w:rPr>
        <w:t>Ostale ključne institucije koje su odgovorne za implementaciju projekta</w:t>
      </w:r>
    </w:p>
    <w:p w:rsidR="00CE3B19" w:rsidRPr="00FA7FFE" w:rsidRDefault="00CE3B19" w:rsidP="00CE3B19">
      <w:pPr>
        <w:pStyle w:val="drugi"/>
        <w:numPr>
          <w:ilvl w:val="0"/>
          <w:numId w:val="0"/>
        </w:numPr>
        <w:rPr>
          <w:b w:val="0"/>
          <w:szCs w:val="24"/>
          <w:lang w:val="fr-FR"/>
        </w:rPr>
      </w:pPr>
    </w:p>
    <w:p w:rsidR="00CE3B19" w:rsidRPr="005E5D9F" w:rsidRDefault="00CE3B19" w:rsidP="00CE3B19">
      <w:pPr>
        <w:pStyle w:val="prvi"/>
        <w:numPr>
          <w:ilvl w:val="0"/>
          <w:numId w:val="0"/>
        </w:numPr>
        <w:jc w:val="both"/>
        <w:rPr>
          <w:b w:val="0"/>
          <w:szCs w:val="24"/>
          <w:lang w:val="fr-FR"/>
        </w:rPr>
      </w:pPr>
      <w:r w:rsidRPr="006E4515">
        <w:rPr>
          <w:b w:val="0"/>
          <w:szCs w:val="24"/>
          <w:lang w:val="fr-FR"/>
        </w:rPr>
        <w:t xml:space="preserve">Ovo poglavlje nudi opšti pregled državnih institucija, njihovog autoriteta, koji je određen zakonom, kao i njihovih obaveza tokom implementacije Projekta. Mnoge od ovih institucija nisu učesnici u procesu raseljavanja ili pravnog procesa eksproprijacije, ali imajući na umu prirodu Projekta, mogu da obezbede informacije ili da donesu odluke koje utiču na raseljavanje. </w:t>
      </w:r>
      <w:r w:rsidRPr="005E5D9F">
        <w:rPr>
          <w:b w:val="0"/>
          <w:szCs w:val="24"/>
          <w:lang w:val="fr-FR"/>
        </w:rPr>
        <w:t xml:space="preserve">Spisak ključnih državnih institucija uključuje Nacionalnu skupštinu, sa vrhovnim zakonodavnim ovlašćenjem, koja donosi nove zakone ili menja postojeće, što može biti od značaja tokom trajanja projekta i ratifikacije Ugovora o zajmu sa MFI; Vlada RS (VRS), sa vrhovnom izvršnom moći i zakonodavstvom, takođe izdaje pod-zakonske akte koji mogu biti od značaja, Ministarstvoa državne uprave i lokalne samo-uprave (MDULS), koje nadgleda i ko-ordiniše rad lokalnih samo-uprava. </w:t>
      </w:r>
    </w:p>
    <w:p w:rsidR="00CE3B19" w:rsidRPr="005E5D9F" w:rsidRDefault="00CE3B19" w:rsidP="00CE3B19">
      <w:pPr>
        <w:pStyle w:val="drugi"/>
        <w:numPr>
          <w:ilvl w:val="0"/>
          <w:numId w:val="0"/>
        </w:numPr>
        <w:rPr>
          <w:b w:val="0"/>
          <w:szCs w:val="24"/>
          <w:lang w:val="fr-FR"/>
        </w:rPr>
      </w:pPr>
    </w:p>
    <w:p w:rsidR="00CE3B19" w:rsidRPr="005E5D9F" w:rsidRDefault="00CE3B19" w:rsidP="00CE3B19">
      <w:pPr>
        <w:pStyle w:val="drugi"/>
        <w:rPr>
          <w:b w:val="0"/>
          <w:szCs w:val="24"/>
          <w:lang w:val="fr-FR"/>
        </w:rPr>
      </w:pPr>
      <w:r w:rsidRPr="005E5D9F">
        <w:rPr>
          <w:b w:val="0"/>
          <w:szCs w:val="24"/>
          <w:lang w:val="fr-FR"/>
        </w:rPr>
        <w:t>Ključne institucije za eksproprijaciju zemljišta/raseljavanje i odgovornosti za implementaciju</w:t>
      </w:r>
    </w:p>
    <w:p w:rsidR="00CE3B19" w:rsidRPr="005E5D9F" w:rsidRDefault="00CE3B19" w:rsidP="00CE3B19">
      <w:pPr>
        <w:pStyle w:val="ListParagraph"/>
        <w:rPr>
          <w:b/>
          <w:szCs w:val="24"/>
          <w:lang w:val="fr-FR"/>
        </w:rPr>
      </w:pPr>
    </w:p>
    <w:p w:rsidR="00CE3B19" w:rsidRPr="00FA7FFE" w:rsidRDefault="00CE3B19" w:rsidP="00CE3B19">
      <w:pPr>
        <w:rPr>
          <w:szCs w:val="24"/>
          <w:lang w:val="fr-FR"/>
        </w:rPr>
      </w:pPr>
      <w:proofErr w:type="gramStart"/>
      <w:r w:rsidRPr="00D14008">
        <w:rPr>
          <w:szCs w:val="24"/>
        </w:rPr>
        <w:t xml:space="preserve">Ovo poglavlje predstavlja institucije koje mogu da budu uključene u proces </w:t>
      </w:r>
      <w:r>
        <w:rPr>
          <w:szCs w:val="24"/>
        </w:rPr>
        <w:t>raseljavanja</w:t>
      </w:r>
      <w:r w:rsidRPr="00D14008">
        <w:rPr>
          <w:szCs w:val="24"/>
        </w:rPr>
        <w:t>, uključujući i proces pravne eksproprijacije.</w:t>
      </w:r>
      <w:proofErr w:type="gramEnd"/>
      <w:r w:rsidRPr="00D14008">
        <w:rPr>
          <w:szCs w:val="24"/>
        </w:rPr>
        <w:t xml:space="preserve"> </w:t>
      </w:r>
      <w:r w:rsidRPr="00FA7FFE">
        <w:rPr>
          <w:szCs w:val="24"/>
          <w:lang w:val="fr-FR"/>
        </w:rPr>
        <w:t>Pregled svih institucuje je dat u Tabeli 4, u tekstu ispod.  Dodeljene detaljne odgovornosti i sporazumi za implementaciju zahteva ovog Okvira politike rasaljavanja i svakog APR-a, koji je specifičan za određenu lokaciju, biće pokriveni u samom APR-u.</w:t>
      </w:r>
    </w:p>
    <w:p w:rsidR="00CE3B19" w:rsidRPr="00FA7FFE" w:rsidRDefault="00CE3B19" w:rsidP="00CE3B19">
      <w:pPr>
        <w:rPr>
          <w:szCs w:val="24"/>
          <w:lang w:val="fr-FR"/>
        </w:rPr>
      </w:pPr>
    </w:p>
    <w:p w:rsidR="00CE3B19" w:rsidRPr="00FA7FFE" w:rsidRDefault="00CE3B19" w:rsidP="00CE3B19">
      <w:pPr>
        <w:rPr>
          <w:szCs w:val="24"/>
          <w:lang w:val="fr-FR"/>
        </w:rPr>
      </w:pPr>
    </w:p>
    <w:tbl>
      <w:tblPr>
        <w:tblStyle w:val="TableGrid"/>
        <w:tblW w:w="0" w:type="auto"/>
        <w:tblLook w:val="04A0"/>
      </w:tblPr>
      <w:tblGrid>
        <w:gridCol w:w="4644"/>
        <w:gridCol w:w="4644"/>
      </w:tblGrid>
      <w:tr w:rsidR="00CE3B19" w:rsidRPr="005E5D9F" w:rsidTr="00E276A1">
        <w:tc>
          <w:tcPr>
            <w:tcW w:w="4644" w:type="dxa"/>
            <w:shd w:val="clear" w:color="auto" w:fill="0070C0"/>
          </w:tcPr>
          <w:p w:rsidR="00CE3B19" w:rsidRPr="00D14008" w:rsidRDefault="00CE3B19" w:rsidP="00E276A1">
            <w:pPr>
              <w:pStyle w:val="Default"/>
              <w:jc w:val="center"/>
              <w:rPr>
                <w:b/>
                <w:color w:val="FFFFFF" w:themeColor="background1"/>
                <w:sz w:val="20"/>
                <w:szCs w:val="20"/>
              </w:rPr>
            </w:pPr>
            <w:r w:rsidRPr="00D14008">
              <w:rPr>
                <w:b/>
                <w:color w:val="FFFFFF" w:themeColor="background1"/>
                <w:sz w:val="20"/>
                <w:szCs w:val="20"/>
              </w:rPr>
              <w:t>INSTITUCIJE</w:t>
            </w:r>
          </w:p>
        </w:tc>
        <w:tc>
          <w:tcPr>
            <w:tcW w:w="4644" w:type="dxa"/>
            <w:shd w:val="clear" w:color="auto" w:fill="0070C0"/>
          </w:tcPr>
          <w:p w:rsidR="00CE3B19" w:rsidRPr="00D14008" w:rsidRDefault="00CE3B19" w:rsidP="00E276A1">
            <w:pPr>
              <w:pStyle w:val="Default"/>
              <w:jc w:val="center"/>
              <w:rPr>
                <w:b/>
                <w:color w:val="FFFFFF" w:themeColor="background1"/>
                <w:sz w:val="20"/>
                <w:szCs w:val="20"/>
              </w:rPr>
            </w:pPr>
            <w:r w:rsidRPr="00D14008">
              <w:rPr>
                <w:b/>
                <w:color w:val="FFFFFF" w:themeColor="background1"/>
                <w:sz w:val="20"/>
                <w:szCs w:val="20"/>
              </w:rPr>
              <w:t xml:space="preserve">KLJUČNE ODGOVORNOSTI TOKOM </w:t>
            </w:r>
            <w:r>
              <w:rPr>
                <w:b/>
                <w:color w:val="FFFFFF" w:themeColor="background1"/>
                <w:sz w:val="20"/>
                <w:szCs w:val="20"/>
              </w:rPr>
              <w:t>RASELJAVANJA</w:t>
            </w:r>
            <w:r w:rsidRPr="00D14008">
              <w:rPr>
                <w:b/>
                <w:color w:val="FFFFFF" w:themeColor="background1"/>
                <w:sz w:val="20"/>
                <w:szCs w:val="20"/>
              </w:rPr>
              <w:t>/EKSPROPRIJACIJE</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 xml:space="preserve">Nacionalna skupština RS </w:t>
            </w:r>
          </w:p>
        </w:tc>
        <w:tc>
          <w:tcPr>
            <w:tcW w:w="4644" w:type="dxa"/>
          </w:tcPr>
          <w:p w:rsidR="00CE3B19" w:rsidRPr="00D14008" w:rsidRDefault="00CE3B19" w:rsidP="00E276A1">
            <w:pPr>
              <w:pStyle w:val="Default"/>
              <w:rPr>
                <w:sz w:val="16"/>
                <w:szCs w:val="16"/>
              </w:rPr>
            </w:pPr>
            <w:r w:rsidRPr="00D14008">
              <w:rPr>
                <w:sz w:val="16"/>
                <w:szCs w:val="16"/>
              </w:rPr>
              <w:t xml:space="preserve">Izjavljuje javni interes po zakonu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Vlada  RS (</w:t>
            </w:r>
            <w:r>
              <w:rPr>
                <w:sz w:val="16"/>
                <w:szCs w:val="16"/>
              </w:rPr>
              <w:t>V</w:t>
            </w:r>
            <w:r w:rsidRPr="00D14008">
              <w:rPr>
                <w:sz w:val="16"/>
                <w:szCs w:val="16"/>
              </w:rPr>
              <w:t xml:space="preserve">RS) </w:t>
            </w:r>
          </w:p>
        </w:tc>
        <w:tc>
          <w:tcPr>
            <w:tcW w:w="4644" w:type="dxa"/>
          </w:tcPr>
          <w:p w:rsidR="00CE3B19" w:rsidRPr="00D14008" w:rsidRDefault="00CE3B19" w:rsidP="00E276A1">
            <w:pPr>
              <w:pStyle w:val="Default"/>
              <w:rPr>
                <w:sz w:val="16"/>
                <w:szCs w:val="16"/>
              </w:rPr>
            </w:pPr>
            <w:r w:rsidRPr="00D14008">
              <w:rPr>
                <w:sz w:val="16"/>
                <w:szCs w:val="16"/>
              </w:rPr>
              <w:t>Izjavljuje javni interes za eksproprijaciju (ako nije urađeno po zakonu, kao gore navedeno). Ovo je već urađeno i za obilaznicu i za pod-projekte za Sićevo-Dimitrovgrad.</w:t>
            </w:r>
          </w:p>
        </w:tc>
      </w:tr>
      <w:tr w:rsidR="00CE3B19" w:rsidRPr="00D14008" w:rsidTr="00E276A1">
        <w:tc>
          <w:tcPr>
            <w:tcW w:w="4644" w:type="dxa"/>
          </w:tcPr>
          <w:p w:rsidR="00CE3B19" w:rsidRPr="00D14008" w:rsidRDefault="00CE3B19" w:rsidP="00E276A1">
            <w:pPr>
              <w:pStyle w:val="Default"/>
              <w:rPr>
                <w:sz w:val="16"/>
                <w:szCs w:val="16"/>
              </w:rPr>
            </w:pPr>
            <w:r w:rsidRPr="00D14008">
              <w:rPr>
                <w:sz w:val="16"/>
                <w:szCs w:val="16"/>
              </w:rPr>
              <w:t>Ministarstvo Građevine, Saobraćaja i Infrastrukture (M</w:t>
            </w:r>
            <w:r>
              <w:rPr>
                <w:sz w:val="16"/>
                <w:szCs w:val="16"/>
              </w:rPr>
              <w:t>GS</w:t>
            </w:r>
            <w:r w:rsidRPr="00D14008">
              <w:rPr>
                <w:sz w:val="16"/>
                <w:szCs w:val="16"/>
              </w:rPr>
              <w:t>I)</w:t>
            </w:r>
          </w:p>
        </w:tc>
        <w:tc>
          <w:tcPr>
            <w:tcW w:w="4644" w:type="dxa"/>
          </w:tcPr>
          <w:p w:rsidR="00CE3B19" w:rsidRPr="00D14008" w:rsidRDefault="00CE3B19" w:rsidP="00E276A1">
            <w:pPr>
              <w:pStyle w:val="Default"/>
              <w:rPr>
                <w:sz w:val="16"/>
                <w:szCs w:val="16"/>
              </w:rPr>
            </w:pPr>
            <w:r w:rsidRPr="00D14008">
              <w:rPr>
                <w:sz w:val="16"/>
                <w:szCs w:val="16"/>
              </w:rPr>
              <w:t xml:space="preserve">Predlaže, priprema i ko-ordiniše RS prostorni plan i dokumentaciju o regionalnom planiranju, upravlja registracijom prostornih planova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Ministarstvo Građevine, Saobraćaja i Infrastrukture (M</w:t>
            </w:r>
            <w:r>
              <w:rPr>
                <w:sz w:val="16"/>
                <w:szCs w:val="16"/>
              </w:rPr>
              <w:t>GSI</w:t>
            </w:r>
            <w:r w:rsidRPr="00D14008">
              <w:rPr>
                <w:sz w:val="16"/>
                <w:szCs w:val="16"/>
              </w:rPr>
              <w:t>) i ,,Infrastruktura Železnica Srbije”  a</w:t>
            </w:r>
            <w:r>
              <w:rPr>
                <w:sz w:val="16"/>
                <w:szCs w:val="16"/>
              </w:rPr>
              <w:t>.</w:t>
            </w:r>
            <w:r w:rsidRPr="00D14008">
              <w:rPr>
                <w:sz w:val="16"/>
                <w:szCs w:val="16"/>
              </w:rPr>
              <w:t>d</w:t>
            </w:r>
            <w:r>
              <w:rPr>
                <w:sz w:val="16"/>
                <w:szCs w:val="16"/>
              </w:rPr>
              <w:t>.</w:t>
            </w:r>
          </w:p>
        </w:tc>
        <w:tc>
          <w:tcPr>
            <w:tcW w:w="4644" w:type="dxa"/>
          </w:tcPr>
          <w:p w:rsidR="00CE3B19" w:rsidRPr="00D14008" w:rsidRDefault="00CE3B19" w:rsidP="00E276A1">
            <w:pPr>
              <w:pStyle w:val="Default"/>
              <w:jc w:val="both"/>
              <w:rPr>
                <w:sz w:val="16"/>
                <w:szCs w:val="16"/>
              </w:rPr>
            </w:pPr>
            <w:r w:rsidRPr="00D14008">
              <w:rPr>
                <w:sz w:val="16"/>
                <w:szCs w:val="16"/>
              </w:rPr>
              <w:t xml:space="preserve">Kao Promoter projekta, primenjuje i ko-ordiniše svim aktivnostima </w:t>
            </w:r>
            <w:r>
              <w:rPr>
                <w:sz w:val="16"/>
                <w:szCs w:val="16"/>
              </w:rPr>
              <w:t>raseljavanja</w:t>
            </w:r>
            <w:r w:rsidRPr="00D14008">
              <w:rPr>
                <w:sz w:val="16"/>
                <w:szCs w:val="16"/>
              </w:rPr>
              <w:t xml:space="preserve">, u okviru ovog </w:t>
            </w:r>
            <w:r>
              <w:rPr>
                <w:sz w:val="16"/>
                <w:szCs w:val="16"/>
              </w:rPr>
              <w:t>Okvira politike raseljavanja</w:t>
            </w:r>
            <w:r w:rsidRPr="00D14008">
              <w:rPr>
                <w:sz w:val="16"/>
                <w:szCs w:val="16"/>
              </w:rPr>
              <w:t xml:space="preserve"> i pojedinačnih  </w:t>
            </w:r>
            <w:r>
              <w:rPr>
                <w:sz w:val="16"/>
                <w:szCs w:val="16"/>
              </w:rPr>
              <w:t>APR-ova</w:t>
            </w:r>
            <w:r w:rsidRPr="00D14008">
              <w:rPr>
                <w:sz w:val="16"/>
                <w:szCs w:val="16"/>
              </w:rPr>
              <w:t>, utvrđuje C</w:t>
            </w:r>
            <w:r>
              <w:rPr>
                <w:sz w:val="16"/>
                <w:szCs w:val="16"/>
              </w:rPr>
              <w:t>IŽ</w:t>
            </w:r>
            <w:r w:rsidRPr="00D14008">
              <w:rPr>
                <w:sz w:val="16"/>
                <w:szCs w:val="16"/>
              </w:rPr>
              <w:t>, otkriva datum početka u javnom najavljivanju za relevantne opštine,  kao deo procesa ekproprijacije prip</w:t>
            </w:r>
            <w:r>
              <w:rPr>
                <w:sz w:val="16"/>
                <w:szCs w:val="16"/>
              </w:rPr>
              <w:t>r</w:t>
            </w:r>
            <w:r w:rsidRPr="00D14008">
              <w:rPr>
                <w:sz w:val="16"/>
                <w:szCs w:val="16"/>
              </w:rPr>
              <w:t xml:space="preserve">ema individualne  </w:t>
            </w:r>
            <w:r>
              <w:rPr>
                <w:sz w:val="16"/>
                <w:szCs w:val="16"/>
              </w:rPr>
              <w:t>APR</w:t>
            </w:r>
            <w:r w:rsidRPr="00D14008">
              <w:rPr>
                <w:sz w:val="16"/>
                <w:szCs w:val="16"/>
              </w:rPr>
              <w:t xml:space="preserve">-ove i ostalu dokumentaciju, otkriva </w:t>
            </w:r>
            <w:r>
              <w:rPr>
                <w:sz w:val="16"/>
                <w:szCs w:val="16"/>
              </w:rPr>
              <w:t>Okvir politike raseljavanja</w:t>
            </w:r>
            <w:r w:rsidRPr="00D14008">
              <w:rPr>
                <w:sz w:val="16"/>
                <w:szCs w:val="16"/>
              </w:rPr>
              <w:t xml:space="preserve"> i svu ostalu dokumentaciju, </w:t>
            </w:r>
            <w:r>
              <w:rPr>
                <w:sz w:val="16"/>
                <w:szCs w:val="16"/>
              </w:rPr>
              <w:t>o</w:t>
            </w:r>
            <w:r w:rsidRPr="00D14008">
              <w:rPr>
                <w:sz w:val="16"/>
                <w:szCs w:val="16"/>
              </w:rPr>
              <w:t>drž</w:t>
            </w:r>
            <w:r>
              <w:rPr>
                <w:sz w:val="16"/>
                <w:szCs w:val="16"/>
              </w:rPr>
              <w:t>ava</w:t>
            </w:r>
            <w:r w:rsidRPr="00D14008">
              <w:rPr>
                <w:sz w:val="16"/>
                <w:szCs w:val="16"/>
              </w:rPr>
              <w:t xml:space="preserve"> javne konsultacije u svim fazama projekta, angažuje relevantne učesnike, primenjuje mere ublažavanja </w:t>
            </w:r>
            <w:r>
              <w:rPr>
                <w:sz w:val="16"/>
                <w:szCs w:val="16"/>
              </w:rPr>
              <w:t>raseljavanja</w:t>
            </w:r>
            <w:r w:rsidRPr="00D14008">
              <w:rPr>
                <w:sz w:val="16"/>
                <w:szCs w:val="16"/>
              </w:rPr>
              <w:t xml:space="preserve"> i upravlja žalbama C</w:t>
            </w:r>
            <w:r>
              <w:rPr>
                <w:sz w:val="16"/>
                <w:szCs w:val="16"/>
              </w:rPr>
              <w:t>IŽ-a</w:t>
            </w:r>
            <w:r w:rsidRPr="00D14008">
              <w:rPr>
                <w:sz w:val="16"/>
                <w:szCs w:val="16"/>
              </w:rPr>
              <w:t xml:space="preserve"> </w:t>
            </w:r>
            <w:r>
              <w:rPr>
                <w:sz w:val="16"/>
                <w:szCs w:val="16"/>
              </w:rPr>
              <w:t>lica ugroženih projektom</w:t>
            </w:r>
            <w:r w:rsidRPr="00D14008">
              <w:rPr>
                <w:sz w:val="16"/>
                <w:szCs w:val="16"/>
              </w:rPr>
              <w:t xml:space="preserve"> i učesnika, nadgleda i ocenjuje proces </w:t>
            </w:r>
            <w:r>
              <w:rPr>
                <w:sz w:val="16"/>
                <w:szCs w:val="16"/>
              </w:rPr>
              <w:t>raseljavanja</w:t>
            </w:r>
            <w:r w:rsidRPr="00D14008">
              <w:rPr>
                <w:sz w:val="16"/>
                <w:szCs w:val="16"/>
              </w:rPr>
              <w:t xml:space="preserve">, izveštava odgovarajućim MFI, o svim pitanjima u okviru ovog </w:t>
            </w:r>
            <w:r>
              <w:rPr>
                <w:sz w:val="16"/>
                <w:szCs w:val="16"/>
              </w:rPr>
              <w:t>Okvira politike raseljavanja</w:t>
            </w:r>
            <w:r w:rsidRPr="00D14008">
              <w:rPr>
                <w:sz w:val="16"/>
                <w:szCs w:val="16"/>
              </w:rPr>
              <w:t xml:space="preserve">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 xml:space="preserve">Ministarstvo Finansija (MF) </w:t>
            </w:r>
          </w:p>
        </w:tc>
        <w:tc>
          <w:tcPr>
            <w:tcW w:w="4644" w:type="dxa"/>
          </w:tcPr>
          <w:p w:rsidR="00CE3B19" w:rsidRPr="00D14008" w:rsidRDefault="00CE3B19" w:rsidP="00E276A1">
            <w:pPr>
              <w:pStyle w:val="Default"/>
              <w:rPr>
                <w:sz w:val="16"/>
                <w:szCs w:val="16"/>
              </w:rPr>
            </w:pPr>
            <w:r w:rsidRPr="00D14008">
              <w:rPr>
                <w:sz w:val="16"/>
                <w:szCs w:val="16"/>
              </w:rPr>
              <w:t>Zajmoprimac. Takođe obezbeđuje sredstva za eksproprijaciju. Za 2017. godinu već je raspoređeno 7.5 miliona evra.</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 xml:space="preserve">Kancelarije poreske </w:t>
            </w:r>
            <w:r>
              <w:rPr>
                <w:sz w:val="16"/>
                <w:szCs w:val="16"/>
              </w:rPr>
              <w:t>administracije</w:t>
            </w:r>
            <w:r w:rsidRPr="00D14008">
              <w:rPr>
                <w:sz w:val="16"/>
                <w:szCs w:val="16"/>
              </w:rPr>
              <w:t xml:space="preserve"> (decentralizovane prema opštinskim jedinicama</w:t>
            </w:r>
            <w:r>
              <w:rPr>
                <w:sz w:val="16"/>
                <w:szCs w:val="16"/>
              </w:rPr>
              <w:t>,</w:t>
            </w:r>
            <w:r w:rsidRPr="00D14008">
              <w:rPr>
                <w:sz w:val="16"/>
                <w:szCs w:val="16"/>
              </w:rPr>
              <w:t xml:space="preserve"> ali u okviru MF) </w:t>
            </w:r>
          </w:p>
        </w:tc>
        <w:tc>
          <w:tcPr>
            <w:tcW w:w="4644" w:type="dxa"/>
          </w:tcPr>
          <w:p w:rsidR="00CE3B19" w:rsidRPr="00D14008" w:rsidRDefault="00CE3B19" w:rsidP="00E276A1">
            <w:pPr>
              <w:pStyle w:val="Default"/>
              <w:rPr>
                <w:sz w:val="16"/>
                <w:szCs w:val="16"/>
              </w:rPr>
            </w:pPr>
            <w:r w:rsidRPr="00D14008">
              <w:rPr>
                <w:sz w:val="16"/>
                <w:szCs w:val="16"/>
              </w:rPr>
              <w:t>Obezbeđuje procenu tržišne vrednosti poljoprivredne ili zemlje za izgradnju</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Lokalna samo-uprava (</w:t>
            </w:r>
            <w:r>
              <w:rPr>
                <w:sz w:val="16"/>
                <w:szCs w:val="16"/>
              </w:rPr>
              <w:t>GN</w:t>
            </w:r>
            <w:r w:rsidRPr="00D14008">
              <w:rPr>
                <w:sz w:val="16"/>
                <w:szCs w:val="16"/>
              </w:rPr>
              <w:t xml:space="preserve">), uključujući i njihovu administraciju </w:t>
            </w:r>
          </w:p>
        </w:tc>
        <w:tc>
          <w:tcPr>
            <w:tcW w:w="4644" w:type="dxa"/>
          </w:tcPr>
          <w:p w:rsidR="00CE3B19" w:rsidRPr="00D14008" w:rsidRDefault="00CE3B19" w:rsidP="00E276A1">
            <w:pPr>
              <w:pStyle w:val="Default"/>
              <w:rPr>
                <w:sz w:val="16"/>
                <w:szCs w:val="16"/>
              </w:rPr>
            </w:pPr>
            <w:r w:rsidRPr="00D14008">
              <w:rPr>
                <w:sz w:val="16"/>
                <w:szCs w:val="16"/>
              </w:rPr>
              <w:t>Lokalna opština  (</w:t>
            </w:r>
            <w:r>
              <w:rPr>
                <w:sz w:val="16"/>
                <w:szCs w:val="16"/>
              </w:rPr>
              <w:t>G</w:t>
            </w:r>
            <w:r w:rsidRPr="00D14008">
              <w:rPr>
                <w:sz w:val="16"/>
                <w:szCs w:val="16"/>
              </w:rPr>
              <w:t>N) upravlja procesom eksproprijacije  i rukovodi proc</w:t>
            </w:r>
            <w:r>
              <w:rPr>
                <w:sz w:val="16"/>
                <w:szCs w:val="16"/>
              </w:rPr>
              <w:t>e</w:t>
            </w:r>
            <w:r w:rsidRPr="00D14008">
              <w:rPr>
                <w:sz w:val="16"/>
                <w:szCs w:val="16"/>
              </w:rPr>
              <w:t xml:space="preserve">som eksproprijacije (Odeljenje imovinskih poslova)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 xml:space="preserve">Ministarstvo poljoprivrede i zaštite životne sredine </w:t>
            </w:r>
          </w:p>
        </w:tc>
        <w:tc>
          <w:tcPr>
            <w:tcW w:w="4644" w:type="dxa"/>
          </w:tcPr>
          <w:p w:rsidR="00CE3B19" w:rsidRPr="00D14008" w:rsidRDefault="00CE3B19" w:rsidP="00E276A1">
            <w:pPr>
              <w:pStyle w:val="Default"/>
              <w:rPr>
                <w:sz w:val="16"/>
                <w:szCs w:val="16"/>
              </w:rPr>
            </w:pPr>
            <w:r w:rsidRPr="00D14008">
              <w:rPr>
                <w:sz w:val="16"/>
                <w:szCs w:val="16"/>
              </w:rPr>
              <w:t xml:space="preserve">Obezbeđuje informacije o dostupnoj zameni zemljišta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t xml:space="preserve">Republički Geodetski zavod, državni katastar nepokretnosti, decentralizovane jedinice </w:t>
            </w:r>
          </w:p>
        </w:tc>
        <w:tc>
          <w:tcPr>
            <w:tcW w:w="4644" w:type="dxa"/>
          </w:tcPr>
          <w:p w:rsidR="00CE3B19" w:rsidRPr="00D14008" w:rsidRDefault="00CE3B19" w:rsidP="00E276A1">
            <w:pPr>
              <w:pStyle w:val="Default"/>
              <w:rPr>
                <w:sz w:val="16"/>
                <w:szCs w:val="16"/>
              </w:rPr>
            </w:pPr>
            <w:r w:rsidRPr="00D14008">
              <w:rPr>
                <w:sz w:val="16"/>
                <w:szCs w:val="16"/>
              </w:rPr>
              <w:t xml:space="preserve">Obezbeđuje zvanične informacije o svoj  nepokretnosti, uključujući zemlju, objekte, kuće, itd.  </w:t>
            </w:r>
          </w:p>
          <w:p w:rsidR="00CE3B19" w:rsidRPr="00D14008" w:rsidRDefault="00CE3B19" w:rsidP="00E276A1">
            <w:pPr>
              <w:pStyle w:val="Default"/>
              <w:rPr>
                <w:sz w:val="16"/>
                <w:szCs w:val="16"/>
              </w:rPr>
            </w:pPr>
            <w:r w:rsidRPr="00D14008">
              <w:rPr>
                <w:sz w:val="16"/>
                <w:szCs w:val="16"/>
              </w:rPr>
              <w:t xml:space="preserve">Obezbeđuje zvanične pravne informacije o vlasnicima nepokretnosti. </w:t>
            </w:r>
          </w:p>
          <w:p w:rsidR="00CE3B19" w:rsidRPr="00D14008" w:rsidRDefault="00CE3B19" w:rsidP="00E276A1">
            <w:pPr>
              <w:pStyle w:val="Default"/>
              <w:rPr>
                <w:sz w:val="16"/>
                <w:szCs w:val="16"/>
              </w:rPr>
            </w:pPr>
            <w:r w:rsidRPr="00D14008">
              <w:rPr>
                <w:sz w:val="16"/>
                <w:szCs w:val="16"/>
              </w:rPr>
              <w:t>Obezbeđuje informacije o vlasnicima nepokretnosti.</w:t>
            </w:r>
          </w:p>
          <w:p w:rsidR="00CE3B19" w:rsidRPr="00D14008" w:rsidRDefault="00CE3B19" w:rsidP="00E276A1">
            <w:pPr>
              <w:pStyle w:val="Default"/>
              <w:rPr>
                <w:sz w:val="16"/>
                <w:szCs w:val="16"/>
              </w:rPr>
            </w:pPr>
            <w:r w:rsidRPr="00D14008">
              <w:rPr>
                <w:sz w:val="16"/>
                <w:szCs w:val="16"/>
              </w:rPr>
              <w:t>Anotacija procesa eksproprijacije.</w:t>
            </w:r>
          </w:p>
          <w:p w:rsidR="00CE3B19" w:rsidRPr="00D14008" w:rsidRDefault="00CE3B19" w:rsidP="00E276A1">
            <w:pPr>
              <w:pStyle w:val="Default"/>
              <w:rPr>
                <w:sz w:val="16"/>
                <w:szCs w:val="16"/>
              </w:rPr>
            </w:pPr>
            <w:r w:rsidRPr="00D14008">
              <w:rPr>
                <w:sz w:val="16"/>
                <w:szCs w:val="16"/>
              </w:rPr>
              <w:t xml:space="preserve">Izvršava izmene pravnog naziva vlasnika nepokretnosti, </w:t>
            </w:r>
            <w:r w:rsidRPr="00D14008">
              <w:rPr>
                <w:sz w:val="16"/>
                <w:szCs w:val="16"/>
              </w:rPr>
              <w:lastRenderedPageBreak/>
              <w:t xml:space="preserve">nakon akvizicije zemlje, eksproprijacije, itd.  </w:t>
            </w:r>
          </w:p>
        </w:tc>
      </w:tr>
      <w:tr w:rsidR="00CE3B19" w:rsidRPr="005E5D9F" w:rsidTr="00E276A1">
        <w:tc>
          <w:tcPr>
            <w:tcW w:w="4644" w:type="dxa"/>
          </w:tcPr>
          <w:p w:rsidR="00CE3B19" w:rsidRPr="00D14008" w:rsidRDefault="00CE3B19" w:rsidP="00E276A1">
            <w:pPr>
              <w:pStyle w:val="Default"/>
              <w:rPr>
                <w:sz w:val="16"/>
                <w:szCs w:val="16"/>
              </w:rPr>
            </w:pPr>
            <w:r w:rsidRPr="00D14008">
              <w:rPr>
                <w:sz w:val="16"/>
                <w:szCs w:val="16"/>
              </w:rPr>
              <w:lastRenderedPageBreak/>
              <w:t>Relevantni opštinski sud</w:t>
            </w:r>
          </w:p>
        </w:tc>
        <w:tc>
          <w:tcPr>
            <w:tcW w:w="4644" w:type="dxa"/>
          </w:tcPr>
          <w:p w:rsidR="00CE3B19" w:rsidRPr="00D14008" w:rsidRDefault="00CE3B19" w:rsidP="00E276A1">
            <w:pPr>
              <w:pStyle w:val="Default"/>
              <w:rPr>
                <w:sz w:val="16"/>
                <w:szCs w:val="16"/>
              </w:rPr>
            </w:pPr>
            <w:r w:rsidRPr="00D14008">
              <w:rPr>
                <w:sz w:val="16"/>
                <w:szCs w:val="16"/>
              </w:rPr>
              <w:t xml:space="preserve">Utvrđuje fer kompenzaciju ukoliko nije postignut prijateljski sporazum </w:t>
            </w:r>
          </w:p>
        </w:tc>
      </w:tr>
    </w:tbl>
    <w:p w:rsidR="00CE3B19" w:rsidRPr="00FA7FFE" w:rsidRDefault="00CE3B19" w:rsidP="00CE3B19">
      <w:pPr>
        <w:pStyle w:val="prvi"/>
        <w:numPr>
          <w:ilvl w:val="0"/>
          <w:numId w:val="0"/>
        </w:numPr>
        <w:ind w:left="3399" w:firstLine="141"/>
        <w:outlineLvl w:val="0"/>
        <w:rPr>
          <w:b w:val="0"/>
          <w:lang w:val="fr-FR"/>
        </w:rPr>
      </w:pPr>
      <w:bookmarkStart w:id="10" w:name="_Toc488411111"/>
      <w:r w:rsidRPr="00FA7FFE">
        <w:rPr>
          <w:b w:val="0"/>
          <w:lang w:val="fr-FR"/>
        </w:rPr>
        <w:t>Tabela 4</w:t>
      </w:r>
    </w:p>
    <w:p w:rsidR="00CE3B19" w:rsidRPr="00FA7FFE" w:rsidRDefault="00CE3B19" w:rsidP="00CE3B19">
      <w:pPr>
        <w:pStyle w:val="prvi"/>
        <w:numPr>
          <w:ilvl w:val="0"/>
          <w:numId w:val="0"/>
        </w:numPr>
        <w:ind w:left="567" w:hanging="567"/>
        <w:outlineLvl w:val="0"/>
        <w:rPr>
          <w:lang w:val="fr-FR"/>
        </w:rPr>
      </w:pPr>
    </w:p>
    <w:bookmarkEnd w:id="10"/>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CE3B19" w:rsidP="00CE3B19">
      <w:pPr>
        <w:pStyle w:val="prvi"/>
        <w:numPr>
          <w:ilvl w:val="0"/>
          <w:numId w:val="0"/>
        </w:numPr>
        <w:ind w:left="567" w:hanging="567"/>
        <w:outlineLvl w:val="0"/>
        <w:rPr>
          <w:lang w:val="fr-FR"/>
        </w:rPr>
      </w:pPr>
    </w:p>
    <w:p w:rsidR="00CE3B19" w:rsidRPr="00FA7FFE" w:rsidRDefault="00AA300D" w:rsidP="00CE3B19">
      <w:pPr>
        <w:pStyle w:val="prvi"/>
        <w:numPr>
          <w:ilvl w:val="0"/>
          <w:numId w:val="0"/>
        </w:numPr>
        <w:ind w:left="567" w:hanging="567"/>
        <w:outlineLvl w:val="0"/>
        <w:rPr>
          <w:lang w:val="fr-FR"/>
        </w:rPr>
      </w:pPr>
      <w:r w:rsidRPr="00FA7FFE">
        <w:rPr>
          <w:lang w:val="fr-FR"/>
        </w:rPr>
        <w:t>PRILOZI</w:t>
      </w:r>
    </w:p>
    <w:p w:rsidR="00CE3B19" w:rsidRPr="00FA7FFE" w:rsidRDefault="00CE3B19" w:rsidP="00CE3B19">
      <w:pPr>
        <w:pStyle w:val="prvi"/>
        <w:numPr>
          <w:ilvl w:val="0"/>
          <w:numId w:val="0"/>
        </w:numPr>
        <w:ind w:left="567" w:hanging="567"/>
        <w:rPr>
          <w:lang w:val="fr-FR"/>
        </w:rPr>
      </w:pPr>
    </w:p>
    <w:p w:rsidR="00CE3B19" w:rsidRPr="00FA7FFE" w:rsidRDefault="00AA300D" w:rsidP="00CE3B19">
      <w:pPr>
        <w:pStyle w:val="prvi"/>
        <w:numPr>
          <w:ilvl w:val="0"/>
          <w:numId w:val="0"/>
        </w:numPr>
        <w:ind w:left="567" w:hanging="567"/>
        <w:rPr>
          <w:b w:val="0"/>
          <w:szCs w:val="24"/>
          <w:lang w:val="fr-FR"/>
        </w:rPr>
      </w:pPr>
      <w:r w:rsidRPr="00FA7FFE">
        <w:rPr>
          <w:b w:val="0"/>
          <w:szCs w:val="24"/>
          <w:lang w:val="fr-FR"/>
        </w:rPr>
        <w:t>Prilog</w:t>
      </w:r>
      <w:r w:rsidR="00CE3B19" w:rsidRPr="00FA7FFE">
        <w:rPr>
          <w:b w:val="0"/>
          <w:szCs w:val="24"/>
          <w:lang w:val="fr-FR"/>
        </w:rPr>
        <w:t xml:space="preserve"> 1 Socio-ekonomski uputnik</w:t>
      </w:r>
    </w:p>
    <w:p w:rsidR="00CE3B19" w:rsidRPr="00FA7FFE" w:rsidRDefault="00CE3B19" w:rsidP="00CE3B19">
      <w:pPr>
        <w:pStyle w:val="prvi"/>
        <w:numPr>
          <w:ilvl w:val="0"/>
          <w:numId w:val="0"/>
        </w:numPr>
        <w:ind w:left="567" w:hanging="567"/>
        <w:rPr>
          <w:szCs w:val="24"/>
          <w:lang w:val="fr-FR"/>
        </w:rPr>
      </w:pPr>
    </w:p>
    <w:p w:rsidR="00CE3B19" w:rsidRPr="00FA7FFE" w:rsidRDefault="00CE3B19" w:rsidP="00CE3B19">
      <w:pPr>
        <w:spacing w:after="200" w:line="276" w:lineRule="auto"/>
        <w:jc w:val="left"/>
        <w:rPr>
          <w:b/>
          <w:szCs w:val="24"/>
          <w:lang w:val="fr-FR"/>
        </w:rPr>
      </w:pPr>
      <w:r w:rsidRPr="00FA7FFE">
        <w:rPr>
          <w:b/>
          <w:szCs w:val="24"/>
          <w:lang w:val="fr-FR"/>
        </w:rPr>
        <w:br w:type="page"/>
      </w:r>
    </w:p>
    <w:p w:rsidR="00CE3B19" w:rsidRPr="00D14008" w:rsidRDefault="00CE3B19" w:rsidP="00CE3B19">
      <w:pPr>
        <w:spacing w:line="0" w:lineRule="atLeast"/>
        <w:ind w:left="2254" w:hanging="1970"/>
        <w:rPr>
          <w:rFonts w:eastAsia="Arial"/>
        </w:rPr>
      </w:pPr>
      <w:r w:rsidRPr="00D14008">
        <w:rPr>
          <w:rFonts w:eastAsia="Arial"/>
        </w:rPr>
        <w:lastRenderedPageBreak/>
        <w:t>ZA POSLOVE</w:t>
      </w:r>
    </w:p>
    <w:p w:rsidR="00CE3B19" w:rsidRPr="00D14008" w:rsidRDefault="00CE3B19" w:rsidP="00CE3B19">
      <w:pPr>
        <w:spacing w:line="20" w:lineRule="exact"/>
        <w:ind w:hanging="1970"/>
        <w:rPr>
          <w:rFonts w:ascii="Times New Roman" w:hAnsi="Times New Roman"/>
        </w:rPr>
      </w:pPr>
    </w:p>
    <w:p w:rsidR="00CE3B19" w:rsidRPr="00D14008" w:rsidRDefault="006F1E89" w:rsidP="00CE3B19">
      <w:pPr>
        <w:spacing w:line="359" w:lineRule="exact"/>
        <w:ind w:hanging="1970"/>
        <w:rPr>
          <w:rFonts w:ascii="Times New Roman" w:hAnsi="Times New Roman"/>
        </w:rPr>
      </w:pPr>
      <w:r w:rsidRPr="006F1E89">
        <w:rPr>
          <w:rFonts w:eastAsia="Arial"/>
          <w:noProof/>
        </w:rPr>
        <w:pict>
          <v:line id="Straight Connector 60" o:spid="_x0000_s1026" style="position:absolute;left:0;text-align:left;z-index:-251673600;visibility:visible;mso-wrap-distance-left:3.17497mm;mso-wrap-distance-right:3.17497mm" from="12.4pt,13.75pt" to="12.4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" strokecolor="gray" strokeweight="2.16pt"/>
        </w:pict>
      </w:r>
      <w:r w:rsidRPr="006F1E89">
        <w:rPr>
          <w:rFonts w:eastAsia="Arial"/>
          <w:noProof/>
        </w:rPr>
        <w:pict>
          <v:line id="Straight Connector 61" o:spid="_x0000_s1085" style="position:absolute;left:0;text-align:left;z-index:-251674624;visibility:visible;mso-wrap-distance-left:3.17497mm;mso-wrap-distance-right:3.17497mm" from="207.45pt,13.8pt" to="207.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" strokecolor="gray" strokeweight="2.16pt"/>
        </w:pict>
      </w:r>
      <w:r w:rsidRPr="006F1E89">
        <w:rPr>
          <w:rFonts w:eastAsia="Arial"/>
          <w:noProof/>
        </w:rPr>
        <w:pict>
          <v:line id="Straight Connector 58" o:spid="_x0000_s1084" style="position:absolute;left:0;text-align:left;z-index:-251671552;visibility:visible;mso-wrap-distance-left:3.17497mm;mso-wrap-distance-right:3.17497mm" from="73.5pt,13.8pt" to="73.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" strokecolor="gray" strokeweight="2.16pt"/>
        </w:pict>
      </w:r>
      <w:r w:rsidRPr="006F1E89">
        <w:rPr>
          <w:rFonts w:eastAsia="Arial"/>
          <w:noProof/>
        </w:rPr>
        <w:pict>
          <v:line id="Straight Connector 62" o:spid="_x0000_s1083" style="position:absolute;left:0;text-align:left;z-index:-251675648;visibility:visible;mso-wrap-distance-top:-3e-5mm;mso-wrap-distance-bottom:-3e-5mm" from="12.05pt,14.85pt" to="207.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" strokecolor="gray" strokeweight=".76197mm"/>
        </w:pict>
      </w:r>
    </w:p>
    <w:p w:rsidR="00CE3B19" w:rsidRPr="00D14008" w:rsidRDefault="00CE3B19" w:rsidP="00CE3B19">
      <w:pPr>
        <w:spacing w:line="0" w:lineRule="atLeast"/>
        <w:ind w:left="2254" w:hanging="1970"/>
        <w:rPr>
          <w:rFonts w:eastAsia="Arial"/>
          <w:sz w:val="18"/>
        </w:rPr>
      </w:pPr>
      <w:r w:rsidRPr="00D14008">
        <w:rPr>
          <w:rFonts w:eastAsia="Arial"/>
          <w:sz w:val="18"/>
        </w:rPr>
        <w:t>Upitnik broj</w:t>
      </w:r>
    </w:p>
    <w:p w:rsidR="00CE3B19" w:rsidRPr="00D14008" w:rsidRDefault="006F1E89" w:rsidP="00CE3B19">
      <w:pPr>
        <w:spacing w:line="200" w:lineRule="exact"/>
        <w:ind w:hanging="1970"/>
        <w:rPr>
          <w:rFonts w:ascii="Times New Roman" w:hAnsi="Times New Roman"/>
        </w:rPr>
      </w:pPr>
      <w:r w:rsidRPr="006F1E89">
        <w:rPr>
          <w:rFonts w:eastAsia="Arial"/>
          <w:noProof/>
        </w:rPr>
        <w:pict>
          <v:line id="Straight Connector 59" o:spid="_x0000_s1082" style="position:absolute;left:0;text-align:left;z-index:-251672576;visibility:visible;mso-wrap-distance-top:-3e-5mm;mso-wrap-distance-bottom:-3e-5mm" from="12.4pt,2.5pt" to="20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" strokecolor="gray" strokeweight="2.16pt"/>
        </w:pict>
      </w:r>
    </w:p>
    <w:p w:rsidR="00CE3B19" w:rsidRPr="00D14008" w:rsidRDefault="00CE3B19" w:rsidP="00CE3B19">
      <w:pPr>
        <w:spacing w:line="215"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Datum istraživanja:</w:t>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7" o:spid="_x0000_s1081" style="position:absolute;left:0;text-align:left;z-index:-251670528;visibility:visible;mso-wrap-distance-top:-3e-5mm;mso-wrap-distance-bottom:-3e-5mm" from="107.3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eKgIAAFEEAAAOAAAAZHJzL2Uyb0RvYy54bWysVMGO2jAQvVfqP1i+QxIaW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" strokecolor="gray" strokeweight=".48pt"/>
        </w:pict>
      </w:r>
    </w:p>
    <w:p w:rsidR="00CE3B19" w:rsidRPr="00D14008" w:rsidRDefault="00CE3B19" w:rsidP="00CE3B19">
      <w:pPr>
        <w:spacing w:line="123"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Naziv istraživača:</w:t>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6" o:spid="_x0000_s1080" style="position:absolute;left:0;text-align:left;z-index:-251669504;visibility:visible;mso-wrap-distance-top:-3e-5mm;mso-wrap-distance-bottom:-3e-5mm" from="106.55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ujKgIAAFEEAAAOAAAAZHJzL2Uyb0RvYy54bWysVMGO2jAQvVfqP1i+QxI2U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" strokecolor="gray" strokeweight=".48pt"/>
        </w:pict>
      </w:r>
    </w:p>
    <w:p w:rsidR="00CE3B19" w:rsidRPr="00D14008" w:rsidRDefault="00CE3B19" w:rsidP="00CE3B19">
      <w:pPr>
        <w:spacing w:line="200" w:lineRule="exact"/>
        <w:ind w:hanging="1970"/>
        <w:rPr>
          <w:rFonts w:ascii="Times New Roman" w:hAnsi="Times New Roman"/>
        </w:rPr>
      </w:pPr>
    </w:p>
    <w:p w:rsidR="00CE3B19" w:rsidRPr="00D14008" w:rsidRDefault="00CE3B19" w:rsidP="00CE3B19">
      <w:pPr>
        <w:spacing w:line="200" w:lineRule="exact"/>
        <w:ind w:hanging="1970"/>
        <w:rPr>
          <w:rFonts w:ascii="Times New Roman" w:hAnsi="Times New Roman"/>
        </w:rPr>
      </w:pPr>
    </w:p>
    <w:p w:rsidR="00CE3B19" w:rsidRPr="00D14008" w:rsidRDefault="00CE3B19" w:rsidP="00CE3B19">
      <w:pPr>
        <w:spacing w:line="261" w:lineRule="exact"/>
        <w:ind w:hanging="1970"/>
        <w:rPr>
          <w:rFonts w:ascii="Times New Roman" w:hAnsi="Times New Roman"/>
        </w:rPr>
      </w:pPr>
    </w:p>
    <w:p w:rsidR="00CE3B19" w:rsidRPr="00D14008" w:rsidRDefault="00CE3B19" w:rsidP="00CE3B19">
      <w:pPr>
        <w:tabs>
          <w:tab w:val="left" w:pos="2417"/>
        </w:tabs>
        <w:spacing w:line="0" w:lineRule="atLeast"/>
        <w:ind w:left="2254" w:hanging="1970"/>
        <w:rPr>
          <w:rFonts w:eastAsia="Arial"/>
          <w:sz w:val="18"/>
        </w:rPr>
      </w:pPr>
      <w:r w:rsidRPr="00D14008">
        <w:rPr>
          <w:rFonts w:eastAsia="Arial"/>
          <w:sz w:val="18"/>
        </w:rPr>
        <w:t>Opština:</w:t>
      </w:r>
      <w:r w:rsidRPr="00D14008">
        <w:rPr>
          <w:rFonts w:eastAsia="Arial"/>
          <w:sz w:val="18"/>
        </w:rPr>
        <w:tab/>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5" o:spid="_x0000_s1079" style="position:absolute;left:0;text-align:left;z-index:-251668480;visibility:visible;mso-wrap-distance-top:-3e-5mm;mso-wrap-distance-bottom:-3e-5mm" from="107.3pt,2.25pt" to="43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" strokecolor="gray" strokeweight=".16931mm"/>
        </w:pict>
      </w:r>
    </w:p>
    <w:p w:rsidR="00CE3B19" w:rsidRPr="00D14008" w:rsidRDefault="00CE3B19" w:rsidP="00CE3B19">
      <w:pPr>
        <w:spacing w:line="124"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Lokacija:</w:t>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4" o:spid="_x0000_s1078" style="position:absolute;left:0;text-align:left;z-index:-251667456;visibility:visible;mso-wrap-distance-top:-3e-5mm;mso-wrap-distance-bottom:-3e-5mm" from="107.3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" strokecolor="gray" strokeweight=".48pt"/>
        </w:pict>
      </w:r>
    </w:p>
    <w:p w:rsidR="00CE3B19" w:rsidRPr="00D14008" w:rsidRDefault="00CE3B19" w:rsidP="00CE3B19">
      <w:pPr>
        <w:spacing w:line="123"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Adresa:</w:t>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3" o:spid="_x0000_s1077" style="position:absolute;left:0;text-align:left;z-index:-251666432;visibility:visible;mso-wrap-distance-top:-3e-5mm;mso-wrap-distance-bottom:-3e-5mm" from="107.3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XBKgIAAFEEAAAOAAAAZHJzL2Uyb0RvYy54bWysVMGO2jAQvVfqP1i+QxI2U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" strokecolor="gray" strokeweight=".16931mm"/>
        </w:pict>
      </w:r>
    </w:p>
    <w:p w:rsidR="00CE3B19" w:rsidRPr="00D14008" w:rsidRDefault="00CE3B19" w:rsidP="00CE3B19">
      <w:pPr>
        <w:spacing w:line="123"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 xml:space="preserve">Referenca </w:t>
      </w:r>
      <w:r>
        <w:rPr>
          <w:rFonts w:eastAsia="Arial"/>
          <w:sz w:val="18"/>
        </w:rPr>
        <w:t xml:space="preserve">o </w:t>
      </w:r>
      <w:r w:rsidRPr="00D14008">
        <w:rPr>
          <w:rFonts w:eastAsia="Arial"/>
          <w:sz w:val="18"/>
        </w:rPr>
        <w:t>katastarsko</w:t>
      </w:r>
      <w:r>
        <w:rPr>
          <w:rFonts w:eastAsia="Arial"/>
          <w:sz w:val="18"/>
        </w:rPr>
        <w:t>j</w:t>
      </w:r>
      <w:r w:rsidRPr="00D14008">
        <w:rPr>
          <w:rFonts w:eastAsia="Arial"/>
          <w:sz w:val="18"/>
        </w:rPr>
        <w:t xml:space="preserve"> </w:t>
      </w:r>
      <w:r>
        <w:rPr>
          <w:rFonts w:eastAsia="Arial"/>
          <w:sz w:val="18"/>
        </w:rPr>
        <w:t>parceli</w:t>
      </w:r>
      <w:r w:rsidRPr="00D14008">
        <w:rPr>
          <w:rFonts w:eastAsia="Arial"/>
          <w:sz w:val="18"/>
        </w:rPr>
        <w:t>:</w:t>
      </w:r>
    </w:p>
    <w:p w:rsidR="00CE3B19" w:rsidRPr="00D14008" w:rsidRDefault="006F1E89" w:rsidP="00CE3B19">
      <w:pPr>
        <w:spacing w:line="20" w:lineRule="exact"/>
        <w:ind w:hanging="1970"/>
        <w:rPr>
          <w:rFonts w:ascii="Times New Roman" w:hAnsi="Times New Roman"/>
        </w:rPr>
      </w:pPr>
      <w:r w:rsidRPr="006F1E89">
        <w:rPr>
          <w:rFonts w:eastAsia="Arial"/>
          <w:noProof/>
          <w:sz w:val="18"/>
        </w:rPr>
        <w:pict>
          <v:line id="Straight Connector 52" o:spid="_x0000_s1076" style="position:absolute;left:0;text-align:left;z-index:-251665408;visibility:visible;mso-wrap-distance-top:-3e-5mm;mso-wrap-distance-bottom:-3e-5mm" from="107.3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" strokecolor="gray" strokeweight=".48pt"/>
        </w:pict>
      </w:r>
    </w:p>
    <w:p w:rsidR="00CE3B19" w:rsidRPr="00D14008" w:rsidRDefault="00CE3B19" w:rsidP="00CE3B19">
      <w:pPr>
        <w:tabs>
          <w:tab w:val="left" w:pos="8102"/>
        </w:tabs>
        <w:spacing w:line="87" w:lineRule="exact"/>
        <w:ind w:hanging="1970"/>
        <w:rPr>
          <w:rFonts w:ascii="Times New Roman" w:hAnsi="Times New Roman"/>
        </w:rPr>
      </w:pPr>
      <w:r>
        <w:rPr>
          <w:rFonts w:ascii="Times New Roman" w:hAnsi="Times New Roman"/>
        </w:rPr>
        <w:tab/>
      </w:r>
      <w:r>
        <w:rPr>
          <w:rFonts w:ascii="Times New Roman" w:hAnsi="Times New Roman"/>
        </w:rPr>
        <w:tab/>
      </w:r>
    </w:p>
    <w:p w:rsidR="00CE3B19" w:rsidRPr="00D14008" w:rsidRDefault="00CE3B19" w:rsidP="00CE3B19">
      <w:pPr>
        <w:spacing w:line="0" w:lineRule="atLeast"/>
        <w:ind w:left="2254" w:hanging="1970"/>
        <w:rPr>
          <w:rFonts w:eastAsia="Arial"/>
          <w:sz w:val="17"/>
        </w:rPr>
      </w:pPr>
      <w:r w:rsidRPr="00D14008">
        <w:rPr>
          <w:rFonts w:eastAsia="Arial"/>
          <w:sz w:val="18"/>
        </w:rPr>
        <w:t>Fotografija pogođene imovine</w:t>
      </w:r>
    </w:p>
    <w:p w:rsidR="00CE3B19" w:rsidRPr="00D14008" w:rsidRDefault="00CE3B19" w:rsidP="00CE3B19">
      <w:pPr>
        <w:spacing w:line="64" w:lineRule="exact"/>
        <w:ind w:hanging="1970"/>
        <w:rPr>
          <w:rFonts w:ascii="Times New Roman" w:hAnsi="Times New Roman"/>
        </w:rPr>
      </w:pPr>
    </w:p>
    <w:p w:rsidR="00CE3B19" w:rsidRPr="00D14008" w:rsidRDefault="00CE3B19" w:rsidP="00CE3B19">
      <w:pPr>
        <w:spacing w:line="0" w:lineRule="atLeast"/>
        <w:ind w:left="2254" w:hanging="1970"/>
        <w:rPr>
          <w:rFonts w:eastAsia="Arial"/>
          <w:sz w:val="18"/>
        </w:rPr>
      </w:pPr>
      <w:r w:rsidRPr="00D14008">
        <w:rPr>
          <w:rFonts w:eastAsia="Arial"/>
          <w:sz w:val="18"/>
        </w:rPr>
        <w:t>(</w:t>
      </w:r>
      <w:proofErr w:type="gramStart"/>
      <w:r w:rsidRPr="00D14008">
        <w:rPr>
          <w:rFonts w:eastAsia="Arial"/>
          <w:sz w:val="18"/>
        </w:rPr>
        <w:t>broj</w:t>
      </w:r>
      <w:proofErr w:type="gramEnd"/>
      <w:r w:rsidRPr="00D14008">
        <w:rPr>
          <w:rFonts w:eastAsia="Arial"/>
          <w:sz w:val="18"/>
        </w:rPr>
        <w:t>):</w:t>
      </w: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left"/>
      </w:pPr>
    </w:p>
    <w:p w:rsidR="00CE3B19" w:rsidRPr="00D14008" w:rsidRDefault="00CE3B19" w:rsidP="00CE3B19">
      <w:pPr>
        <w:spacing w:after="200" w:line="276" w:lineRule="auto"/>
        <w:ind w:hanging="1970"/>
        <w:jc w:val="center"/>
      </w:pPr>
    </w:p>
    <w:p w:rsidR="00CE3B19" w:rsidRPr="00D14008" w:rsidRDefault="00CE3B19" w:rsidP="00CE3B19">
      <w:pPr>
        <w:spacing w:after="200" w:line="276" w:lineRule="auto"/>
        <w:ind w:hanging="1970"/>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numPr>
          <w:ilvl w:val="0"/>
          <w:numId w:val="30"/>
        </w:numPr>
        <w:tabs>
          <w:tab w:val="left" w:pos="2751"/>
        </w:tabs>
        <w:spacing w:line="300" w:lineRule="auto"/>
        <w:ind w:left="284" w:right="780"/>
        <w:jc w:val="left"/>
        <w:rPr>
          <w:rFonts w:eastAsia="Arial"/>
          <w:color w:val="365F91"/>
          <w:sz w:val="18"/>
        </w:rPr>
      </w:pPr>
      <w:r w:rsidRPr="00D14008">
        <w:rPr>
          <w:rFonts w:eastAsia="Arial"/>
          <w:color w:val="365F91"/>
          <w:sz w:val="18"/>
        </w:rPr>
        <w:lastRenderedPageBreak/>
        <w:t xml:space="preserve">OPŠTE INFORMACIJE O </w:t>
      </w:r>
      <w:r>
        <w:rPr>
          <w:rFonts w:eastAsia="Arial"/>
          <w:color w:val="365F91"/>
          <w:sz w:val="18"/>
        </w:rPr>
        <w:t>ISPITANIKU</w:t>
      </w:r>
      <w:r w:rsidRPr="00D14008">
        <w:rPr>
          <w:rFonts w:eastAsia="Arial"/>
          <w:color w:val="365F91"/>
          <w:sz w:val="18"/>
        </w:rPr>
        <w:t xml:space="preserve"> (PREDSTAVNIKU POSLOVNOG TELA KOJE JE U PITANJU)</w:t>
      </w:r>
    </w:p>
    <w:p w:rsidR="00CE3B19" w:rsidRPr="00D14008" w:rsidRDefault="00CE3B19" w:rsidP="00CE3B19">
      <w:pPr>
        <w:spacing w:line="281"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1.1. Ime i prezime ispitanika:</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51" o:spid="_x0000_s1075" style="position:absolute;left:0;text-align:left;z-index:-251684864;visibility:visible;mso-wrap-distance-top:-3e-5mm;mso-wrap-distance-bottom:-3e-5mm" from="106.95pt,.45pt" to="4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" strokecolor="gray" strokeweight=".48pt"/>
        </w:pict>
      </w:r>
    </w:p>
    <w:p w:rsidR="00CE3B19" w:rsidRPr="00D14008" w:rsidRDefault="00CE3B19" w:rsidP="00CE3B19">
      <w:pPr>
        <w:spacing w:line="87"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1.2. Položaj ispitanika u okviru poslovnog tela:</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50" o:spid="_x0000_s1074" style="position:absolute;left:0;text-align:left;z-index:-251683840;visibility:visible;mso-wrap-distance-top:-3e-5mm;mso-wrap-distance-bottom:-3e-5mm" from="106.95pt,2.25pt" to="48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" strokecolor="gray" strokeweight=".16931mm"/>
        </w:pict>
      </w:r>
    </w:p>
    <w:p w:rsidR="00CE3B19" w:rsidRPr="00D14008" w:rsidRDefault="00CE3B19" w:rsidP="00CE3B19">
      <w:pPr>
        <w:spacing w:line="123"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1.3. Etnička grupa:</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49" o:spid="_x0000_s1073" style="position:absolute;left:0;text-align:left;z-index:-251682816;visibility:visible;mso-wrap-distance-top:-3e-5mm;mso-wrap-distance-bottom:-3e-5mm" from="106.95pt,2.15pt" to="48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" strokecolor="gray" strokeweight=".16931mm"/>
        </w:pict>
      </w:r>
    </w:p>
    <w:p w:rsidR="00CE3B19" w:rsidRPr="00D14008" w:rsidRDefault="00CE3B19" w:rsidP="00CE3B19">
      <w:pPr>
        <w:spacing w:line="123"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1.4. Broj telefona:</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48" o:spid="_x0000_s1072" style="position:absolute;left:0;text-align:left;z-index:-251681792;visibility:visible;mso-wrap-distance-top:-3e-5mm;mso-wrap-distance-bottom:-3e-5mm" from="106.95pt,2.15pt" to="486.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" strokecolor="gray" strokeweight=".48pt"/>
        </w:pict>
      </w:r>
    </w:p>
    <w:p w:rsidR="00CE3B19" w:rsidRPr="00D14008" w:rsidRDefault="00CE3B19" w:rsidP="00CE3B19">
      <w:pPr>
        <w:spacing w:line="359" w:lineRule="exact"/>
        <w:ind w:left="284"/>
        <w:rPr>
          <w:rFonts w:ascii="Times New Roman" w:hAnsi="Times New Roman"/>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2. OPŠTE INFORMACIJE O POGOĐENOM POSLOVNOM TELU</w:t>
      </w:r>
    </w:p>
    <w:p w:rsidR="00CE3B19" w:rsidRPr="00D14008" w:rsidRDefault="00CE3B19" w:rsidP="00CE3B19">
      <w:pPr>
        <w:spacing w:line="333"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2.1. Tip poslovne aktivnosti:</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47" o:spid="_x0000_s1071" style="position:absolute;left:0;text-align:left;z-index:-251680768;visibility:visible;mso-wrap-distance-top:-3e-5mm;mso-wrap-distance-bottom:-3e-5mm" from="106.95pt,.35pt" to="45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" strokecolor="gray" strokeweight=".48pt"/>
        </w:pict>
      </w:r>
    </w:p>
    <w:p w:rsidR="00CE3B19" w:rsidRPr="00D14008" w:rsidRDefault="00CE3B19" w:rsidP="00CE3B19">
      <w:pPr>
        <w:spacing w:line="88" w:lineRule="exact"/>
        <w:ind w:left="284"/>
        <w:rPr>
          <w:rFonts w:ascii="Times New Roman" w:hAnsi="Times New Roman"/>
        </w:rPr>
      </w:pPr>
    </w:p>
    <w:p w:rsidR="00CE3B19" w:rsidRPr="00D14008" w:rsidRDefault="00CE3B19" w:rsidP="00CE3B19">
      <w:pPr>
        <w:spacing w:line="0" w:lineRule="atLeast"/>
        <w:ind w:left="284"/>
        <w:rPr>
          <w:rFonts w:eastAsia="Arial"/>
          <w:sz w:val="18"/>
        </w:rPr>
      </w:pPr>
      <w:r w:rsidRPr="00D14008">
        <w:rPr>
          <w:rFonts w:eastAsia="Arial"/>
          <w:sz w:val="18"/>
        </w:rPr>
        <w:t>2.2. Godina osnivanja:</w:t>
      </w:r>
    </w:p>
    <w:p w:rsidR="00CE3B19" w:rsidRPr="00D14008" w:rsidRDefault="00CE3B19" w:rsidP="00CE3B19">
      <w:pPr>
        <w:spacing w:line="20" w:lineRule="exact"/>
        <w:ind w:left="284"/>
        <w:rPr>
          <w:rFonts w:ascii="Times New Roman" w:hAnsi="Times New Roman"/>
        </w:rPr>
      </w:pPr>
    </w:p>
    <w:p w:rsidR="00CE3B19" w:rsidRPr="00D14008" w:rsidRDefault="006F1E89" w:rsidP="00CE3B19">
      <w:pPr>
        <w:spacing w:line="123" w:lineRule="exact"/>
        <w:ind w:left="284"/>
        <w:rPr>
          <w:rFonts w:ascii="Times New Roman" w:hAnsi="Times New Roman"/>
        </w:rPr>
      </w:pPr>
      <w:r w:rsidRPr="006F1E89">
        <w:rPr>
          <w:rFonts w:eastAsia="Arial"/>
          <w:noProof/>
          <w:sz w:val="18"/>
        </w:rPr>
        <w:pict>
          <v:line id="Straight Connector 46" o:spid="_x0000_s1070" style="position:absolute;left:0;text-align:left;z-index:-251679744;visibility:visible;mso-wrap-distance-top:-3e-5mm;mso-wrap-distance-bottom:-3e-5mm" from="106.95pt,1.15pt" to="4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" strokecolor="gray" strokeweight=".16931mm"/>
        </w:pict>
      </w:r>
    </w:p>
    <w:p w:rsidR="00CE3B19" w:rsidRPr="00D14008" w:rsidRDefault="00CE3B19" w:rsidP="00CE3B19">
      <w:pPr>
        <w:spacing w:line="0" w:lineRule="atLeast"/>
        <w:ind w:left="284"/>
        <w:rPr>
          <w:rFonts w:eastAsia="Arial"/>
          <w:sz w:val="18"/>
        </w:rPr>
      </w:pPr>
      <w:r w:rsidRPr="00D14008">
        <w:rPr>
          <w:rFonts w:eastAsia="Arial"/>
          <w:sz w:val="18"/>
        </w:rPr>
        <w:t>2.3. Vlasnik (su-vlasnik):</w:t>
      </w:r>
    </w:p>
    <w:p w:rsidR="00CE3B19" w:rsidRPr="00D14008" w:rsidRDefault="00CE3B19" w:rsidP="00CE3B19">
      <w:pPr>
        <w:spacing w:line="20" w:lineRule="exact"/>
        <w:ind w:left="284"/>
        <w:rPr>
          <w:rFonts w:ascii="Times New Roman" w:hAnsi="Times New Roman"/>
        </w:rPr>
      </w:pPr>
    </w:p>
    <w:p w:rsidR="00CE3B19" w:rsidRPr="00D14008" w:rsidRDefault="006F1E89" w:rsidP="00CE3B19">
      <w:pPr>
        <w:spacing w:line="123" w:lineRule="exact"/>
        <w:ind w:left="284"/>
        <w:rPr>
          <w:rFonts w:ascii="Times New Roman" w:hAnsi="Times New Roman"/>
        </w:rPr>
      </w:pPr>
      <w:r w:rsidRPr="006F1E89">
        <w:rPr>
          <w:rFonts w:eastAsia="Arial"/>
          <w:noProof/>
          <w:sz w:val="18"/>
        </w:rPr>
        <w:pict>
          <v:line id="Straight Connector 45" o:spid="_x0000_s1069" style="position:absolute;left:0;text-align:left;z-index:-251678720;visibility:visible;mso-wrap-distance-top:-3e-5mm;mso-wrap-distance-bottom:-3e-5mm" from="106.95pt,1.15pt" to="4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" strokecolor="gray" strokeweight=".48pt"/>
        </w:pict>
      </w:r>
    </w:p>
    <w:p w:rsidR="00CE3B19" w:rsidRPr="00D14008" w:rsidRDefault="00CE3B19" w:rsidP="00CE3B19">
      <w:pPr>
        <w:spacing w:line="0" w:lineRule="atLeast"/>
        <w:ind w:left="284"/>
        <w:rPr>
          <w:rFonts w:eastAsia="Arial"/>
          <w:sz w:val="18"/>
        </w:rPr>
      </w:pPr>
      <w:r w:rsidRPr="00D14008">
        <w:rPr>
          <w:rFonts w:eastAsia="Arial"/>
          <w:sz w:val="18"/>
        </w:rPr>
        <w:t>2.4. Pravni oblik poslovnog tela:</w:t>
      </w:r>
    </w:p>
    <w:p w:rsidR="00CE3B19" w:rsidRPr="00D14008" w:rsidRDefault="00CE3B19" w:rsidP="00CE3B19">
      <w:pPr>
        <w:spacing w:line="20" w:lineRule="exact"/>
        <w:ind w:left="284"/>
        <w:rPr>
          <w:rFonts w:ascii="Times New Roman" w:hAnsi="Times New Roman"/>
        </w:rPr>
      </w:pPr>
    </w:p>
    <w:p w:rsidR="00CE3B19" w:rsidRPr="00D14008" w:rsidRDefault="006F1E89" w:rsidP="00CE3B19">
      <w:pPr>
        <w:spacing w:line="123" w:lineRule="exact"/>
        <w:ind w:left="284"/>
        <w:rPr>
          <w:rFonts w:ascii="Times New Roman" w:hAnsi="Times New Roman"/>
        </w:rPr>
      </w:pPr>
      <w:r w:rsidRPr="006F1E89">
        <w:rPr>
          <w:rFonts w:eastAsia="Arial"/>
          <w:noProof/>
          <w:sz w:val="18"/>
        </w:rPr>
        <w:pict>
          <v:line id="Straight Connector 44" o:spid="_x0000_s1068" style="position:absolute;left:0;text-align:left;z-index:-251677696;visibility:visible;mso-wrap-distance-top:-3e-5mm;mso-wrap-distance-bottom:-3e-5mm" from="106.95pt,1.15pt" to="4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" strokecolor="gray" strokeweight=".16931mm"/>
        </w:pict>
      </w:r>
    </w:p>
    <w:p w:rsidR="00CE3B19" w:rsidRPr="00D14008" w:rsidRDefault="00CE3B19" w:rsidP="00CE3B19">
      <w:pPr>
        <w:spacing w:line="0" w:lineRule="atLeast"/>
        <w:ind w:left="284"/>
        <w:rPr>
          <w:rFonts w:eastAsia="Arial"/>
          <w:sz w:val="18"/>
        </w:rPr>
      </w:pPr>
      <w:r w:rsidRPr="00D14008">
        <w:rPr>
          <w:rFonts w:eastAsia="Arial"/>
          <w:sz w:val="18"/>
        </w:rPr>
        <w:t>2.5. Poslovno telo je formalno registrovano: DA / NE</w:t>
      </w:r>
    </w:p>
    <w:p w:rsidR="00CE3B19" w:rsidRPr="00D14008" w:rsidRDefault="00CE3B19" w:rsidP="00CE3B19">
      <w:pPr>
        <w:spacing w:line="20" w:lineRule="exact"/>
        <w:ind w:left="284"/>
        <w:rPr>
          <w:rFonts w:ascii="Times New Roman" w:hAnsi="Times New Roman"/>
        </w:rPr>
      </w:pPr>
    </w:p>
    <w:p w:rsidR="00CE3B19" w:rsidRPr="00D14008" w:rsidRDefault="006F1E89" w:rsidP="00CE3B19">
      <w:pPr>
        <w:spacing w:line="87" w:lineRule="exact"/>
        <w:ind w:left="284"/>
        <w:rPr>
          <w:rFonts w:ascii="Times New Roman" w:hAnsi="Times New Roman"/>
        </w:rPr>
      </w:pPr>
      <w:r w:rsidRPr="006F1E89">
        <w:rPr>
          <w:rFonts w:eastAsia="Arial"/>
          <w:noProof/>
          <w:sz w:val="18"/>
        </w:rPr>
        <w:pict>
          <v:line id="Straight Connector 43" o:spid="_x0000_s1067" style="position:absolute;left:0;text-align:left;z-index:-251676672;visibility:visible;mso-wrap-distance-top:-3e-5mm;mso-wrap-distance-bottom:-3e-5mm" from="106.95pt,1.15pt" to="4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EtKgIAAFEEAAAOAAAAZHJzL2Uyb0RvYy54bWysVMGO2jAQvVfqP1i+QxLIUo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" strokecolor="gray" strokeweight=".16931mm"/>
        </w:pict>
      </w:r>
    </w:p>
    <w:p w:rsidR="00CE3B19" w:rsidRPr="00FA7FFE" w:rsidRDefault="00CE3B19" w:rsidP="00CE3B19">
      <w:pPr>
        <w:spacing w:line="0" w:lineRule="atLeast"/>
        <w:ind w:left="284"/>
        <w:rPr>
          <w:rFonts w:eastAsia="Arial"/>
          <w:sz w:val="18"/>
          <w:lang w:val="fr-FR"/>
        </w:rPr>
      </w:pPr>
      <w:r w:rsidRPr="00D14008">
        <w:rPr>
          <w:rFonts w:eastAsia="Arial"/>
          <w:sz w:val="18"/>
        </w:rPr>
        <w:t xml:space="preserve">2.6. Je li objekat, u kome poslovno telo radi, legalizovan? </w:t>
      </w:r>
      <w:r w:rsidRPr="00FA7FFE">
        <w:rPr>
          <w:rFonts w:eastAsia="Arial"/>
          <w:sz w:val="18"/>
          <w:lang w:val="fr-FR"/>
        </w:rPr>
        <w:t>DA / NE</w:t>
      </w:r>
    </w:p>
    <w:p w:rsidR="00CE3B19" w:rsidRPr="00FA7FFE" w:rsidRDefault="00CE3B19" w:rsidP="00CE3B19">
      <w:pPr>
        <w:spacing w:line="333" w:lineRule="exact"/>
        <w:ind w:left="284"/>
        <w:rPr>
          <w:rFonts w:ascii="Times New Roman" w:hAnsi="Times New Roman"/>
          <w:lang w:val="fr-FR"/>
        </w:rPr>
      </w:pPr>
    </w:p>
    <w:p w:rsidR="00CE3B19" w:rsidRPr="00FA7FFE" w:rsidRDefault="00CE3B19" w:rsidP="00CE3B19">
      <w:pPr>
        <w:tabs>
          <w:tab w:val="left" w:pos="5600"/>
          <w:tab w:val="left" w:pos="9120"/>
        </w:tabs>
        <w:spacing w:line="0" w:lineRule="atLeast"/>
        <w:ind w:left="284"/>
        <w:jc w:val="left"/>
        <w:rPr>
          <w:rFonts w:eastAsia="Arial"/>
          <w:sz w:val="18"/>
          <w:lang w:val="fr-FR"/>
        </w:rPr>
      </w:pPr>
      <w:r w:rsidRPr="00FA7FFE">
        <w:rPr>
          <w:rFonts w:eastAsia="Arial"/>
          <w:sz w:val="18"/>
          <w:lang w:val="fr-FR"/>
        </w:rPr>
        <w:t>(</w:t>
      </w:r>
      <w:proofErr w:type="gramStart"/>
      <w:r w:rsidRPr="00FA7FFE">
        <w:rPr>
          <w:rFonts w:eastAsia="Arial"/>
          <w:sz w:val="18"/>
          <w:lang w:val="fr-FR"/>
        </w:rPr>
        <w:t>ukoliko</w:t>
      </w:r>
      <w:proofErr w:type="gramEnd"/>
      <w:r w:rsidRPr="00FA7FFE">
        <w:rPr>
          <w:rFonts w:eastAsia="Arial"/>
          <w:sz w:val="18"/>
          <w:lang w:val="fr-FR"/>
        </w:rPr>
        <w:t xml:space="preserve"> nije, razjasnite</w:t>
      </w:r>
    </w:p>
    <w:p w:rsidR="00CE3B19" w:rsidRPr="00FA7FFE" w:rsidRDefault="00CE3B19" w:rsidP="00CE3B19">
      <w:pPr>
        <w:spacing w:line="72" w:lineRule="exact"/>
        <w:ind w:left="284"/>
        <w:rPr>
          <w:rFonts w:ascii="Times New Roman" w:hAnsi="Times New Roman"/>
          <w:lang w:val="fr-FR"/>
        </w:rPr>
      </w:pPr>
    </w:p>
    <w:p w:rsidR="00CE3B19" w:rsidRPr="00FA7FFE" w:rsidRDefault="00CE3B19" w:rsidP="00CE3B19">
      <w:pPr>
        <w:spacing w:line="334" w:lineRule="auto"/>
        <w:ind w:left="284"/>
        <w:rPr>
          <w:rFonts w:eastAsia="Arial"/>
          <w:sz w:val="17"/>
          <w:lang w:val="fr-FR"/>
        </w:rPr>
      </w:pPr>
      <w:r w:rsidRPr="00FA7FFE">
        <w:rPr>
          <w:rFonts w:eastAsia="Arial"/>
          <w:sz w:val="17"/>
          <w:lang w:val="fr-FR"/>
        </w:rPr>
        <w:t>____________________________________________________________________________________________)</w:t>
      </w:r>
    </w:p>
    <w:p w:rsidR="00CE3B19" w:rsidRPr="00FA7FFE" w:rsidRDefault="00CE3B19" w:rsidP="00CE3B19">
      <w:pPr>
        <w:spacing w:line="20" w:lineRule="exact"/>
        <w:ind w:left="284"/>
        <w:rPr>
          <w:rFonts w:ascii="Times New Roman" w:hAnsi="Times New Roman"/>
          <w:lang w:val="fr-FR"/>
        </w:rPr>
      </w:pPr>
    </w:p>
    <w:p w:rsidR="00CE3B19" w:rsidRPr="00FA7FFE" w:rsidRDefault="00CE3B19" w:rsidP="00CE3B19">
      <w:pPr>
        <w:spacing w:line="318"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2.7. Broj zaposlenih koji rade puno radno vreme _________ i broj zaposlenih koji rade pola radnog vremena: __________</w:t>
      </w:r>
    </w:p>
    <w:p w:rsidR="00CE3B19" w:rsidRPr="00FA7FFE" w:rsidRDefault="00CE3B19" w:rsidP="00CE3B19">
      <w:pPr>
        <w:spacing w:line="200" w:lineRule="exact"/>
        <w:ind w:left="284"/>
        <w:rPr>
          <w:rFonts w:ascii="Times New Roman" w:hAnsi="Times New Roman"/>
          <w:lang w:val="fr-FR"/>
        </w:rPr>
      </w:pPr>
    </w:p>
    <w:p w:rsidR="00CE3B19" w:rsidRPr="00FA7FFE" w:rsidRDefault="00CE3B19" w:rsidP="00CE3B19">
      <w:pPr>
        <w:spacing w:line="200" w:lineRule="exact"/>
        <w:ind w:left="284"/>
        <w:rPr>
          <w:rFonts w:ascii="Times New Roman" w:hAnsi="Times New Roman"/>
          <w:lang w:val="fr-FR"/>
        </w:rPr>
      </w:pPr>
    </w:p>
    <w:p w:rsidR="00CE3B19" w:rsidRPr="00FA7FFE" w:rsidRDefault="00CE3B19" w:rsidP="00CE3B19">
      <w:pPr>
        <w:spacing w:line="273" w:lineRule="exact"/>
        <w:rPr>
          <w:rFonts w:ascii="Times New Roman" w:hAnsi="Times New Roman"/>
          <w:lang w:val="fr-FR"/>
        </w:rPr>
      </w:pPr>
    </w:p>
    <w:p w:rsidR="00CE3B19" w:rsidRPr="00D14008" w:rsidRDefault="00CE3B19" w:rsidP="00CE3B19">
      <w:pPr>
        <w:numPr>
          <w:ilvl w:val="0"/>
          <w:numId w:val="31"/>
        </w:numPr>
        <w:tabs>
          <w:tab w:val="left" w:pos="2440"/>
        </w:tabs>
        <w:spacing w:line="0" w:lineRule="atLeast"/>
        <w:ind w:left="2440" w:hanging="193"/>
        <w:jc w:val="left"/>
        <w:rPr>
          <w:rFonts w:eastAsia="Arial"/>
          <w:color w:val="365F91"/>
          <w:sz w:val="18"/>
        </w:rPr>
      </w:pPr>
      <w:r>
        <w:rPr>
          <w:rFonts w:eastAsia="Arial"/>
          <w:color w:val="365F91"/>
          <w:sz w:val="18"/>
        </w:rPr>
        <w:t>INFORMACIJE</w:t>
      </w:r>
      <w:r w:rsidRPr="00D14008">
        <w:rPr>
          <w:rFonts w:eastAsia="Arial"/>
          <w:color w:val="365F91"/>
          <w:sz w:val="18"/>
        </w:rPr>
        <w:t xml:space="preserve"> O POSLOVNOM PRIHODU</w:t>
      </w:r>
    </w:p>
    <w:p w:rsidR="00CE3B19" w:rsidRPr="00D14008" w:rsidRDefault="00CE3B19" w:rsidP="00CE3B19">
      <w:pPr>
        <w:spacing w:line="333" w:lineRule="exact"/>
        <w:rPr>
          <w:rFonts w:eastAsia="Arial"/>
          <w:color w:val="365F91"/>
          <w:sz w:val="18"/>
        </w:rPr>
      </w:pPr>
    </w:p>
    <w:p w:rsidR="00CE3B19" w:rsidRPr="00D14008" w:rsidRDefault="00CE3B19" w:rsidP="00CE3B19">
      <w:pPr>
        <w:numPr>
          <w:ilvl w:val="0"/>
          <w:numId w:val="32"/>
        </w:numPr>
        <w:tabs>
          <w:tab w:val="left" w:pos="709"/>
        </w:tabs>
        <w:spacing w:line="0" w:lineRule="atLeast"/>
        <w:ind w:left="709" w:hanging="425"/>
        <w:jc w:val="left"/>
        <w:rPr>
          <w:rFonts w:eastAsia="Arial"/>
          <w:sz w:val="18"/>
        </w:rPr>
      </w:pPr>
      <w:r w:rsidRPr="00D14008">
        <w:rPr>
          <w:rFonts w:eastAsia="Arial"/>
          <w:sz w:val="18"/>
        </w:rPr>
        <w:t>U proseku, tokom protekle tri godine:</w:t>
      </w:r>
    </w:p>
    <w:p w:rsidR="00CE3B19" w:rsidRPr="00D14008" w:rsidRDefault="00CE3B19" w:rsidP="00CE3B19">
      <w:pPr>
        <w:tabs>
          <w:tab w:val="left" w:pos="709"/>
        </w:tabs>
        <w:spacing w:line="20" w:lineRule="exact"/>
        <w:ind w:left="709" w:hanging="425"/>
        <w:rPr>
          <w:rFonts w:ascii="Times New Roman" w:hAnsi="Times New Roman"/>
        </w:rPr>
      </w:pPr>
    </w:p>
    <w:p w:rsidR="00CE3B19" w:rsidRPr="00D14008" w:rsidRDefault="006F1E89" w:rsidP="00CE3B19">
      <w:pPr>
        <w:tabs>
          <w:tab w:val="left" w:pos="709"/>
        </w:tabs>
        <w:spacing w:line="323" w:lineRule="exact"/>
        <w:ind w:left="709" w:hanging="425"/>
        <w:rPr>
          <w:rFonts w:ascii="Times New Roman" w:hAnsi="Times New Roman"/>
        </w:rPr>
      </w:pPr>
      <w:r w:rsidRPr="006F1E89">
        <w:rPr>
          <w:rFonts w:eastAsia="Arial"/>
          <w:noProof/>
          <w:sz w:val="18"/>
        </w:rPr>
        <w:pict>
          <v:line id="Straight Connector 39" o:spid="_x0000_s1066" style="position:absolute;left:0;text-align:left;z-index:-251688960;visibility:visible;mso-wrap-distance-left:3.17497mm;mso-wrap-distance-right:3.17497mm" from="253.8pt,8.05pt" to="25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" strokeweight=".48pt"/>
        </w:pict>
      </w:r>
      <w:r w:rsidRPr="006F1E89">
        <w:rPr>
          <w:rFonts w:eastAsia="Arial"/>
          <w:noProof/>
          <w:sz w:val="18"/>
        </w:rPr>
        <w:pict>
          <v:line id="Straight Connector 41" o:spid="_x0000_s1065" style="position:absolute;left:0;text-align:left;z-index:-251687936;visibility:visible;mso-wrap-distance-top:-3e-5mm;mso-wrap-distance-bottom:-3e-5mm" from="12.55pt,8.05pt" to="253.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" strokeweight=".48pt"/>
        </w:pict>
      </w:r>
      <w:r w:rsidRPr="006F1E89">
        <w:rPr>
          <w:rFonts w:eastAsia="Arial"/>
          <w:noProof/>
          <w:sz w:val="18"/>
        </w:rPr>
        <w:pict>
          <v:line id="Straight Connector 40" o:spid="_x0000_s1064" style="position:absolute;left:0;text-align:left;z-index:-251686912;visibility:visible;mso-wrap-distance-left:3.17497mm;mso-wrap-distance-right:3.17497mm" from="12.55pt,8.05pt" to="12.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" strokeweight=".16931mm"/>
        </w:pict>
      </w:r>
    </w:p>
    <w:p w:rsidR="00CE3B19" w:rsidRPr="00D14008" w:rsidRDefault="00CE3B19" w:rsidP="00CE3B19">
      <w:pPr>
        <w:tabs>
          <w:tab w:val="left" w:pos="709"/>
        </w:tabs>
        <w:spacing w:line="0" w:lineRule="atLeast"/>
        <w:ind w:left="709" w:hanging="425"/>
        <w:rPr>
          <w:rFonts w:eastAsia="Arial"/>
          <w:sz w:val="18"/>
        </w:rPr>
      </w:pPr>
      <w:r w:rsidRPr="00D14008">
        <w:rPr>
          <w:rFonts w:eastAsia="Arial"/>
          <w:sz w:val="18"/>
        </w:rPr>
        <w:t>Ukupni prihod (RSD godišnje)</w:t>
      </w:r>
    </w:p>
    <w:p w:rsidR="00CE3B19" w:rsidRPr="00D14008" w:rsidRDefault="00CE3B19" w:rsidP="00CE3B19">
      <w:pPr>
        <w:tabs>
          <w:tab w:val="left" w:pos="709"/>
        </w:tabs>
        <w:spacing w:line="20" w:lineRule="exact"/>
        <w:ind w:left="709" w:hanging="425"/>
        <w:rPr>
          <w:rFonts w:ascii="Times New Roman" w:hAnsi="Times New Roman"/>
        </w:rPr>
      </w:pPr>
    </w:p>
    <w:p w:rsidR="00CE3B19" w:rsidRPr="00D14008" w:rsidRDefault="006F1E89" w:rsidP="00CE3B19">
      <w:pPr>
        <w:tabs>
          <w:tab w:val="left" w:pos="709"/>
        </w:tabs>
        <w:spacing w:line="330" w:lineRule="exact"/>
        <w:ind w:left="709" w:hanging="425"/>
        <w:rPr>
          <w:rFonts w:ascii="Times New Roman" w:hAnsi="Times New Roman"/>
        </w:rPr>
      </w:pPr>
      <w:r w:rsidRPr="006F1E89">
        <w:rPr>
          <w:rFonts w:eastAsia="Arial"/>
          <w:noProof/>
          <w:sz w:val="18"/>
        </w:rPr>
        <w:pict>
          <v:line id="Straight Connector 38" o:spid="_x0000_s1063" style="position:absolute;left:0;text-align:left;z-index:-251685888;visibility:visible;mso-wrap-distance-top:-3e-5mm;mso-wrap-distance-bottom:-3e-5mm" from="12.55pt,8.5pt" to="25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GRKQIAAFE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" strokeweight=".16931mm"/>
        </w:pict>
      </w:r>
    </w:p>
    <w:p w:rsidR="00CE3B19" w:rsidRPr="00D14008" w:rsidRDefault="00CE3B19" w:rsidP="00CE3B19">
      <w:pPr>
        <w:tabs>
          <w:tab w:val="left" w:pos="851"/>
        </w:tabs>
        <w:spacing w:line="302" w:lineRule="auto"/>
        <w:ind w:left="851" w:right="800" w:hanging="567"/>
        <w:rPr>
          <w:rFonts w:eastAsia="Arial"/>
          <w:i/>
          <w:sz w:val="18"/>
        </w:rPr>
      </w:pPr>
      <w:r w:rsidRPr="00D14008">
        <w:rPr>
          <w:rFonts w:eastAsia="Arial"/>
          <w:i/>
          <w:sz w:val="18"/>
        </w:rPr>
        <w:t xml:space="preserve">Napomena: </w:t>
      </w:r>
      <w:r w:rsidRPr="00D14008">
        <w:rPr>
          <w:rFonts w:eastAsia="Arial"/>
          <w:i/>
          <w:sz w:val="18"/>
        </w:rPr>
        <w:tab/>
        <w:t xml:space="preserve">Ukoliko poslovno telo radi manje </w:t>
      </w:r>
      <w:proofErr w:type="gramStart"/>
      <w:r w:rsidRPr="00D14008">
        <w:rPr>
          <w:rFonts w:eastAsia="Arial"/>
          <w:i/>
          <w:sz w:val="18"/>
        </w:rPr>
        <w:t>od</w:t>
      </w:r>
      <w:proofErr w:type="gramEnd"/>
      <w:r w:rsidRPr="00D14008">
        <w:rPr>
          <w:rFonts w:eastAsia="Arial"/>
          <w:i/>
          <w:sz w:val="18"/>
        </w:rPr>
        <w:t xml:space="preserve"> 3 godine, obezbedite informacije za prošlu godinu.</w:t>
      </w:r>
    </w:p>
    <w:p w:rsidR="00CE3B19" w:rsidRPr="00D14008" w:rsidRDefault="00CE3B19" w:rsidP="00CE3B19">
      <w:pPr>
        <w:spacing w:line="283" w:lineRule="exact"/>
        <w:rPr>
          <w:rFonts w:ascii="Times New Roman" w:hAnsi="Times New Roman"/>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4. PREFERENCE KOMPENZACIJE</w:t>
      </w:r>
    </w:p>
    <w:p w:rsidR="00CE3B19" w:rsidRPr="00D14008" w:rsidRDefault="00CE3B19" w:rsidP="00CE3B19">
      <w:pPr>
        <w:spacing w:line="344" w:lineRule="exact"/>
        <w:ind w:left="284"/>
        <w:rPr>
          <w:rFonts w:ascii="Times New Roman" w:hAnsi="Times New Roman"/>
        </w:rPr>
      </w:pPr>
    </w:p>
    <w:p w:rsidR="00CE3B19" w:rsidRPr="00D14008" w:rsidRDefault="00CE3B19" w:rsidP="00CE3B19">
      <w:pPr>
        <w:spacing w:line="300" w:lineRule="auto"/>
        <w:ind w:left="284" w:right="780"/>
        <w:rPr>
          <w:rFonts w:eastAsia="Arial"/>
          <w:sz w:val="18"/>
        </w:rPr>
      </w:pPr>
      <w:r w:rsidRPr="00D14008">
        <w:rPr>
          <w:rFonts w:eastAsia="Arial"/>
          <w:sz w:val="18"/>
        </w:rPr>
        <w:t xml:space="preserve">4.1 Šta predviđate kao Vaše glavne </w:t>
      </w:r>
      <w:r>
        <w:rPr>
          <w:rFonts w:eastAsia="Arial"/>
          <w:sz w:val="18"/>
        </w:rPr>
        <w:t>problem,</w:t>
      </w:r>
      <w:r w:rsidRPr="00D14008">
        <w:rPr>
          <w:rFonts w:eastAsia="Arial"/>
          <w:sz w:val="18"/>
        </w:rPr>
        <w:t xml:space="preserve"> ukoliko se </w:t>
      </w:r>
      <w:proofErr w:type="gramStart"/>
      <w:r w:rsidRPr="00D14008">
        <w:rPr>
          <w:rFonts w:eastAsia="Arial"/>
          <w:sz w:val="18"/>
        </w:rPr>
        <w:t>na</w:t>
      </w:r>
      <w:proofErr w:type="gramEnd"/>
      <w:r w:rsidRPr="00D14008">
        <w:rPr>
          <w:rFonts w:eastAsia="Arial"/>
          <w:sz w:val="18"/>
        </w:rPr>
        <w:t xml:space="preserve"> kraju ispostavi da ste pogođeni implementacijom projekta?</w:t>
      </w:r>
    </w:p>
    <w:p w:rsidR="00CE3B19" w:rsidRPr="00D14008" w:rsidRDefault="00CE3B19" w:rsidP="00CE3B19">
      <w:pPr>
        <w:spacing w:line="202" w:lineRule="exact"/>
        <w:rPr>
          <w:rFonts w:ascii="Times New Roman" w:hAnsi="Times New Roman"/>
        </w:rPr>
      </w:pPr>
    </w:p>
    <w:tbl>
      <w:tblPr>
        <w:tblW w:w="8920" w:type="dxa"/>
        <w:tblInd w:w="177" w:type="dxa"/>
        <w:tblLayout w:type="fixed"/>
        <w:tblCellMar>
          <w:left w:w="0" w:type="dxa"/>
          <w:right w:w="0" w:type="dxa"/>
        </w:tblCellMar>
        <w:tblLook w:val="0000"/>
      </w:tblPr>
      <w:tblGrid>
        <w:gridCol w:w="2120"/>
        <w:gridCol w:w="380"/>
        <w:gridCol w:w="1040"/>
        <w:gridCol w:w="840"/>
        <w:gridCol w:w="400"/>
        <w:gridCol w:w="1440"/>
        <w:gridCol w:w="440"/>
        <w:gridCol w:w="1840"/>
        <w:gridCol w:w="420"/>
      </w:tblGrid>
      <w:tr w:rsidR="00CE3B19" w:rsidRPr="00D14008" w:rsidTr="00E276A1">
        <w:trPr>
          <w:trHeight w:val="278"/>
        </w:trPr>
        <w:tc>
          <w:tcPr>
            <w:tcW w:w="2120" w:type="dxa"/>
            <w:tcBorders>
              <w:top w:val="single" w:sz="8" w:space="0" w:color="A6A6A6"/>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Gubitak klijenata</w:t>
            </w:r>
          </w:p>
        </w:tc>
        <w:tc>
          <w:tcPr>
            <w:tcW w:w="38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040" w:type="dxa"/>
            <w:tcBorders>
              <w:top w:val="single" w:sz="8" w:space="0" w:color="A6A6A6"/>
            </w:tcBorders>
            <w:shd w:val="clear" w:color="auto" w:fill="auto"/>
            <w:vAlign w:val="bottom"/>
          </w:tcPr>
          <w:p w:rsidR="00CE3B19" w:rsidRPr="00D14008" w:rsidRDefault="00CE3B19" w:rsidP="00E276A1">
            <w:pPr>
              <w:spacing w:line="0" w:lineRule="atLeast"/>
              <w:ind w:left="100"/>
              <w:rPr>
                <w:rFonts w:eastAsia="Arial"/>
                <w:w w:val="99"/>
                <w:sz w:val="18"/>
              </w:rPr>
            </w:pPr>
            <w:r w:rsidRPr="00D14008">
              <w:rPr>
                <w:rFonts w:eastAsia="Arial"/>
                <w:w w:val="99"/>
                <w:sz w:val="18"/>
              </w:rPr>
              <w:t>Ometanje poslovnih aktivnosti usled radova</w:t>
            </w:r>
          </w:p>
        </w:tc>
        <w:tc>
          <w:tcPr>
            <w:tcW w:w="84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right="30"/>
              <w:jc w:val="right"/>
              <w:rPr>
                <w:rFonts w:eastAsia="Arial"/>
                <w:sz w:val="18"/>
              </w:rPr>
            </w:pPr>
          </w:p>
        </w:tc>
        <w:tc>
          <w:tcPr>
            <w:tcW w:w="40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44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Oštećenja opreme</w:t>
            </w:r>
          </w:p>
        </w:tc>
        <w:tc>
          <w:tcPr>
            <w:tcW w:w="44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84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Ostalo (navedite):</w:t>
            </w:r>
          </w:p>
        </w:tc>
        <w:tc>
          <w:tcPr>
            <w:tcW w:w="42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9"/>
        </w:trPr>
        <w:tc>
          <w:tcPr>
            <w:tcW w:w="212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(posla)</w:t>
            </w: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40" w:type="dxa"/>
            <w:shd w:val="clear" w:color="auto" w:fill="auto"/>
            <w:vAlign w:val="bottom"/>
          </w:tcPr>
          <w:p w:rsidR="00CE3B19" w:rsidRPr="00D14008" w:rsidRDefault="00CE3B19" w:rsidP="00E276A1">
            <w:pPr>
              <w:spacing w:line="0" w:lineRule="atLeast"/>
              <w:ind w:left="100"/>
              <w:rPr>
                <w:rFonts w:eastAsia="Arial"/>
                <w:sz w:val="18"/>
              </w:rPr>
            </w:pPr>
          </w:p>
        </w:tc>
        <w:tc>
          <w:tcPr>
            <w:tcW w:w="840" w:type="dxa"/>
            <w:tcBorders>
              <w:right w:val="single" w:sz="8" w:space="0" w:color="A6A6A6"/>
            </w:tcBorders>
            <w:shd w:val="clear" w:color="auto" w:fill="auto"/>
            <w:vAlign w:val="bottom"/>
          </w:tcPr>
          <w:p w:rsidR="00CE3B19" w:rsidRPr="00D14008" w:rsidRDefault="00CE3B19" w:rsidP="00E276A1">
            <w:pPr>
              <w:spacing w:line="0" w:lineRule="atLeast"/>
              <w:ind w:right="30"/>
              <w:jc w:val="right"/>
              <w:rPr>
                <w:rFonts w:eastAsia="Arial"/>
                <w:sz w:val="18"/>
              </w:rPr>
            </w:pPr>
          </w:p>
        </w:tc>
        <w:tc>
          <w:tcPr>
            <w:tcW w:w="4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40" w:type="dxa"/>
            <w:tcBorders>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p>
        </w:tc>
        <w:tc>
          <w:tcPr>
            <w:tcW w:w="4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8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2"/>
        </w:trPr>
        <w:tc>
          <w:tcPr>
            <w:tcW w:w="2120" w:type="dxa"/>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880" w:type="dxa"/>
            <w:gridSpan w:val="2"/>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4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8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802"/>
        </w:trPr>
        <w:tc>
          <w:tcPr>
            <w:tcW w:w="2120" w:type="dxa"/>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0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4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8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bl>
    <w:p w:rsidR="00CE3B19" w:rsidRPr="00D14008" w:rsidRDefault="00CE3B19" w:rsidP="00CE3B19">
      <w:pPr>
        <w:spacing w:line="0" w:lineRule="atLeast"/>
        <w:ind w:left="2254"/>
        <w:rPr>
          <w:rFonts w:eastAsia="Arial"/>
          <w:i/>
          <w:sz w:val="17"/>
        </w:rPr>
      </w:pPr>
      <w:r w:rsidRPr="00D14008">
        <w:rPr>
          <w:rFonts w:eastAsia="Arial"/>
          <w:i/>
          <w:sz w:val="17"/>
        </w:rPr>
        <w:t xml:space="preserve">(1: najvažnije, 2 drugo najvažnije, itd. – 0: nije značajno </w:t>
      </w:r>
      <w:proofErr w:type="gramStart"/>
      <w:r w:rsidRPr="00D14008">
        <w:rPr>
          <w:rFonts w:eastAsia="Arial"/>
          <w:i/>
          <w:sz w:val="17"/>
        </w:rPr>
        <w:t>ili</w:t>
      </w:r>
      <w:proofErr w:type="gramEnd"/>
      <w:r w:rsidRPr="00D14008">
        <w:rPr>
          <w:rFonts w:eastAsia="Arial"/>
          <w:i/>
          <w:sz w:val="17"/>
        </w:rPr>
        <w:t xml:space="preserve"> nije primenljivo)</w:t>
      </w:r>
    </w:p>
    <w:p w:rsidR="00CE3B19" w:rsidRPr="00D14008" w:rsidRDefault="00CE3B19" w:rsidP="00CE3B19">
      <w:pPr>
        <w:spacing w:after="120"/>
        <w:jc w:val="center"/>
      </w:pPr>
    </w:p>
    <w:p w:rsidR="00CE3B19" w:rsidRPr="00D14008" w:rsidRDefault="00CE3B19" w:rsidP="00CE3B19">
      <w:pPr>
        <w:spacing w:line="0" w:lineRule="atLeast"/>
        <w:ind w:left="2254" w:hanging="1970"/>
        <w:rPr>
          <w:rFonts w:eastAsia="Arial"/>
          <w:sz w:val="18"/>
        </w:rPr>
      </w:pPr>
      <w:r w:rsidRPr="00D14008">
        <w:rPr>
          <w:rFonts w:eastAsia="Arial"/>
          <w:sz w:val="18"/>
        </w:rPr>
        <w:lastRenderedPageBreak/>
        <w:t xml:space="preserve">4.2 </w:t>
      </w:r>
      <w:r>
        <w:rPr>
          <w:rFonts w:eastAsia="Arial"/>
          <w:sz w:val="18"/>
        </w:rPr>
        <w:t>Koji tip kompenzacije bi Vam najviše odgovarao</w:t>
      </w:r>
      <w:r w:rsidRPr="00D14008">
        <w:rPr>
          <w:rFonts w:eastAsia="Arial"/>
          <w:sz w:val="18"/>
        </w:rPr>
        <w:t>?</w:t>
      </w:r>
    </w:p>
    <w:p w:rsidR="00CE3B19" w:rsidRPr="00D14008" w:rsidRDefault="00CE3B19" w:rsidP="00CE3B19">
      <w:pPr>
        <w:spacing w:line="20" w:lineRule="exact"/>
        <w:ind w:hanging="2254"/>
        <w:rPr>
          <w:rFonts w:ascii="Times New Roman" w:hAnsi="Times New Roman"/>
        </w:rPr>
      </w:pPr>
    </w:p>
    <w:p w:rsidR="00CE3B19" w:rsidRPr="00D14008" w:rsidRDefault="006F1E89" w:rsidP="00CE3B19">
      <w:pPr>
        <w:spacing w:after="200" w:line="276" w:lineRule="auto"/>
        <w:jc w:val="center"/>
      </w:pPr>
      <w:r w:rsidRPr="006F1E89">
        <w:rPr>
          <w:rFonts w:eastAsia="Arial"/>
          <w:noProof/>
          <w:sz w:val="18"/>
        </w:rPr>
        <w:pict>
          <v:line id="Straight Connector 289" o:spid="_x0000_s1062" style="position:absolute;left:0;text-align:left;z-index:-251664384;visibility:visible;mso-wrap-distance-top:-3e-5mm;mso-wrap-distance-bottom:-3e-5mm" from="29.3pt,13.3pt" to="451.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" strokecolor="gray" strokeweight=".48pt"/>
        </w:pict>
      </w:r>
    </w:p>
    <w:p w:rsidR="00CE3B19" w:rsidRPr="00D14008" w:rsidRDefault="006F1E89" w:rsidP="00CE3B19">
      <w:pPr>
        <w:spacing w:after="200" w:line="276" w:lineRule="auto"/>
        <w:jc w:val="center"/>
      </w:pPr>
      <w:r w:rsidRPr="006F1E89">
        <w:rPr>
          <w:rFonts w:eastAsia="Arial"/>
          <w:noProof/>
          <w:sz w:val="18"/>
        </w:rPr>
        <w:pict>
          <v:line id="Straight Connector 288" o:spid="_x0000_s1061" style="position:absolute;left:0;text-align:left;z-index:-251663360;visibility:visible;mso-wrap-distance-top:-3e-5mm;mso-wrap-distance-bottom:-3e-5mm" from="29.3pt,4.25pt" to="45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HIKwIAAFMEAAAOAAAAZHJzL2Uyb0RvYy54bWysVMGO2jAQvVfqP1i+QxI2U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" strokecolor="gray" strokeweight=".16931mm"/>
        </w:pict>
      </w:r>
      <w:r w:rsidRPr="006F1E89">
        <w:rPr>
          <w:rFonts w:eastAsia="Arial"/>
          <w:noProof/>
          <w:sz w:val="18"/>
        </w:rPr>
        <w:pict>
          <v:line id="Straight Connector 63" o:spid="_x0000_s1060" style="position:absolute;left:0;text-align:left;z-index:-251662336;visibility:visible;mso-wrap-distance-top:-3e-5mm;mso-wrap-distance-bottom:-3e-5mm" from="-2.65pt,22.5pt" to="44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" strokecolor="gray" strokeweight=".48pt"/>
        </w:pict>
      </w: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line="0" w:lineRule="atLeast"/>
        <w:ind w:left="2240"/>
        <w:rPr>
          <w:rFonts w:eastAsia="Arial"/>
        </w:rPr>
      </w:pPr>
      <w:r w:rsidRPr="00D14008">
        <w:rPr>
          <w:rFonts w:eastAsia="Arial"/>
        </w:rPr>
        <w:t xml:space="preserve">ZA DOMAĆINSTVA </w:t>
      </w:r>
    </w:p>
    <w:p w:rsidR="00CE3B19" w:rsidRPr="00D14008" w:rsidRDefault="006F1E89" w:rsidP="00CE3B19">
      <w:pPr>
        <w:spacing w:line="20" w:lineRule="exact"/>
        <w:rPr>
          <w:rFonts w:ascii="Times New Roman" w:hAnsi="Times New Roman"/>
        </w:rPr>
      </w:pPr>
      <w:r w:rsidRPr="006F1E89">
        <w:rPr>
          <w:rFonts w:eastAsia="Arial"/>
          <w:noProof/>
        </w:rPr>
        <w:pict>
          <v:line id="Straight Connector 298" o:spid="_x0000_s1059" style="position:absolute;left:0;text-align:left;z-index:-251661312;visibility:visible;mso-wrap-distance-left:3.17497mm;mso-wrap-distance-right:3.17497mm" from="299.8pt,.15pt" to="299.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" strokecolor="gray" strokeweight="2.16pt"/>
        </w:pict>
      </w:r>
      <w:r w:rsidRPr="006F1E89">
        <w:rPr>
          <w:rFonts w:eastAsia="Arial"/>
          <w:noProof/>
        </w:rPr>
        <w:pict>
          <v:line id="Straight Connector 297" o:spid="_x0000_s1058" style="position:absolute;left:0;text-align:left;z-index:-251660288;visibility:visible;mso-wrap-distance-top:-3e-5mm;mso-wrap-distance-bottom:-3e-5mm" from="105.85pt,1.25pt" to="300.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" strokecolor="gray" strokeweight="2.16pt"/>
        </w:pict>
      </w:r>
      <w:r w:rsidRPr="006F1E89">
        <w:rPr>
          <w:rFonts w:eastAsia="Arial"/>
          <w:noProof/>
        </w:rPr>
        <w:pict>
          <v:line id="Straight Connector 296" o:spid="_x0000_s1057" style="position:absolute;left:0;text-align:left;z-index:-251659264;visibility:visible;mso-wrap-distance-left:3.17497mm;mso-wrap-distance-right:3.17497mm" from="106.95pt,.15pt" to="106.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" strokecolor="gray" strokeweight="2.16pt"/>
        </w:pict>
      </w:r>
      <w:r w:rsidRPr="006F1E89">
        <w:rPr>
          <w:rFonts w:eastAsia="Arial"/>
          <w:noProof/>
        </w:rPr>
        <w:pict>
          <v:line id="Straight Connector 295" o:spid="_x0000_s1056" style="position:absolute;left:0;text-align:left;z-index:-251658240;visibility:visible;mso-wrap-distance-left:3.17497mm;mso-wrap-distance-right:3.17497mm" from="173.8pt,.15pt" to="173.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" strokecolor="gray" strokeweight="2.16pt"/>
        </w:pict>
      </w:r>
    </w:p>
    <w:p w:rsidR="00CE3B19" w:rsidRPr="00D14008" w:rsidRDefault="00CE3B19" w:rsidP="00CE3B19">
      <w:pPr>
        <w:spacing w:line="89" w:lineRule="exact"/>
        <w:rPr>
          <w:rFonts w:ascii="Times New Roman" w:hAnsi="Times New Roman"/>
        </w:rPr>
      </w:pPr>
    </w:p>
    <w:p w:rsidR="00CE3B19" w:rsidRPr="00D14008" w:rsidRDefault="00CE3B19" w:rsidP="00CE3B19">
      <w:pPr>
        <w:spacing w:line="0" w:lineRule="atLeast"/>
        <w:ind w:left="2240"/>
        <w:rPr>
          <w:rFonts w:eastAsia="Arial"/>
          <w:sz w:val="18"/>
        </w:rPr>
      </w:pPr>
      <w:r w:rsidRPr="00D14008">
        <w:rPr>
          <w:rFonts w:eastAsia="Arial"/>
          <w:sz w:val="18"/>
        </w:rPr>
        <w:t>Upitnik broj</w:t>
      </w:r>
    </w:p>
    <w:p w:rsidR="00CE3B19" w:rsidRPr="00D14008" w:rsidRDefault="006F1E89" w:rsidP="00CE3B19">
      <w:pPr>
        <w:spacing w:line="20" w:lineRule="exact"/>
        <w:rPr>
          <w:rFonts w:ascii="Times New Roman" w:hAnsi="Times New Roman"/>
        </w:rPr>
      </w:pPr>
      <w:r w:rsidRPr="006F1E89">
        <w:rPr>
          <w:rFonts w:eastAsia="Arial"/>
          <w:noProof/>
          <w:sz w:val="18"/>
        </w:rPr>
        <w:pict>
          <v:line id="Straight Connector 294" o:spid="_x0000_s1055" style="position:absolute;left:0;text-align:left;z-index:-251657216;visibility:visible;mso-wrap-distance-top:-3e-5mm;mso-wrap-distance-bottom:-3e-5mm" from="105.85pt,1.4pt" to="30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" strokecolor="gray" strokeweight=".76197mm"/>
        </w:pict>
      </w:r>
    </w:p>
    <w:p w:rsidR="00CE3B19" w:rsidRPr="00D14008" w:rsidRDefault="00CE3B19" w:rsidP="00CE3B19">
      <w:pPr>
        <w:spacing w:line="395" w:lineRule="exact"/>
        <w:rPr>
          <w:rFonts w:ascii="Times New Roman" w:hAnsi="Times New Roman"/>
        </w:rPr>
      </w:pPr>
    </w:p>
    <w:p w:rsidR="00CE3B19" w:rsidRPr="00D14008" w:rsidRDefault="00CE3B19" w:rsidP="00CE3B19">
      <w:pPr>
        <w:spacing w:line="0" w:lineRule="atLeast"/>
        <w:ind w:left="2240"/>
        <w:rPr>
          <w:rFonts w:eastAsia="Arial"/>
          <w:sz w:val="18"/>
        </w:rPr>
      </w:pPr>
      <w:r w:rsidRPr="00D14008">
        <w:rPr>
          <w:rFonts w:eastAsia="Arial"/>
          <w:sz w:val="18"/>
        </w:rPr>
        <w:t>Datum istraživanja:</w:t>
      </w:r>
    </w:p>
    <w:p w:rsidR="00CE3B19" w:rsidRPr="00D14008" w:rsidRDefault="006F1E89" w:rsidP="00CE3B19">
      <w:pPr>
        <w:spacing w:line="20" w:lineRule="exact"/>
        <w:rPr>
          <w:rFonts w:ascii="Times New Roman" w:hAnsi="Times New Roman"/>
        </w:rPr>
      </w:pPr>
      <w:r w:rsidRPr="006F1E89">
        <w:rPr>
          <w:rFonts w:eastAsia="Arial"/>
          <w:noProof/>
          <w:sz w:val="18"/>
        </w:rPr>
        <w:pict>
          <v:line id="Straight Connector 293" o:spid="_x0000_s1054" style="position:absolute;left:0;text-align:left;z-index:-251656192;visibility:visible;mso-wrap-distance-top:-3e-5mm;mso-wrap-distance-bottom:-3e-5mm" from="106.95pt,2.15pt" to="40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" strokecolor="gray" strokeweight=".16931mm"/>
        </w:pict>
      </w:r>
    </w:p>
    <w:p w:rsidR="00CE3B19" w:rsidRPr="00D14008" w:rsidRDefault="00CE3B19" w:rsidP="00CE3B19">
      <w:pPr>
        <w:spacing w:line="123" w:lineRule="exact"/>
        <w:rPr>
          <w:rFonts w:ascii="Times New Roman" w:hAnsi="Times New Roman"/>
        </w:rPr>
      </w:pPr>
    </w:p>
    <w:p w:rsidR="00CE3B19" w:rsidRPr="00D14008" w:rsidRDefault="00CE3B19" w:rsidP="00CE3B19">
      <w:pPr>
        <w:spacing w:line="0" w:lineRule="atLeast"/>
        <w:ind w:left="2240"/>
        <w:rPr>
          <w:rFonts w:eastAsia="Arial"/>
          <w:sz w:val="18"/>
        </w:rPr>
      </w:pPr>
      <w:r w:rsidRPr="00D14008">
        <w:rPr>
          <w:rFonts w:eastAsia="Arial"/>
          <w:sz w:val="18"/>
        </w:rPr>
        <w:t>Ime i prezime istraživača:</w:t>
      </w:r>
    </w:p>
    <w:p w:rsidR="00CE3B19" w:rsidRPr="00D14008" w:rsidRDefault="006F1E89" w:rsidP="00CE3B19">
      <w:pPr>
        <w:spacing w:line="20" w:lineRule="exact"/>
        <w:rPr>
          <w:rFonts w:ascii="Times New Roman" w:hAnsi="Times New Roman"/>
        </w:rPr>
      </w:pPr>
      <w:r w:rsidRPr="006F1E89">
        <w:rPr>
          <w:rFonts w:eastAsia="Arial"/>
          <w:noProof/>
          <w:sz w:val="18"/>
        </w:rPr>
        <w:pict>
          <v:line id="Straight Connector 291" o:spid="_x0000_s1053" style="position:absolute;left:0;text-align:left;z-index:-251655168;visibility:visible;mso-wrap-distance-top:-3e-5mm;mso-wrap-distance-bottom:-3e-5mm" from="106.25pt,2.15pt" to="40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" strokecolor="gray" strokeweight=".48pt"/>
        </w:pict>
      </w:r>
    </w:p>
    <w:p w:rsidR="00CE3B19" w:rsidRPr="00D14008" w:rsidRDefault="00CE3B19" w:rsidP="00CE3B19">
      <w:pPr>
        <w:spacing w:after="200" w:line="276" w:lineRule="auto"/>
        <w:jc w:val="left"/>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line="0" w:lineRule="atLeast"/>
        <w:ind w:left="284"/>
        <w:rPr>
          <w:rFonts w:ascii="Times New Roman" w:hAnsi="Times New Roman"/>
        </w:rPr>
      </w:pPr>
      <w:r w:rsidRPr="00D14008">
        <w:rPr>
          <w:rFonts w:eastAsia="Arial"/>
          <w:color w:val="365F91"/>
          <w:sz w:val="18"/>
        </w:rPr>
        <w:lastRenderedPageBreak/>
        <w:t>OPŠT</w:t>
      </w:r>
      <w:r>
        <w:rPr>
          <w:rFonts w:eastAsia="Arial"/>
          <w:color w:val="365F91"/>
          <w:sz w:val="18"/>
        </w:rPr>
        <w:t>E</w:t>
      </w:r>
      <w:r w:rsidRPr="00D14008">
        <w:rPr>
          <w:rFonts w:eastAsia="Arial"/>
          <w:color w:val="365F91"/>
          <w:sz w:val="18"/>
        </w:rPr>
        <w:t xml:space="preserve"> </w:t>
      </w:r>
      <w:r>
        <w:rPr>
          <w:rFonts w:eastAsia="Arial"/>
          <w:color w:val="365F91"/>
          <w:sz w:val="18"/>
        </w:rPr>
        <w:t>INFORMACIJE</w:t>
      </w:r>
      <w:r w:rsidRPr="00D14008">
        <w:rPr>
          <w:rFonts w:eastAsia="Arial"/>
          <w:color w:val="365F91"/>
          <w:sz w:val="18"/>
        </w:rPr>
        <w:t xml:space="preserve"> O POGOĐENOM DOMAĆINSTVU</w:t>
      </w:r>
    </w:p>
    <w:tbl>
      <w:tblPr>
        <w:tblW w:w="0" w:type="auto"/>
        <w:tblInd w:w="284" w:type="dxa"/>
        <w:tblLayout w:type="fixed"/>
        <w:tblCellMar>
          <w:left w:w="0" w:type="dxa"/>
          <w:right w:w="0" w:type="dxa"/>
        </w:tblCellMar>
        <w:tblLook w:val="0000"/>
      </w:tblPr>
      <w:tblGrid>
        <w:gridCol w:w="440"/>
        <w:gridCol w:w="1480"/>
        <w:gridCol w:w="720"/>
        <w:gridCol w:w="480"/>
        <w:gridCol w:w="1200"/>
        <w:gridCol w:w="74"/>
        <w:gridCol w:w="846"/>
        <w:gridCol w:w="2380"/>
      </w:tblGrid>
      <w:tr w:rsidR="00CE3B19" w:rsidRPr="00D14008" w:rsidTr="00E276A1">
        <w:trPr>
          <w:trHeight w:val="207"/>
        </w:trPr>
        <w:tc>
          <w:tcPr>
            <w:tcW w:w="440" w:type="dxa"/>
            <w:shd w:val="clear" w:color="auto" w:fill="auto"/>
            <w:vAlign w:val="bottom"/>
          </w:tcPr>
          <w:p w:rsidR="00CE3B19" w:rsidRPr="00D14008" w:rsidRDefault="00CE3B19" w:rsidP="00E276A1">
            <w:pPr>
              <w:spacing w:line="0" w:lineRule="atLeast"/>
              <w:ind w:left="-8" w:firstLine="128"/>
              <w:rPr>
                <w:rFonts w:eastAsia="Arial"/>
                <w:w w:val="99"/>
                <w:sz w:val="18"/>
              </w:rPr>
            </w:pPr>
            <w:r w:rsidRPr="00D14008">
              <w:rPr>
                <w:rFonts w:eastAsia="Arial"/>
                <w:w w:val="99"/>
                <w:sz w:val="18"/>
              </w:rPr>
              <w:t>1.1.</w:t>
            </w:r>
          </w:p>
        </w:tc>
        <w:tc>
          <w:tcPr>
            <w:tcW w:w="1480" w:type="dxa"/>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Lokacija:</w:t>
            </w:r>
          </w:p>
        </w:tc>
        <w:tc>
          <w:tcPr>
            <w:tcW w:w="720" w:type="dxa"/>
            <w:shd w:val="clear" w:color="auto" w:fill="auto"/>
            <w:vAlign w:val="bottom"/>
          </w:tcPr>
          <w:p w:rsidR="00CE3B19" w:rsidRPr="00D14008" w:rsidRDefault="00CE3B19" w:rsidP="00E276A1">
            <w:pPr>
              <w:spacing w:line="0" w:lineRule="atLeast"/>
              <w:rPr>
                <w:rFonts w:ascii="Times New Roman" w:hAnsi="Times New Roman"/>
                <w:sz w:val="17"/>
              </w:rPr>
            </w:pPr>
          </w:p>
        </w:tc>
        <w:tc>
          <w:tcPr>
            <w:tcW w:w="480" w:type="dxa"/>
            <w:shd w:val="clear" w:color="auto" w:fill="auto"/>
            <w:vAlign w:val="bottom"/>
          </w:tcPr>
          <w:p w:rsidR="00CE3B19" w:rsidRPr="00D14008" w:rsidRDefault="00CE3B19" w:rsidP="00E276A1">
            <w:pPr>
              <w:spacing w:line="0" w:lineRule="atLeast"/>
              <w:rPr>
                <w:rFonts w:ascii="Times New Roman" w:hAnsi="Times New Roman"/>
                <w:sz w:val="17"/>
              </w:rPr>
            </w:pPr>
          </w:p>
        </w:tc>
        <w:tc>
          <w:tcPr>
            <w:tcW w:w="1200" w:type="dxa"/>
            <w:shd w:val="clear" w:color="auto" w:fill="auto"/>
            <w:vAlign w:val="bottom"/>
          </w:tcPr>
          <w:p w:rsidR="00CE3B19" w:rsidRPr="00D14008" w:rsidRDefault="00CE3B19" w:rsidP="00E276A1">
            <w:pPr>
              <w:spacing w:line="0" w:lineRule="atLeast"/>
              <w:rPr>
                <w:rFonts w:ascii="Times New Roman" w:hAnsi="Times New Roman"/>
                <w:sz w:val="17"/>
              </w:rPr>
            </w:pP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sz w:val="17"/>
              </w:rPr>
            </w:pPr>
          </w:p>
        </w:tc>
        <w:tc>
          <w:tcPr>
            <w:tcW w:w="2380" w:type="dxa"/>
            <w:shd w:val="clear" w:color="auto" w:fill="auto"/>
            <w:vAlign w:val="bottom"/>
          </w:tcPr>
          <w:p w:rsidR="00CE3B19" w:rsidRPr="00D14008" w:rsidRDefault="00CE3B19" w:rsidP="00E276A1">
            <w:pPr>
              <w:spacing w:line="0" w:lineRule="atLeast"/>
              <w:rPr>
                <w:rFonts w:ascii="Times New Roman" w:hAnsi="Times New Roman"/>
                <w:sz w:val="17"/>
              </w:rPr>
            </w:pPr>
          </w:p>
        </w:tc>
      </w:tr>
      <w:tr w:rsidR="00CE3B19" w:rsidRPr="00D14008" w:rsidTr="00E276A1">
        <w:trPr>
          <w:trHeight w:val="36"/>
        </w:trPr>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90"/>
        </w:trPr>
        <w:tc>
          <w:tcPr>
            <w:tcW w:w="440" w:type="dxa"/>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1.2.</w:t>
            </w:r>
          </w:p>
        </w:tc>
        <w:tc>
          <w:tcPr>
            <w:tcW w:w="1480" w:type="dxa"/>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Opština:</w:t>
            </w:r>
          </w:p>
        </w:tc>
        <w:tc>
          <w:tcPr>
            <w:tcW w:w="72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200" w:type="dxa"/>
            <w:shd w:val="clear" w:color="auto" w:fill="auto"/>
            <w:vAlign w:val="bottom"/>
          </w:tcPr>
          <w:p w:rsidR="00CE3B19" w:rsidRPr="00D14008" w:rsidRDefault="00CE3B19" w:rsidP="00E276A1">
            <w:pPr>
              <w:spacing w:line="0" w:lineRule="atLeast"/>
              <w:rPr>
                <w:rFonts w:ascii="Times New Roman" w:hAnsi="Times New Roman"/>
              </w:rPr>
            </w:pP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6"/>
        </w:trPr>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90"/>
        </w:trPr>
        <w:tc>
          <w:tcPr>
            <w:tcW w:w="440" w:type="dxa"/>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1.3.</w:t>
            </w:r>
          </w:p>
        </w:tc>
        <w:tc>
          <w:tcPr>
            <w:tcW w:w="2200" w:type="dxa"/>
            <w:gridSpan w:val="2"/>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Broj katastarsk</w:t>
            </w:r>
            <w:r>
              <w:rPr>
                <w:rFonts w:eastAsia="Arial"/>
                <w:sz w:val="18"/>
              </w:rPr>
              <w:t>e parcele</w:t>
            </w:r>
            <w:r w:rsidRPr="00D14008">
              <w:rPr>
                <w:rFonts w:eastAsia="Arial"/>
                <w:sz w:val="18"/>
              </w:rPr>
              <w:t>:</w:t>
            </w: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200" w:type="dxa"/>
            <w:shd w:val="clear" w:color="auto" w:fill="auto"/>
            <w:vAlign w:val="bottom"/>
          </w:tcPr>
          <w:p w:rsidR="00CE3B19" w:rsidRPr="00D14008" w:rsidRDefault="00CE3B19" w:rsidP="00E276A1">
            <w:pPr>
              <w:spacing w:line="0" w:lineRule="atLeast"/>
              <w:rPr>
                <w:rFonts w:ascii="Times New Roman" w:hAnsi="Times New Roman"/>
              </w:rPr>
            </w:pP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6"/>
        </w:trPr>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90"/>
        </w:trPr>
        <w:tc>
          <w:tcPr>
            <w:tcW w:w="440" w:type="dxa"/>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1.4.</w:t>
            </w:r>
          </w:p>
        </w:tc>
        <w:tc>
          <w:tcPr>
            <w:tcW w:w="3880" w:type="dxa"/>
            <w:gridSpan w:val="4"/>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Puno ime ispitanika:</w:t>
            </w: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8"/>
        </w:trPr>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87"/>
        </w:trPr>
        <w:tc>
          <w:tcPr>
            <w:tcW w:w="440" w:type="dxa"/>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1.5.</w:t>
            </w:r>
          </w:p>
        </w:tc>
        <w:tc>
          <w:tcPr>
            <w:tcW w:w="1480" w:type="dxa"/>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Etnička grupa:</w:t>
            </w:r>
          </w:p>
        </w:tc>
        <w:tc>
          <w:tcPr>
            <w:tcW w:w="72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200" w:type="dxa"/>
            <w:shd w:val="clear" w:color="auto" w:fill="auto"/>
            <w:vAlign w:val="bottom"/>
          </w:tcPr>
          <w:p w:rsidR="00CE3B19" w:rsidRPr="00D14008" w:rsidRDefault="00CE3B19" w:rsidP="00E276A1">
            <w:pPr>
              <w:spacing w:line="0" w:lineRule="atLeast"/>
              <w:rPr>
                <w:rFonts w:ascii="Times New Roman" w:hAnsi="Times New Roman"/>
              </w:rPr>
            </w:pP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8"/>
        </w:trPr>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90"/>
        </w:trPr>
        <w:tc>
          <w:tcPr>
            <w:tcW w:w="440" w:type="dxa"/>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1.6.</w:t>
            </w:r>
          </w:p>
        </w:tc>
        <w:tc>
          <w:tcPr>
            <w:tcW w:w="1480" w:type="dxa"/>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Telefonski broj:</w:t>
            </w:r>
          </w:p>
        </w:tc>
        <w:tc>
          <w:tcPr>
            <w:tcW w:w="72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200" w:type="dxa"/>
            <w:shd w:val="clear" w:color="auto" w:fill="auto"/>
            <w:vAlign w:val="bottom"/>
          </w:tcPr>
          <w:p w:rsidR="00CE3B19" w:rsidRPr="00D14008" w:rsidRDefault="00CE3B19" w:rsidP="00E276A1">
            <w:pPr>
              <w:spacing w:line="0" w:lineRule="atLeast"/>
              <w:rPr>
                <w:rFonts w:ascii="Times New Roman" w:hAnsi="Times New Roman"/>
              </w:rPr>
            </w:pP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6"/>
        </w:trPr>
        <w:tc>
          <w:tcPr>
            <w:tcW w:w="1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92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5E5D9F" w:rsidTr="00E276A1">
        <w:trPr>
          <w:trHeight w:val="290"/>
        </w:trPr>
        <w:tc>
          <w:tcPr>
            <w:tcW w:w="4320" w:type="dxa"/>
            <w:gridSpan w:val="5"/>
            <w:shd w:val="clear" w:color="auto" w:fill="auto"/>
            <w:vAlign w:val="bottom"/>
          </w:tcPr>
          <w:p w:rsidR="00CE3B19" w:rsidRPr="00FA7FFE" w:rsidRDefault="00CE3B19" w:rsidP="00E276A1">
            <w:pPr>
              <w:spacing w:line="0" w:lineRule="atLeast"/>
              <w:ind w:left="120"/>
              <w:rPr>
                <w:rFonts w:eastAsia="Arial"/>
                <w:sz w:val="18"/>
                <w:lang w:val="fr-FR"/>
              </w:rPr>
            </w:pPr>
            <w:r w:rsidRPr="00FA7FFE">
              <w:rPr>
                <w:rFonts w:eastAsia="Arial"/>
                <w:sz w:val="18"/>
                <w:lang w:val="fr-FR"/>
              </w:rPr>
              <w:t>1.7. Cela parcela je pogođena: Da/Ne</w:t>
            </w:r>
          </w:p>
        </w:tc>
        <w:tc>
          <w:tcPr>
            <w:tcW w:w="920" w:type="dxa"/>
            <w:gridSpan w:val="2"/>
            <w:shd w:val="clear" w:color="auto" w:fill="auto"/>
            <w:vAlign w:val="bottom"/>
          </w:tcPr>
          <w:p w:rsidR="00CE3B19" w:rsidRPr="00FA7FFE" w:rsidRDefault="00CE3B19" w:rsidP="00E276A1">
            <w:pPr>
              <w:spacing w:line="0" w:lineRule="atLeast"/>
              <w:rPr>
                <w:rFonts w:ascii="Times New Roman" w:hAnsi="Times New Roman"/>
                <w:lang w:val="fr-FR"/>
              </w:rPr>
            </w:pPr>
          </w:p>
        </w:tc>
        <w:tc>
          <w:tcPr>
            <w:tcW w:w="2380" w:type="dxa"/>
            <w:shd w:val="clear" w:color="auto" w:fill="auto"/>
            <w:vAlign w:val="bottom"/>
          </w:tcPr>
          <w:p w:rsidR="00CE3B19" w:rsidRPr="00FA7FFE" w:rsidRDefault="00CE3B19" w:rsidP="00E276A1">
            <w:pPr>
              <w:spacing w:line="0" w:lineRule="atLeast"/>
              <w:rPr>
                <w:rFonts w:ascii="Times New Roman" w:hAnsi="Times New Roman"/>
                <w:lang w:val="fr-FR"/>
              </w:rPr>
            </w:pPr>
          </w:p>
        </w:tc>
      </w:tr>
      <w:tr w:rsidR="00CE3B19" w:rsidRPr="005E5D9F" w:rsidTr="00E276A1">
        <w:trPr>
          <w:trHeight w:val="36"/>
        </w:trPr>
        <w:tc>
          <w:tcPr>
            <w:tcW w:w="44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c>
          <w:tcPr>
            <w:tcW w:w="148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c>
          <w:tcPr>
            <w:tcW w:w="1200" w:type="dxa"/>
            <w:gridSpan w:val="2"/>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c>
          <w:tcPr>
            <w:tcW w:w="120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c>
          <w:tcPr>
            <w:tcW w:w="920" w:type="dxa"/>
            <w:gridSpan w:val="2"/>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c>
          <w:tcPr>
            <w:tcW w:w="238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3"/>
                <w:lang w:val="fr-FR"/>
              </w:rPr>
            </w:pPr>
          </w:p>
        </w:tc>
      </w:tr>
      <w:tr w:rsidR="00CE3B19" w:rsidRPr="00D14008" w:rsidTr="00E276A1">
        <w:trPr>
          <w:trHeight w:val="326"/>
        </w:trPr>
        <w:tc>
          <w:tcPr>
            <w:tcW w:w="440" w:type="dxa"/>
            <w:tcBorders>
              <w:bottom w:val="single" w:sz="8" w:space="0" w:color="808080"/>
            </w:tcBorders>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1.8.</w:t>
            </w:r>
          </w:p>
        </w:tc>
        <w:tc>
          <w:tcPr>
            <w:tcW w:w="3880" w:type="dxa"/>
            <w:gridSpan w:val="4"/>
            <w:tcBorders>
              <w:bottom w:val="single" w:sz="8" w:space="0" w:color="808080"/>
            </w:tcBorders>
            <w:shd w:val="clear" w:color="auto" w:fill="auto"/>
            <w:vAlign w:val="bottom"/>
          </w:tcPr>
          <w:p w:rsidR="00CE3B19" w:rsidRPr="00FA7FFE" w:rsidRDefault="00CE3B19" w:rsidP="00E276A1">
            <w:pPr>
              <w:spacing w:line="0" w:lineRule="atLeast"/>
              <w:ind w:left="40"/>
              <w:rPr>
                <w:rFonts w:eastAsia="Arial"/>
                <w:sz w:val="18"/>
                <w:lang w:val="fr-FR"/>
              </w:rPr>
            </w:pPr>
            <w:r w:rsidRPr="00FA7FFE">
              <w:rPr>
                <w:rFonts w:eastAsia="Arial"/>
                <w:sz w:val="18"/>
                <w:lang w:val="fr-FR"/>
              </w:rPr>
              <w:t>Ukoliko nije, navedite veličinu ne-pogođenog dela:</w:t>
            </w:r>
          </w:p>
        </w:tc>
        <w:tc>
          <w:tcPr>
            <w:tcW w:w="3300" w:type="dxa"/>
            <w:gridSpan w:val="3"/>
            <w:tcBorders>
              <w:bottom w:val="single" w:sz="8" w:space="0" w:color="808080"/>
            </w:tcBorders>
            <w:shd w:val="clear" w:color="auto" w:fill="auto"/>
            <w:vAlign w:val="bottom"/>
          </w:tcPr>
          <w:p w:rsidR="00CE3B19" w:rsidRPr="00D14008" w:rsidRDefault="00CE3B19" w:rsidP="00E276A1">
            <w:pPr>
              <w:spacing w:line="0" w:lineRule="atLeast"/>
              <w:ind w:left="360"/>
              <w:rPr>
                <w:rFonts w:eastAsia="Arial"/>
                <w:vertAlign w:val="superscript"/>
              </w:rPr>
            </w:pPr>
            <w:r w:rsidRPr="00D14008">
              <w:rPr>
                <w:rFonts w:eastAsia="Arial"/>
                <w:sz w:val="18"/>
              </w:rPr>
              <w:t>m</w:t>
            </w:r>
            <w:r w:rsidRPr="00D14008">
              <w:rPr>
                <w:rFonts w:eastAsia="Arial"/>
                <w:vertAlign w:val="superscript"/>
              </w:rPr>
              <w:t>2</w:t>
            </w:r>
          </w:p>
        </w:tc>
      </w:tr>
      <w:tr w:rsidR="00CE3B19" w:rsidRPr="005E5D9F" w:rsidTr="00E276A1">
        <w:trPr>
          <w:trHeight w:val="797"/>
        </w:trPr>
        <w:tc>
          <w:tcPr>
            <w:tcW w:w="7620" w:type="dxa"/>
            <w:gridSpan w:val="8"/>
            <w:shd w:val="clear" w:color="auto" w:fill="auto"/>
            <w:vAlign w:val="bottom"/>
          </w:tcPr>
          <w:p w:rsidR="00CE3B19" w:rsidRPr="00FA7FFE" w:rsidRDefault="00CE3B19" w:rsidP="00E276A1">
            <w:pPr>
              <w:spacing w:line="0" w:lineRule="atLeast"/>
              <w:ind w:left="120"/>
              <w:rPr>
                <w:rFonts w:eastAsia="Arial"/>
                <w:color w:val="365F91"/>
                <w:sz w:val="18"/>
                <w:lang w:val="fr-FR"/>
              </w:rPr>
            </w:pPr>
            <w:r w:rsidRPr="00FA7FFE">
              <w:rPr>
                <w:rFonts w:eastAsia="Arial"/>
                <w:color w:val="365F91"/>
                <w:sz w:val="18"/>
                <w:lang w:val="fr-FR"/>
              </w:rPr>
              <w:t>2. OPŠTE INFORMACIJE O POGOĐENOJ IMOVINI (PARCELI)</w:t>
            </w:r>
          </w:p>
        </w:tc>
      </w:tr>
      <w:tr w:rsidR="00CE3B19" w:rsidRPr="00D14008" w:rsidTr="00E276A1">
        <w:trPr>
          <w:trHeight w:val="346"/>
        </w:trPr>
        <w:tc>
          <w:tcPr>
            <w:tcW w:w="440" w:type="dxa"/>
            <w:tcBorders>
              <w:bottom w:val="single" w:sz="8" w:space="0" w:color="808080"/>
            </w:tcBorders>
            <w:shd w:val="clear" w:color="auto" w:fill="auto"/>
            <w:vAlign w:val="bottom"/>
          </w:tcPr>
          <w:p w:rsidR="00CE3B19" w:rsidRPr="00D14008" w:rsidRDefault="00CE3B19" w:rsidP="00E276A1">
            <w:pPr>
              <w:spacing w:line="0" w:lineRule="atLeast"/>
              <w:ind w:left="120"/>
              <w:rPr>
                <w:rFonts w:eastAsia="Arial"/>
                <w:w w:val="99"/>
                <w:sz w:val="18"/>
              </w:rPr>
            </w:pPr>
            <w:r w:rsidRPr="00D14008">
              <w:rPr>
                <w:rFonts w:eastAsia="Arial"/>
                <w:w w:val="99"/>
                <w:sz w:val="18"/>
              </w:rPr>
              <w:t>2.1.</w:t>
            </w:r>
          </w:p>
        </w:tc>
        <w:tc>
          <w:tcPr>
            <w:tcW w:w="1480" w:type="dxa"/>
            <w:tcBorders>
              <w:bottom w:val="single" w:sz="8" w:space="0" w:color="808080"/>
            </w:tcBorders>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Ukupna veličina:</w:t>
            </w: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680" w:type="dxa"/>
            <w:gridSpan w:val="2"/>
            <w:tcBorders>
              <w:bottom w:val="single" w:sz="8" w:space="0" w:color="808080"/>
            </w:tcBorders>
            <w:shd w:val="clear" w:color="auto" w:fill="auto"/>
            <w:vAlign w:val="bottom"/>
          </w:tcPr>
          <w:p w:rsidR="00CE3B19" w:rsidRPr="00D14008" w:rsidRDefault="00CE3B19" w:rsidP="00E276A1">
            <w:pPr>
              <w:spacing w:line="0" w:lineRule="atLeast"/>
              <w:ind w:left="40"/>
              <w:rPr>
                <w:rFonts w:eastAsia="Arial"/>
                <w:vertAlign w:val="superscript"/>
              </w:rPr>
            </w:pPr>
            <w:r w:rsidRPr="00D14008">
              <w:rPr>
                <w:rFonts w:eastAsia="Arial"/>
                <w:sz w:val="18"/>
              </w:rPr>
              <w:t>m</w:t>
            </w:r>
            <w:r w:rsidRPr="00D14008">
              <w:rPr>
                <w:rFonts w:eastAsia="Arial"/>
                <w:vertAlign w:val="superscript"/>
              </w:rPr>
              <w:t>2</w:t>
            </w:r>
          </w:p>
        </w:tc>
        <w:tc>
          <w:tcPr>
            <w:tcW w:w="920"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795"/>
        </w:trPr>
        <w:tc>
          <w:tcPr>
            <w:tcW w:w="440" w:type="dxa"/>
            <w:tcBorders>
              <w:bottom w:val="single" w:sz="8" w:space="0" w:color="808080"/>
            </w:tcBorders>
            <w:shd w:val="clear" w:color="auto" w:fill="auto"/>
            <w:vAlign w:val="bottom"/>
          </w:tcPr>
          <w:p w:rsidR="00CE3B19" w:rsidRPr="00D14008" w:rsidRDefault="00CE3B19" w:rsidP="00E276A1">
            <w:pPr>
              <w:spacing w:line="0" w:lineRule="atLeast"/>
              <w:ind w:left="120"/>
              <w:rPr>
                <w:rFonts w:eastAsia="Arial"/>
                <w:b/>
                <w:w w:val="99"/>
                <w:sz w:val="18"/>
              </w:rPr>
            </w:pPr>
            <w:r w:rsidRPr="00D14008">
              <w:rPr>
                <w:rFonts w:eastAsia="Arial"/>
                <w:b/>
                <w:w w:val="99"/>
                <w:sz w:val="18"/>
              </w:rPr>
              <w:t>2.2.</w:t>
            </w:r>
          </w:p>
        </w:tc>
        <w:tc>
          <w:tcPr>
            <w:tcW w:w="7180" w:type="dxa"/>
            <w:gridSpan w:val="7"/>
            <w:tcBorders>
              <w:bottom w:val="single" w:sz="8" w:space="0" w:color="808080"/>
            </w:tcBorders>
            <w:shd w:val="clear" w:color="auto" w:fill="auto"/>
            <w:vAlign w:val="bottom"/>
          </w:tcPr>
          <w:p w:rsidR="00CE3B19" w:rsidRPr="00D14008" w:rsidRDefault="00CE3B19" w:rsidP="00E276A1">
            <w:pPr>
              <w:spacing w:line="0" w:lineRule="atLeast"/>
              <w:ind w:left="40"/>
              <w:rPr>
                <w:rFonts w:eastAsia="Arial"/>
                <w:b/>
                <w:sz w:val="18"/>
              </w:rPr>
            </w:pPr>
            <w:r w:rsidRPr="00D14008">
              <w:rPr>
                <w:rFonts w:eastAsia="Arial"/>
                <w:b/>
                <w:sz w:val="18"/>
              </w:rPr>
              <w:t xml:space="preserve">Lokacija katastarskih parcela, ukupan broj po lokaciji </w:t>
            </w:r>
            <w:r>
              <w:rPr>
                <w:rFonts w:eastAsia="Arial"/>
                <w:b/>
                <w:sz w:val="18"/>
              </w:rPr>
              <w:t>i</w:t>
            </w:r>
            <w:r w:rsidRPr="00D14008">
              <w:rPr>
                <w:rFonts w:eastAsia="Arial"/>
                <w:b/>
                <w:sz w:val="18"/>
              </w:rPr>
              <w:t xml:space="preserve"> katastarski broj</w:t>
            </w:r>
          </w:p>
        </w:tc>
      </w:tr>
      <w:tr w:rsidR="00CE3B19" w:rsidRPr="00D14008" w:rsidTr="00E276A1">
        <w:trPr>
          <w:trHeight w:val="260"/>
        </w:trPr>
        <w:tc>
          <w:tcPr>
            <w:tcW w:w="1920" w:type="dxa"/>
            <w:gridSpan w:val="2"/>
            <w:tcBorders>
              <w:left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Lokacija</w:t>
            </w:r>
          </w:p>
        </w:tc>
        <w:tc>
          <w:tcPr>
            <w:tcW w:w="720" w:type="dxa"/>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Ukupan broj katastarskih parcela</w:t>
            </w: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74" w:type="dxa"/>
            <w:gridSpan w:val="2"/>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Broj katastarske parcele</w:t>
            </w: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eastAsia="Arial"/>
                <w:sz w:val="18"/>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Trenutno korišćenje</w:t>
            </w:r>
          </w:p>
        </w:tc>
      </w:tr>
      <w:tr w:rsidR="00CE3B19" w:rsidRPr="00D14008" w:rsidTr="00E276A1">
        <w:trPr>
          <w:trHeight w:val="271"/>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ind w:left="80"/>
              <w:rPr>
                <w:rFonts w:eastAsia="Arial"/>
                <w:sz w:val="18"/>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ind w:left="200"/>
              <w:rPr>
                <w:rFonts w:eastAsia="Arial"/>
                <w:sz w:val="18"/>
              </w:rPr>
            </w:pPr>
          </w:p>
        </w:tc>
        <w:tc>
          <w:tcPr>
            <w:tcW w:w="1274" w:type="dxa"/>
            <w:gridSpan w:val="2"/>
            <w:shd w:val="clear" w:color="auto" w:fill="auto"/>
            <w:vAlign w:val="bottom"/>
          </w:tcPr>
          <w:p w:rsidR="00CE3B19" w:rsidRPr="00D14008" w:rsidRDefault="00CE3B19" w:rsidP="00E276A1">
            <w:pPr>
              <w:spacing w:line="0" w:lineRule="atLeast"/>
              <w:ind w:left="100"/>
              <w:rPr>
                <w:rFonts w:eastAsia="Arial"/>
                <w:sz w:val="18"/>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i/>
                <w:sz w:val="18"/>
              </w:rPr>
            </w:pPr>
            <w:r>
              <w:rPr>
                <w:rFonts w:eastAsia="Arial"/>
                <w:i/>
                <w:sz w:val="18"/>
              </w:rPr>
              <w:t>Obeležiti</w:t>
            </w:r>
            <w:r w:rsidRPr="00D14008">
              <w:rPr>
                <w:rFonts w:eastAsia="Arial"/>
                <w:i/>
                <w:sz w:val="18"/>
              </w:rPr>
              <w:t xml:space="preserve"> primen</w:t>
            </w:r>
            <w:r>
              <w:rPr>
                <w:rFonts w:eastAsia="Arial"/>
                <w:i/>
                <w:sz w:val="18"/>
              </w:rPr>
              <w:t>ljivu</w:t>
            </w:r>
            <w:r w:rsidRPr="00D14008">
              <w:rPr>
                <w:rFonts w:eastAsia="Arial"/>
                <w:i/>
                <w:sz w:val="18"/>
              </w:rPr>
              <w:t xml:space="preserve"> upotrebu</w:t>
            </w:r>
          </w:p>
        </w:tc>
      </w:tr>
      <w:tr w:rsidR="00CE3B19" w:rsidRPr="00D14008" w:rsidTr="00E276A1">
        <w:trPr>
          <w:trHeight w:val="269"/>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gridSpan w:val="2"/>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2"/>
        </w:trPr>
        <w:tc>
          <w:tcPr>
            <w:tcW w:w="44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0"/>
        </w:trPr>
        <w:tc>
          <w:tcPr>
            <w:tcW w:w="440" w:type="dxa"/>
            <w:tcBorders>
              <w:left w:val="single" w:sz="8" w:space="0" w:color="808080"/>
            </w:tcBorders>
            <w:shd w:val="clear" w:color="auto" w:fill="auto"/>
            <w:vAlign w:val="bottom"/>
          </w:tcPr>
          <w:p w:rsidR="00CE3B19" w:rsidRPr="00D14008" w:rsidRDefault="00CE3B19" w:rsidP="00E276A1">
            <w:pPr>
              <w:spacing w:line="0" w:lineRule="atLeast"/>
              <w:ind w:left="120"/>
              <w:rPr>
                <w:rFonts w:eastAsia="Arial"/>
                <w:i/>
                <w:sz w:val="18"/>
              </w:rPr>
            </w:pPr>
            <w:r w:rsidRPr="00D14008">
              <w:rPr>
                <w:rFonts w:eastAsia="Arial"/>
                <w:i/>
                <w:sz w:val="18"/>
              </w:rPr>
              <w:t>1.</w:t>
            </w: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72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Uglavnom stambena</w:t>
            </w:r>
          </w:p>
        </w:tc>
      </w:tr>
      <w:tr w:rsidR="00CE3B19" w:rsidRPr="00D14008" w:rsidTr="00E276A1">
        <w:trPr>
          <w:trHeight w:val="269"/>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w:t>
            </w:r>
            <w:r>
              <w:rPr>
                <w:rFonts w:eastAsia="Arial"/>
                <w:sz w:val="18"/>
              </w:rPr>
              <w:t>o</w:t>
            </w:r>
            <w:r w:rsidRPr="00D14008">
              <w:rPr>
                <w:rFonts w:eastAsia="Arial"/>
                <w:sz w:val="18"/>
              </w:rPr>
              <w:t>m poljoprivredna</w:t>
            </w:r>
          </w:p>
        </w:tc>
      </w:tr>
      <w:tr w:rsidR="00CE3B19" w:rsidRPr="00D14008" w:rsidTr="00E276A1">
        <w:trPr>
          <w:trHeight w:val="271"/>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Šuma</w:t>
            </w:r>
          </w:p>
        </w:tc>
      </w:tr>
      <w:tr w:rsidR="00CE3B19" w:rsidRPr="00D14008" w:rsidTr="00E276A1">
        <w:trPr>
          <w:trHeight w:val="269"/>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Pašnjak</w:t>
            </w:r>
          </w:p>
        </w:tc>
      </w:tr>
      <w:tr w:rsidR="00CE3B19" w:rsidRPr="00D14008" w:rsidTr="00E276A1">
        <w:trPr>
          <w:trHeight w:val="272"/>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Uglavnom poslovno</w:t>
            </w:r>
          </w:p>
        </w:tc>
      </w:tr>
      <w:tr w:rsidR="00CE3B19" w:rsidRPr="00D14008" w:rsidTr="00E276A1">
        <w:trPr>
          <w:trHeight w:val="271"/>
        </w:trPr>
        <w:tc>
          <w:tcPr>
            <w:tcW w:w="44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Ne korišćeno</w:t>
            </w:r>
          </w:p>
        </w:tc>
      </w:tr>
      <w:tr w:rsidR="00CE3B19" w:rsidRPr="00D14008" w:rsidTr="00E276A1">
        <w:trPr>
          <w:trHeight w:val="258"/>
        </w:trPr>
        <w:tc>
          <w:tcPr>
            <w:tcW w:w="440" w:type="dxa"/>
            <w:tcBorders>
              <w:left w:val="single" w:sz="8" w:space="0" w:color="808080"/>
            </w:tcBorders>
            <w:shd w:val="clear" w:color="auto" w:fill="auto"/>
            <w:vAlign w:val="bottom"/>
          </w:tcPr>
          <w:p w:rsidR="00CE3B19" w:rsidRPr="00D14008" w:rsidRDefault="00CE3B19" w:rsidP="00E276A1">
            <w:pPr>
              <w:spacing w:line="0" w:lineRule="atLeast"/>
              <w:ind w:left="120"/>
              <w:rPr>
                <w:rFonts w:eastAsia="Arial"/>
                <w:i/>
                <w:sz w:val="18"/>
              </w:rPr>
            </w:pPr>
            <w:r w:rsidRPr="00D14008">
              <w:rPr>
                <w:rFonts w:eastAsia="Arial"/>
                <w:i/>
                <w:sz w:val="18"/>
              </w:rPr>
              <w:t>2.</w:t>
            </w: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72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Uglavnom stambena</w:t>
            </w:r>
          </w:p>
        </w:tc>
      </w:tr>
      <w:tr w:rsidR="00CE3B19" w:rsidRPr="00D14008" w:rsidTr="00E276A1">
        <w:trPr>
          <w:trHeight w:val="269"/>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w:t>
            </w:r>
            <w:r>
              <w:rPr>
                <w:rFonts w:eastAsia="Arial"/>
                <w:sz w:val="18"/>
              </w:rPr>
              <w:t>o</w:t>
            </w:r>
            <w:r w:rsidRPr="00D14008">
              <w:rPr>
                <w:rFonts w:eastAsia="Arial"/>
                <w:sz w:val="18"/>
              </w:rPr>
              <w:t>m poljoprivredna</w:t>
            </w:r>
          </w:p>
        </w:tc>
      </w:tr>
      <w:tr w:rsidR="00CE3B19" w:rsidRPr="00D14008" w:rsidTr="00E276A1">
        <w:trPr>
          <w:trHeight w:val="271"/>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Šuma</w:t>
            </w:r>
          </w:p>
        </w:tc>
      </w:tr>
      <w:tr w:rsidR="00CE3B19" w:rsidRPr="00D14008" w:rsidTr="00E276A1">
        <w:trPr>
          <w:trHeight w:val="269"/>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Pašnjak</w:t>
            </w:r>
          </w:p>
        </w:tc>
      </w:tr>
      <w:tr w:rsidR="00CE3B19" w:rsidRPr="00D14008" w:rsidTr="00E276A1">
        <w:trPr>
          <w:trHeight w:val="271"/>
        </w:trPr>
        <w:tc>
          <w:tcPr>
            <w:tcW w:w="44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Uglavnom poslovno</w:t>
            </w:r>
          </w:p>
        </w:tc>
      </w:tr>
      <w:tr w:rsidR="00CE3B19" w:rsidRPr="00D14008" w:rsidTr="00E276A1">
        <w:trPr>
          <w:trHeight w:val="271"/>
        </w:trPr>
        <w:tc>
          <w:tcPr>
            <w:tcW w:w="44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74"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46"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Ne korišćeno</w:t>
            </w:r>
          </w:p>
        </w:tc>
      </w:tr>
    </w:tbl>
    <w:p w:rsidR="00CE3B19" w:rsidRPr="00D14008" w:rsidRDefault="00CE3B19" w:rsidP="00CE3B19">
      <w:pPr>
        <w:spacing w:line="200" w:lineRule="exact"/>
        <w:rPr>
          <w:rFonts w:ascii="Times New Roman" w:hAnsi="Times New Roman"/>
        </w:rPr>
      </w:pPr>
    </w:p>
    <w:p w:rsidR="00CE3B19" w:rsidRPr="00D14008" w:rsidRDefault="00CE3B19" w:rsidP="00CE3B19">
      <w:pPr>
        <w:spacing w:line="200" w:lineRule="exact"/>
        <w:rPr>
          <w:rFonts w:ascii="Times New Roman" w:hAnsi="Times New Roman"/>
        </w:rPr>
      </w:pPr>
    </w:p>
    <w:p w:rsidR="00CE3B19" w:rsidRPr="00D14008" w:rsidRDefault="00CE3B19" w:rsidP="00CE3B19">
      <w:pPr>
        <w:spacing w:line="200" w:lineRule="exact"/>
        <w:rPr>
          <w:rFonts w:ascii="Times New Roman" w:hAnsi="Times New Roman"/>
        </w:rPr>
      </w:pPr>
    </w:p>
    <w:p w:rsidR="00CE3B19" w:rsidRPr="00D14008" w:rsidRDefault="00CE3B19" w:rsidP="00CE3B19">
      <w:pPr>
        <w:spacing w:line="200" w:lineRule="exact"/>
        <w:rPr>
          <w:rFonts w:ascii="Times New Roman" w:hAnsi="Times New Roman"/>
        </w:rPr>
      </w:pPr>
    </w:p>
    <w:p w:rsidR="00CE3B19" w:rsidRPr="00D14008" w:rsidRDefault="00CE3B19" w:rsidP="00CE3B19">
      <w:pPr>
        <w:spacing w:line="208" w:lineRule="exact"/>
        <w:rPr>
          <w:rFonts w:ascii="Times New Roman" w:hAnsi="Times New Roman"/>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3. POLJOPRIVREDNE AKTIVNOSTI</w:t>
      </w:r>
    </w:p>
    <w:p w:rsidR="00CE3B19" w:rsidRPr="00D14008" w:rsidRDefault="00CE3B19" w:rsidP="00CE3B19">
      <w:pPr>
        <w:spacing w:line="75" w:lineRule="exact"/>
        <w:ind w:left="284"/>
        <w:rPr>
          <w:rFonts w:ascii="Times New Roman" w:hAnsi="Times New Roman"/>
        </w:rPr>
      </w:pPr>
    </w:p>
    <w:p w:rsidR="00CE3B19" w:rsidRPr="00FA7FFE" w:rsidRDefault="00CE3B19" w:rsidP="00CE3B19">
      <w:pPr>
        <w:spacing w:line="300" w:lineRule="auto"/>
        <w:ind w:left="284" w:right="100"/>
        <w:jc w:val="left"/>
        <w:rPr>
          <w:rFonts w:eastAsia="Arial"/>
          <w:sz w:val="18"/>
          <w:lang w:val="fr-FR"/>
        </w:rPr>
      </w:pPr>
      <w:r w:rsidRPr="00FA7FFE">
        <w:rPr>
          <w:rFonts w:eastAsia="Arial"/>
          <w:sz w:val="18"/>
          <w:lang w:val="fr-FR"/>
        </w:rPr>
        <w:t>3.1. Posmatrani usevi na pogođenom delu parcele u vreme ispitivanja</w:t>
      </w:r>
      <w:r w:rsidRPr="00FA7FFE">
        <w:rPr>
          <w:rFonts w:eastAsia="Arial" w:cs="Arial"/>
          <w:sz w:val="18"/>
          <w:lang w:val="fr-FR"/>
        </w:rPr>
        <w:t>:</w:t>
      </w:r>
      <w:r w:rsidRPr="00FA7FFE">
        <w:rPr>
          <w:rFonts w:eastAsia="Arial"/>
          <w:sz w:val="18"/>
          <w:lang w:val="fr-FR"/>
        </w:rPr>
        <w:t xml:space="preserve"> ______________________________________________________________________________</w:t>
      </w:r>
    </w:p>
    <w:p w:rsidR="00CE3B19" w:rsidRPr="00FA7FFE" w:rsidRDefault="00CE3B19" w:rsidP="00CE3B19">
      <w:pPr>
        <w:spacing w:line="291" w:lineRule="exact"/>
        <w:ind w:left="284"/>
        <w:rPr>
          <w:rFonts w:ascii="Times New Roman" w:hAnsi="Times New Roman"/>
          <w:lang w:val="fr-FR"/>
        </w:rPr>
      </w:pPr>
    </w:p>
    <w:p w:rsidR="00CE3B19" w:rsidRPr="00FA7FFE" w:rsidRDefault="00CE3B19" w:rsidP="00CE3B19">
      <w:pPr>
        <w:spacing w:line="331" w:lineRule="auto"/>
        <w:ind w:left="284" w:right="120"/>
        <w:jc w:val="left"/>
        <w:rPr>
          <w:rFonts w:eastAsia="Arial"/>
          <w:sz w:val="17"/>
          <w:lang w:val="fr-FR"/>
        </w:rPr>
      </w:pPr>
      <w:r w:rsidRPr="00FA7FFE">
        <w:rPr>
          <w:rFonts w:eastAsia="Arial"/>
          <w:sz w:val="17"/>
          <w:lang w:val="fr-FR"/>
        </w:rPr>
        <w:t>3.2. Višegodišnje / Godišnje vrste: ______________________________________________________________________________________</w:t>
      </w:r>
    </w:p>
    <w:p w:rsidR="00CE3B19" w:rsidRPr="00FA7FFE" w:rsidRDefault="00CE3B19" w:rsidP="00CE3B19">
      <w:pPr>
        <w:spacing w:line="331" w:lineRule="auto"/>
        <w:ind w:left="284" w:right="120"/>
        <w:jc w:val="left"/>
        <w:rPr>
          <w:rFonts w:eastAsia="Arial"/>
          <w:sz w:val="17"/>
          <w:lang w:val="fr-FR"/>
        </w:rPr>
      </w:pPr>
    </w:p>
    <w:p w:rsidR="00CE3B19" w:rsidRPr="00FA7FFE" w:rsidRDefault="00CE3B19" w:rsidP="00CE3B19">
      <w:pPr>
        <w:spacing w:line="231" w:lineRule="auto"/>
        <w:ind w:left="284"/>
        <w:rPr>
          <w:rFonts w:eastAsia="Arial"/>
          <w:sz w:val="18"/>
          <w:lang w:val="fr-FR"/>
        </w:rPr>
      </w:pPr>
      <w:r w:rsidRPr="00FA7FFE">
        <w:rPr>
          <w:rFonts w:eastAsia="Arial"/>
          <w:sz w:val="18"/>
          <w:lang w:val="fr-FR"/>
        </w:rPr>
        <w:t>3.3. Ukoliko su godišnje: Godina sadnje: ____________</w:t>
      </w:r>
    </w:p>
    <w:p w:rsidR="00CE3B19" w:rsidRPr="00FA7FFE" w:rsidRDefault="00CE3B19" w:rsidP="00CE3B19">
      <w:pPr>
        <w:spacing w:line="333" w:lineRule="exact"/>
        <w:rPr>
          <w:rFonts w:ascii="Times New Roman" w:hAnsi="Times New Roman"/>
          <w:lang w:val="fr-FR"/>
        </w:rPr>
      </w:pPr>
    </w:p>
    <w:p w:rsidR="00CE3B19" w:rsidRPr="00FA7FFE" w:rsidRDefault="00CE3B19" w:rsidP="00CE3B19">
      <w:pPr>
        <w:tabs>
          <w:tab w:val="left" w:pos="9033"/>
        </w:tabs>
        <w:spacing w:line="0" w:lineRule="atLeast"/>
        <w:ind w:left="284"/>
        <w:jc w:val="left"/>
        <w:rPr>
          <w:rFonts w:eastAsia="Arial"/>
          <w:sz w:val="18"/>
          <w:lang w:val="fr-FR"/>
        </w:rPr>
      </w:pPr>
      <w:r w:rsidRPr="00FA7FFE">
        <w:rPr>
          <w:rFonts w:eastAsia="Arial"/>
          <w:sz w:val="18"/>
          <w:lang w:val="fr-FR"/>
        </w:rPr>
        <w:t>3.4. Prosečan prinos na ovoj parcel prema farmeru:</w:t>
      </w:r>
    </w:p>
    <w:p w:rsidR="00CE3B19" w:rsidRPr="00FA7FFE" w:rsidRDefault="00CE3B19" w:rsidP="00CE3B19">
      <w:pPr>
        <w:tabs>
          <w:tab w:val="left" w:pos="9033"/>
        </w:tabs>
        <w:spacing w:line="0" w:lineRule="atLeast"/>
        <w:ind w:left="284"/>
        <w:jc w:val="left"/>
        <w:rPr>
          <w:rFonts w:eastAsia="Arial"/>
          <w:sz w:val="18"/>
          <w:lang w:val="fr-FR"/>
        </w:rPr>
      </w:pPr>
      <w:r w:rsidRPr="00FA7FFE">
        <w:rPr>
          <w:rFonts w:eastAsia="Arial"/>
          <w:sz w:val="18"/>
          <w:lang w:val="fr-FR"/>
        </w:rPr>
        <w:lastRenderedPageBreak/>
        <w:tab/>
        <w:t>_____________________________________ (navesti jedinicu mere)</w:t>
      </w:r>
      <w:r w:rsidRPr="00FA7FFE">
        <w:rPr>
          <w:rFonts w:eastAsia="Arial"/>
          <w:sz w:val="18"/>
          <w:lang w:val="fr-FR"/>
        </w:rPr>
        <w:tab/>
      </w:r>
      <w:r w:rsidRPr="00FA7FFE">
        <w:rPr>
          <w:rFonts w:eastAsia="Arial"/>
          <w:sz w:val="18"/>
          <w:lang w:val="fr-FR"/>
        </w:rPr>
        <w:tab/>
      </w:r>
    </w:p>
    <w:p w:rsidR="00CE3B19" w:rsidRPr="00FA7FFE" w:rsidRDefault="00CE3B19" w:rsidP="00CE3B19">
      <w:pPr>
        <w:tabs>
          <w:tab w:val="left" w:pos="3013"/>
          <w:tab w:val="left" w:pos="9033"/>
        </w:tabs>
        <w:spacing w:line="0" w:lineRule="atLeast"/>
        <w:ind w:left="2254"/>
        <w:jc w:val="left"/>
        <w:rPr>
          <w:rFonts w:eastAsia="Arial"/>
          <w:sz w:val="18"/>
          <w:szCs w:val="18"/>
          <w:lang w:val="fr-FR"/>
        </w:rPr>
      </w:pPr>
    </w:p>
    <w:p w:rsidR="00CE3B19" w:rsidRPr="00FA7FFE" w:rsidRDefault="00CE3B19" w:rsidP="00CE3B19">
      <w:pPr>
        <w:spacing w:after="200" w:line="276" w:lineRule="auto"/>
        <w:ind w:left="284"/>
        <w:jc w:val="left"/>
        <w:rPr>
          <w:sz w:val="18"/>
          <w:szCs w:val="18"/>
          <w:lang w:val="fr-FR"/>
        </w:rPr>
      </w:pPr>
      <w:r w:rsidRPr="00FA7FFE">
        <w:rPr>
          <w:sz w:val="18"/>
          <w:szCs w:val="18"/>
          <w:lang w:val="fr-FR"/>
        </w:rPr>
        <w:t>3.5. Ukupno zemljišno vlasništvo farmera, uključujući ovu parcelu i druge</w:t>
      </w:r>
      <w:proofErr w:type="gramStart"/>
      <w:r w:rsidRPr="00FA7FFE">
        <w:rPr>
          <w:sz w:val="18"/>
          <w:szCs w:val="18"/>
          <w:lang w:val="fr-FR"/>
        </w:rPr>
        <w:t xml:space="preserve">:  </w:t>
      </w:r>
      <w:r w:rsidRPr="00FA7FFE">
        <w:rPr>
          <w:rFonts w:eastAsia="Arial"/>
          <w:sz w:val="18"/>
          <w:lang w:val="fr-FR"/>
        </w:rPr>
        <w:t>_</w:t>
      </w:r>
      <w:proofErr w:type="gramEnd"/>
      <w:r w:rsidRPr="00FA7FFE">
        <w:rPr>
          <w:rFonts w:eastAsia="Arial"/>
          <w:sz w:val="18"/>
          <w:lang w:val="fr-FR"/>
        </w:rPr>
        <w:t>___________________ hektara</w:t>
      </w:r>
    </w:p>
    <w:p w:rsidR="00CE3B19" w:rsidRPr="00FA7FFE" w:rsidRDefault="00CE3B19" w:rsidP="00CE3B19">
      <w:pPr>
        <w:spacing w:line="72" w:lineRule="exact"/>
        <w:ind w:left="2268"/>
        <w:rPr>
          <w:rFonts w:ascii="Times New Roman" w:hAnsi="Times New Roman"/>
          <w:lang w:val="fr-FR"/>
        </w:rPr>
      </w:pPr>
    </w:p>
    <w:p w:rsidR="00CE3B19" w:rsidRPr="006E4515" w:rsidRDefault="00CE3B19" w:rsidP="00CE3B19">
      <w:pPr>
        <w:spacing w:line="300" w:lineRule="auto"/>
        <w:ind w:left="644" w:right="100"/>
        <w:rPr>
          <w:rFonts w:eastAsia="Arial"/>
          <w:i/>
          <w:sz w:val="18"/>
          <w:lang w:val="fr-FR"/>
        </w:rPr>
      </w:pPr>
      <w:r w:rsidRPr="006E4515">
        <w:rPr>
          <w:rFonts w:eastAsia="Arial"/>
          <w:i/>
          <w:sz w:val="18"/>
          <w:lang w:val="fr-FR"/>
        </w:rPr>
        <w:t>Uklučujući zemljište farme, pašnjake, šume, sušeno i ne korišćeno zemljište – Uključuje svu zemlju, dostupnu farmer, bez obzira na vlasnika</w:t>
      </w:r>
    </w:p>
    <w:p w:rsidR="00CE3B19" w:rsidRPr="006E4515" w:rsidRDefault="00CE3B19" w:rsidP="00CE3B19">
      <w:pPr>
        <w:spacing w:line="300" w:lineRule="auto"/>
        <w:ind w:left="644" w:right="100"/>
        <w:rPr>
          <w:rFonts w:eastAsia="Arial"/>
          <w:i/>
          <w:sz w:val="18"/>
          <w:lang w:val="fr-FR"/>
        </w:rPr>
      </w:pPr>
    </w:p>
    <w:p w:rsidR="00CE3B19" w:rsidRPr="006E4515" w:rsidRDefault="00CE3B19" w:rsidP="00CE3B19">
      <w:pPr>
        <w:spacing w:line="15" w:lineRule="exact"/>
        <w:ind w:left="2268"/>
        <w:rPr>
          <w:rFonts w:ascii="Times New Roman" w:hAnsi="Times New Roman"/>
          <w:lang w:val="fr-FR"/>
        </w:rPr>
      </w:pPr>
    </w:p>
    <w:p w:rsidR="00CE3B19" w:rsidRPr="00D14008" w:rsidRDefault="00CE3B19" w:rsidP="00CE3B19">
      <w:pPr>
        <w:spacing w:line="0" w:lineRule="atLeast"/>
        <w:ind w:left="2268" w:hanging="1984"/>
        <w:rPr>
          <w:rFonts w:eastAsia="Arial"/>
          <w:sz w:val="18"/>
        </w:rPr>
      </w:pPr>
      <w:proofErr w:type="gramStart"/>
      <w:r w:rsidRPr="00D14008">
        <w:rPr>
          <w:rFonts w:eastAsia="Arial"/>
          <w:sz w:val="18"/>
        </w:rPr>
        <w:t>3.6. Od</w:t>
      </w:r>
      <w:proofErr w:type="gramEnd"/>
      <w:r w:rsidRPr="00D14008">
        <w:rPr>
          <w:rFonts w:eastAsia="Arial"/>
          <w:sz w:val="18"/>
        </w:rPr>
        <w:t xml:space="preserve"> toga je ove godine obrađeno: ______________________ he</w:t>
      </w:r>
      <w:r>
        <w:rPr>
          <w:rFonts w:eastAsia="Arial"/>
          <w:sz w:val="18"/>
        </w:rPr>
        <w:t>k</w:t>
      </w:r>
      <w:r w:rsidRPr="00D14008">
        <w:rPr>
          <w:rFonts w:eastAsia="Arial"/>
          <w:sz w:val="18"/>
        </w:rPr>
        <w:t>tara</w:t>
      </w:r>
    </w:p>
    <w:p w:rsidR="00CE3B19" w:rsidRPr="00D14008" w:rsidRDefault="00CE3B19" w:rsidP="00CE3B19">
      <w:pPr>
        <w:spacing w:line="333" w:lineRule="exact"/>
        <w:rPr>
          <w:rFonts w:ascii="Times New Roman" w:hAnsi="Times New Roman"/>
        </w:rPr>
      </w:pPr>
    </w:p>
    <w:p w:rsidR="00CE3B19" w:rsidRPr="00D14008" w:rsidRDefault="00CE3B19" w:rsidP="00CE3B19">
      <w:pPr>
        <w:numPr>
          <w:ilvl w:val="0"/>
          <w:numId w:val="33"/>
        </w:numPr>
        <w:spacing w:line="0" w:lineRule="atLeast"/>
        <w:ind w:left="284"/>
        <w:jc w:val="left"/>
        <w:rPr>
          <w:rFonts w:eastAsia="Arial"/>
          <w:color w:val="365F91"/>
          <w:sz w:val="18"/>
        </w:rPr>
      </w:pPr>
      <w:r w:rsidRPr="00D14008">
        <w:rPr>
          <w:rFonts w:eastAsia="Arial"/>
          <w:color w:val="365F91"/>
          <w:sz w:val="18"/>
        </w:rPr>
        <w:t>OPŠT</w:t>
      </w:r>
      <w:r>
        <w:rPr>
          <w:rFonts w:eastAsia="Arial"/>
          <w:color w:val="365F91"/>
          <w:sz w:val="18"/>
        </w:rPr>
        <w:t>E</w:t>
      </w:r>
      <w:r w:rsidRPr="00D14008">
        <w:rPr>
          <w:rFonts w:eastAsia="Arial"/>
          <w:color w:val="365F91"/>
          <w:sz w:val="18"/>
        </w:rPr>
        <w:t xml:space="preserve"> </w:t>
      </w:r>
      <w:r>
        <w:rPr>
          <w:rFonts w:eastAsia="Arial"/>
          <w:color w:val="365F91"/>
          <w:sz w:val="18"/>
        </w:rPr>
        <w:t>INFORMACIJE</w:t>
      </w:r>
      <w:r w:rsidRPr="00D14008">
        <w:rPr>
          <w:rFonts w:eastAsia="Arial"/>
          <w:color w:val="365F91"/>
          <w:sz w:val="18"/>
        </w:rPr>
        <w:t xml:space="preserve"> O POGOĐENOM OBJEKTU</w:t>
      </w:r>
    </w:p>
    <w:p w:rsidR="00CE3B19" w:rsidRPr="00D14008" w:rsidRDefault="00CE3B19" w:rsidP="00CE3B19">
      <w:pPr>
        <w:spacing w:line="97" w:lineRule="exact"/>
        <w:ind w:left="284"/>
        <w:rPr>
          <w:rFonts w:eastAsia="Arial"/>
          <w:color w:val="365F91"/>
          <w:sz w:val="18"/>
        </w:rPr>
      </w:pPr>
    </w:p>
    <w:p w:rsidR="00CE3B19" w:rsidRPr="00D14008" w:rsidRDefault="00CE3B19" w:rsidP="00CE3B19">
      <w:pPr>
        <w:numPr>
          <w:ilvl w:val="0"/>
          <w:numId w:val="34"/>
        </w:numPr>
        <w:spacing w:line="0" w:lineRule="atLeast"/>
        <w:ind w:left="284"/>
        <w:jc w:val="left"/>
        <w:rPr>
          <w:rFonts w:eastAsia="Arial"/>
          <w:sz w:val="18"/>
        </w:rPr>
      </w:pPr>
      <w:r w:rsidRPr="00D14008">
        <w:rPr>
          <w:rFonts w:eastAsia="Arial"/>
          <w:sz w:val="18"/>
        </w:rPr>
        <w:t>Odvojena zgrada: DA / NE</w:t>
      </w:r>
    </w:p>
    <w:p w:rsidR="00CE3B19" w:rsidRPr="00D14008" w:rsidRDefault="006F1E89" w:rsidP="00CE3B19">
      <w:pPr>
        <w:spacing w:line="143" w:lineRule="exact"/>
        <w:ind w:left="284"/>
        <w:rPr>
          <w:rFonts w:eastAsia="Arial"/>
          <w:sz w:val="18"/>
        </w:rPr>
      </w:pPr>
      <w:r w:rsidRPr="006F1E89">
        <w:rPr>
          <w:rFonts w:eastAsia="Arial"/>
          <w:noProof/>
          <w:sz w:val="18"/>
        </w:rPr>
        <w:pict>
          <v:line id="Straight Connector 302" o:spid="_x0000_s1052" style="position:absolute;left:0;text-align:left;z-index:-251654144;visibility:visible;mso-wrap-distance-top:-3e-5mm;mso-wrap-distance-bottom:-3e-5mm" from="16.6pt,2.15pt" to="23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" strokecolor="gray" strokeweight=".16931mm"/>
        </w:pict>
      </w:r>
    </w:p>
    <w:p w:rsidR="00CE3B19" w:rsidRPr="00FA7FFE" w:rsidRDefault="00CE3B19" w:rsidP="00CE3B19">
      <w:pPr>
        <w:numPr>
          <w:ilvl w:val="0"/>
          <w:numId w:val="34"/>
        </w:numPr>
        <w:spacing w:line="0" w:lineRule="atLeast"/>
        <w:ind w:left="284"/>
        <w:jc w:val="left"/>
        <w:rPr>
          <w:rFonts w:eastAsia="Arial"/>
          <w:sz w:val="18"/>
          <w:lang w:val="fr-FR"/>
        </w:rPr>
      </w:pPr>
      <w:r w:rsidRPr="00FA7FFE">
        <w:rPr>
          <w:rFonts w:eastAsia="Arial"/>
          <w:sz w:val="18"/>
          <w:lang w:val="fr-FR"/>
        </w:rPr>
        <w:t>Stan u većoj kući: DA / NE</w:t>
      </w:r>
    </w:p>
    <w:p w:rsidR="00CE3B19" w:rsidRPr="00FA7FFE" w:rsidRDefault="006F1E89" w:rsidP="00CE3B19">
      <w:pPr>
        <w:spacing w:line="141" w:lineRule="exact"/>
        <w:ind w:left="284"/>
        <w:rPr>
          <w:rFonts w:eastAsia="Arial"/>
          <w:sz w:val="18"/>
          <w:lang w:val="fr-FR"/>
        </w:rPr>
      </w:pPr>
      <w:r w:rsidRPr="006F1E89">
        <w:rPr>
          <w:rFonts w:eastAsia="Arial"/>
          <w:noProof/>
          <w:sz w:val="18"/>
        </w:rPr>
        <w:pict>
          <v:line id="Straight Connector 301" o:spid="_x0000_s1051" style="position:absolute;left:0;text-align:left;z-index:-251653120;visibility:visible;mso-wrap-distance-top:-3e-5mm;mso-wrap-distance-bottom:-3e-5mm" from="16.6pt,2.15pt" to="23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" strokecolor="gray" strokeweight=".48pt"/>
        </w:pict>
      </w:r>
    </w:p>
    <w:p w:rsidR="00CE3B19" w:rsidRPr="00D14008" w:rsidRDefault="00CE3B19" w:rsidP="00CE3B19">
      <w:pPr>
        <w:numPr>
          <w:ilvl w:val="0"/>
          <w:numId w:val="34"/>
        </w:numPr>
        <w:spacing w:line="0" w:lineRule="atLeast"/>
        <w:ind w:left="284"/>
        <w:jc w:val="left"/>
        <w:rPr>
          <w:rFonts w:eastAsia="Arial"/>
          <w:sz w:val="18"/>
        </w:rPr>
      </w:pPr>
      <w:r w:rsidRPr="00D14008">
        <w:rPr>
          <w:rFonts w:eastAsia="Arial"/>
          <w:sz w:val="18"/>
        </w:rPr>
        <w:t>Stan u zgradi: DA / NE</w:t>
      </w:r>
    </w:p>
    <w:p w:rsidR="00CE3B19" w:rsidRPr="00D14008" w:rsidRDefault="006F1E89" w:rsidP="00CE3B19">
      <w:pPr>
        <w:spacing w:line="143" w:lineRule="exact"/>
        <w:ind w:left="284"/>
        <w:rPr>
          <w:rFonts w:eastAsia="Arial"/>
          <w:sz w:val="18"/>
        </w:rPr>
      </w:pPr>
      <w:r w:rsidRPr="006F1E89">
        <w:rPr>
          <w:rFonts w:eastAsia="Arial"/>
          <w:noProof/>
          <w:sz w:val="18"/>
        </w:rPr>
        <w:pict>
          <v:line id="Straight Connector 300" o:spid="_x0000_s1050" style="position:absolute;left:0;text-align:left;z-index:-251652096;visibility:visible;mso-wrap-distance-top:-3e-5mm;mso-wrap-distance-bottom:-3e-5mm" from="16.6pt,2.3pt" to="23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" strokecolor="gray" strokeweight=".16931mm"/>
        </w:pict>
      </w:r>
    </w:p>
    <w:p w:rsidR="00CE3B19" w:rsidRPr="00D14008" w:rsidRDefault="00CE3B19" w:rsidP="00CE3B19">
      <w:pPr>
        <w:numPr>
          <w:ilvl w:val="0"/>
          <w:numId w:val="34"/>
        </w:numPr>
        <w:spacing w:line="0" w:lineRule="atLeast"/>
        <w:ind w:left="284"/>
        <w:jc w:val="left"/>
        <w:rPr>
          <w:rFonts w:eastAsia="Arial"/>
          <w:sz w:val="18"/>
        </w:rPr>
      </w:pPr>
      <w:r w:rsidRPr="00D14008">
        <w:rPr>
          <w:rFonts w:eastAsia="Arial"/>
          <w:sz w:val="18"/>
        </w:rPr>
        <w:t>Kuća: DA / NE</w:t>
      </w:r>
    </w:p>
    <w:p w:rsidR="00CE3B19" w:rsidRPr="00D14008" w:rsidRDefault="00CE3B19" w:rsidP="00CE3B19">
      <w:pPr>
        <w:spacing w:line="20" w:lineRule="exact"/>
        <w:rPr>
          <w:rFonts w:ascii="Times New Roman" w:hAnsi="Times New Roman"/>
        </w:rPr>
      </w:pPr>
    </w:p>
    <w:p w:rsidR="00CE3B19" w:rsidRPr="00D14008" w:rsidRDefault="006F1E89" w:rsidP="00CE3B19">
      <w:pPr>
        <w:spacing w:line="123" w:lineRule="exact"/>
        <w:rPr>
          <w:rFonts w:ascii="Times New Roman" w:hAnsi="Times New Roman"/>
        </w:rPr>
      </w:pPr>
      <w:r w:rsidRPr="006F1E89">
        <w:rPr>
          <w:rFonts w:eastAsia="Arial"/>
          <w:noProof/>
          <w:sz w:val="18"/>
        </w:rPr>
        <w:pict>
          <v:line id="Straight Connector 299" o:spid="_x0000_s1049" style="position:absolute;left:0;text-align:left;z-index:-251651072;visibility:visible;mso-wrap-distance-top:-3e-5mm;mso-wrap-distance-bottom:-3e-5mm" from="16.6pt,1.15pt" to="23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" strokecolor="gray" strokeweight=".16931mm"/>
        </w:pict>
      </w:r>
    </w:p>
    <w:tbl>
      <w:tblPr>
        <w:tblW w:w="0" w:type="auto"/>
        <w:tblInd w:w="284" w:type="dxa"/>
        <w:tblLayout w:type="fixed"/>
        <w:tblCellMar>
          <w:left w:w="0" w:type="dxa"/>
          <w:right w:w="0" w:type="dxa"/>
        </w:tblCellMar>
        <w:tblLook w:val="0000"/>
      </w:tblPr>
      <w:tblGrid>
        <w:gridCol w:w="20"/>
        <w:gridCol w:w="1180"/>
        <w:gridCol w:w="1280"/>
        <w:gridCol w:w="1080"/>
        <w:gridCol w:w="1240"/>
        <w:gridCol w:w="420"/>
        <w:gridCol w:w="2380"/>
      </w:tblGrid>
      <w:tr w:rsidR="00CE3B19" w:rsidRPr="00D14008" w:rsidTr="00E276A1">
        <w:trPr>
          <w:trHeight w:val="207"/>
        </w:trPr>
        <w:tc>
          <w:tcPr>
            <w:tcW w:w="20" w:type="dxa"/>
            <w:shd w:val="clear" w:color="auto" w:fill="auto"/>
            <w:vAlign w:val="bottom"/>
          </w:tcPr>
          <w:p w:rsidR="00CE3B19" w:rsidRPr="00D14008" w:rsidRDefault="00CE3B19" w:rsidP="00E276A1">
            <w:pPr>
              <w:spacing w:line="0" w:lineRule="atLeast"/>
              <w:rPr>
                <w:rFonts w:ascii="Times New Roman" w:hAnsi="Times New Roman"/>
                <w:sz w:val="17"/>
              </w:rPr>
            </w:pPr>
          </w:p>
        </w:tc>
        <w:tc>
          <w:tcPr>
            <w:tcW w:w="3540" w:type="dxa"/>
            <w:gridSpan w:val="3"/>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4.5. Spoljašnje dimenzije (glavna zgrada)</w:t>
            </w:r>
          </w:p>
        </w:tc>
        <w:tc>
          <w:tcPr>
            <w:tcW w:w="1240" w:type="dxa"/>
            <w:shd w:val="clear" w:color="auto" w:fill="auto"/>
            <w:vAlign w:val="bottom"/>
          </w:tcPr>
          <w:p w:rsidR="00CE3B19" w:rsidRPr="00D14008" w:rsidRDefault="00CE3B19" w:rsidP="00E276A1">
            <w:pPr>
              <w:spacing w:line="0" w:lineRule="atLeast"/>
              <w:ind w:left="280"/>
              <w:rPr>
                <w:rFonts w:eastAsia="Arial"/>
                <w:sz w:val="18"/>
              </w:rPr>
            </w:pPr>
            <w:r w:rsidRPr="00D14008">
              <w:rPr>
                <w:rFonts w:eastAsia="Arial"/>
                <w:sz w:val="18"/>
              </w:rPr>
              <w:t>m  x</w:t>
            </w:r>
          </w:p>
        </w:tc>
        <w:tc>
          <w:tcPr>
            <w:tcW w:w="2800" w:type="dxa"/>
            <w:gridSpan w:val="2"/>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m</w:t>
            </w:r>
          </w:p>
        </w:tc>
      </w:tr>
      <w:tr w:rsidR="00CE3B19" w:rsidRPr="00D14008" w:rsidTr="00E276A1">
        <w:trPr>
          <w:trHeight w:val="38"/>
        </w:trPr>
        <w:tc>
          <w:tcPr>
            <w:tcW w:w="20" w:type="dxa"/>
            <w:shd w:val="clear" w:color="auto" w:fill="auto"/>
            <w:vAlign w:val="bottom"/>
          </w:tcPr>
          <w:p w:rsidR="00CE3B19" w:rsidRPr="00D14008" w:rsidRDefault="00CE3B19" w:rsidP="00E276A1">
            <w:pPr>
              <w:spacing w:line="0" w:lineRule="atLeast"/>
              <w:rPr>
                <w:rFonts w:ascii="Times New Roman" w:hAnsi="Times New Roman"/>
                <w:sz w:val="3"/>
              </w:rPr>
            </w:pPr>
          </w:p>
        </w:tc>
        <w:tc>
          <w:tcPr>
            <w:tcW w:w="11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0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92"/>
        </w:trPr>
        <w:tc>
          <w:tcPr>
            <w:tcW w:w="20" w:type="dxa"/>
            <w:shd w:val="clear" w:color="auto" w:fill="auto"/>
            <w:vAlign w:val="bottom"/>
          </w:tcPr>
          <w:p w:rsidR="00CE3B19" w:rsidRPr="00D14008" w:rsidRDefault="00CE3B19" w:rsidP="00E276A1">
            <w:pPr>
              <w:spacing w:line="0" w:lineRule="atLeast"/>
              <w:rPr>
                <w:rFonts w:ascii="Times New Roman" w:hAnsi="Times New Roman"/>
              </w:rPr>
            </w:pPr>
          </w:p>
        </w:tc>
        <w:tc>
          <w:tcPr>
            <w:tcW w:w="3540" w:type="dxa"/>
            <w:gridSpan w:val="3"/>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4.6. Sagrađena godine:</w:t>
            </w:r>
          </w:p>
        </w:tc>
        <w:tc>
          <w:tcPr>
            <w:tcW w:w="1240" w:type="dxa"/>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39"/>
        </w:trPr>
        <w:tc>
          <w:tcPr>
            <w:tcW w:w="20" w:type="dxa"/>
            <w:shd w:val="clear" w:color="auto" w:fill="auto"/>
            <w:vAlign w:val="bottom"/>
          </w:tcPr>
          <w:p w:rsidR="00CE3B19" w:rsidRPr="00D14008" w:rsidRDefault="00CE3B19" w:rsidP="00E276A1">
            <w:pPr>
              <w:spacing w:line="0" w:lineRule="atLeast"/>
              <w:rPr>
                <w:rFonts w:ascii="Times New Roman" w:hAnsi="Times New Roman"/>
                <w:sz w:val="3"/>
              </w:rPr>
            </w:pPr>
          </w:p>
        </w:tc>
        <w:tc>
          <w:tcPr>
            <w:tcW w:w="11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0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12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c>
          <w:tcPr>
            <w:tcW w:w="23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3"/>
              </w:rPr>
            </w:pPr>
          </w:p>
        </w:tc>
      </w:tr>
      <w:tr w:rsidR="00CE3B19" w:rsidRPr="00D14008" w:rsidTr="00E276A1">
        <w:trPr>
          <w:trHeight w:val="256"/>
        </w:trPr>
        <w:tc>
          <w:tcPr>
            <w:tcW w:w="20" w:type="dxa"/>
            <w:shd w:val="clear" w:color="auto" w:fill="auto"/>
            <w:vAlign w:val="bottom"/>
          </w:tcPr>
          <w:p w:rsidR="00CE3B19" w:rsidRPr="00D14008" w:rsidRDefault="00CE3B19" w:rsidP="00E276A1">
            <w:pPr>
              <w:spacing w:line="0" w:lineRule="atLeast"/>
              <w:rPr>
                <w:rFonts w:ascii="Times New Roman" w:hAnsi="Times New Roman"/>
              </w:rPr>
            </w:pPr>
          </w:p>
        </w:tc>
        <w:tc>
          <w:tcPr>
            <w:tcW w:w="1180" w:type="dxa"/>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c>
          <w:tcPr>
            <w:tcW w:w="1080" w:type="dxa"/>
            <w:shd w:val="clear" w:color="auto" w:fill="auto"/>
            <w:vAlign w:val="bottom"/>
          </w:tcPr>
          <w:p w:rsidR="00CE3B19" w:rsidRPr="00D14008" w:rsidRDefault="00CE3B19" w:rsidP="00E276A1">
            <w:pPr>
              <w:spacing w:line="0" w:lineRule="atLeast"/>
              <w:rPr>
                <w:rFonts w:ascii="Times New Roman" w:hAnsi="Times New Roman"/>
              </w:rPr>
            </w:pPr>
          </w:p>
        </w:tc>
        <w:tc>
          <w:tcPr>
            <w:tcW w:w="1240" w:type="dxa"/>
            <w:shd w:val="clear" w:color="auto" w:fill="auto"/>
            <w:vAlign w:val="bottom"/>
          </w:tcPr>
          <w:p w:rsidR="00CE3B19" w:rsidRPr="00D14008" w:rsidRDefault="00CE3B19" w:rsidP="00E276A1">
            <w:pPr>
              <w:spacing w:line="0" w:lineRule="atLeast"/>
              <w:ind w:left="480"/>
              <w:rPr>
                <w:rFonts w:eastAsia="Arial"/>
                <w:sz w:val="18"/>
              </w:rPr>
            </w:pPr>
            <w:r w:rsidRPr="00D14008">
              <w:rPr>
                <w:rFonts w:eastAsia="Arial"/>
                <w:sz w:val="18"/>
              </w:rPr>
              <w:t>Spoljašnjost:</w:t>
            </w: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23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1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240" w:type="dxa"/>
            <w:shd w:val="clear" w:color="auto" w:fill="auto"/>
            <w:vAlign w:val="bottom"/>
          </w:tcPr>
          <w:p w:rsidR="00CE3B19" w:rsidRPr="00D14008" w:rsidRDefault="00CE3B19" w:rsidP="00E276A1">
            <w:pPr>
              <w:spacing w:line="0" w:lineRule="atLeast"/>
              <w:ind w:left="480"/>
              <w:rPr>
                <w:rFonts w:eastAsia="Arial"/>
                <w:sz w:val="18"/>
              </w:rPr>
            </w:pPr>
            <w:r w:rsidRPr="00D14008">
              <w:rPr>
                <w:rFonts w:eastAsia="Arial"/>
                <w:sz w:val="18"/>
              </w:rPr>
              <w:t>Unutrašnjost:</w:t>
            </w: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6"/>
        </w:trPr>
        <w:tc>
          <w:tcPr>
            <w:tcW w:w="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540" w:type="dxa"/>
            <w:gridSpan w:val="3"/>
            <w:vMerge w:val="restart"/>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4.7. Opšti izgled (glavne zgrade):</w:t>
            </w:r>
          </w:p>
        </w:tc>
        <w:tc>
          <w:tcPr>
            <w:tcW w:w="4040" w:type="dxa"/>
            <w:gridSpan w:val="3"/>
            <w:shd w:val="clear" w:color="auto" w:fill="auto"/>
            <w:vAlign w:val="bottom"/>
          </w:tcPr>
          <w:p w:rsidR="00CE3B19" w:rsidRPr="00D14008" w:rsidRDefault="00CE3B19" w:rsidP="00E276A1">
            <w:pPr>
              <w:spacing w:line="0" w:lineRule="atLeast"/>
              <w:ind w:left="480"/>
              <w:rPr>
                <w:rFonts w:eastAsia="Arial"/>
                <w:i/>
                <w:sz w:val="18"/>
              </w:rPr>
            </w:pPr>
            <w:r w:rsidRPr="00D14008">
              <w:rPr>
                <w:rFonts w:eastAsia="Arial"/>
                <w:i/>
                <w:sz w:val="18"/>
              </w:rPr>
              <w:t>1: nova ili jako dobra</w:t>
            </w:r>
          </w:p>
        </w:tc>
      </w:tr>
      <w:tr w:rsidR="00CE3B19" w:rsidRPr="00D14008" w:rsidTr="00E276A1">
        <w:trPr>
          <w:trHeight w:val="137"/>
        </w:trPr>
        <w:tc>
          <w:tcPr>
            <w:tcW w:w="2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3540" w:type="dxa"/>
            <w:gridSpan w:val="3"/>
            <w:vMerge/>
            <w:shd w:val="clear" w:color="auto" w:fill="auto"/>
            <w:vAlign w:val="bottom"/>
          </w:tcPr>
          <w:p w:rsidR="00CE3B19" w:rsidRPr="00D14008" w:rsidRDefault="00CE3B19" w:rsidP="00E276A1">
            <w:pPr>
              <w:spacing w:line="0" w:lineRule="atLeast"/>
              <w:rPr>
                <w:rFonts w:ascii="Times New Roman" w:hAnsi="Times New Roman"/>
                <w:sz w:val="11"/>
              </w:rPr>
            </w:pPr>
          </w:p>
        </w:tc>
        <w:tc>
          <w:tcPr>
            <w:tcW w:w="1240" w:type="dxa"/>
            <w:vMerge w:val="restart"/>
            <w:shd w:val="clear" w:color="auto" w:fill="auto"/>
            <w:vAlign w:val="bottom"/>
          </w:tcPr>
          <w:p w:rsidR="00CE3B19" w:rsidRPr="00D14008" w:rsidRDefault="00CE3B19" w:rsidP="00E276A1">
            <w:pPr>
              <w:spacing w:line="0" w:lineRule="atLeast"/>
              <w:ind w:left="480"/>
              <w:rPr>
                <w:rFonts w:eastAsia="Arial"/>
                <w:i/>
                <w:sz w:val="18"/>
              </w:rPr>
            </w:pPr>
            <w:r w:rsidRPr="00D14008">
              <w:rPr>
                <w:rFonts w:eastAsia="Arial"/>
                <w:i/>
                <w:sz w:val="18"/>
              </w:rPr>
              <w:t>2: dobra</w:t>
            </w:r>
          </w:p>
        </w:tc>
        <w:tc>
          <w:tcPr>
            <w:tcW w:w="42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2380" w:type="dxa"/>
            <w:shd w:val="clear" w:color="auto" w:fill="auto"/>
            <w:vAlign w:val="bottom"/>
          </w:tcPr>
          <w:p w:rsidR="00CE3B19" w:rsidRPr="00D14008" w:rsidRDefault="00CE3B19" w:rsidP="00E276A1">
            <w:pPr>
              <w:spacing w:line="0" w:lineRule="atLeast"/>
              <w:rPr>
                <w:rFonts w:ascii="Times New Roman" w:hAnsi="Times New Roman"/>
                <w:sz w:val="11"/>
              </w:rPr>
            </w:pPr>
          </w:p>
        </w:tc>
      </w:tr>
      <w:tr w:rsidR="00CE3B19" w:rsidRPr="00D14008" w:rsidTr="00E276A1">
        <w:trPr>
          <w:trHeight w:val="134"/>
        </w:trPr>
        <w:tc>
          <w:tcPr>
            <w:tcW w:w="2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118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128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108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1240" w:type="dxa"/>
            <w:vMerge/>
            <w:shd w:val="clear" w:color="auto" w:fill="auto"/>
            <w:vAlign w:val="bottom"/>
          </w:tcPr>
          <w:p w:rsidR="00CE3B19" w:rsidRPr="00D14008" w:rsidRDefault="00CE3B19" w:rsidP="00E276A1">
            <w:pPr>
              <w:spacing w:line="0" w:lineRule="atLeast"/>
              <w:rPr>
                <w:rFonts w:ascii="Times New Roman" w:hAnsi="Times New Roman"/>
                <w:sz w:val="11"/>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11"/>
              </w:rPr>
            </w:pPr>
          </w:p>
        </w:tc>
        <w:tc>
          <w:tcPr>
            <w:tcW w:w="2380" w:type="dxa"/>
            <w:shd w:val="clear" w:color="auto" w:fill="auto"/>
            <w:vAlign w:val="bottom"/>
          </w:tcPr>
          <w:p w:rsidR="00CE3B19" w:rsidRPr="00D14008" w:rsidRDefault="00CE3B19" w:rsidP="00E276A1">
            <w:pPr>
              <w:spacing w:line="0" w:lineRule="atLeast"/>
              <w:rPr>
                <w:rFonts w:ascii="Times New Roman" w:hAnsi="Times New Roman"/>
                <w:sz w:val="11"/>
              </w:rPr>
            </w:pPr>
          </w:p>
        </w:tc>
      </w:tr>
      <w:tr w:rsidR="00CE3B19" w:rsidRPr="00D14008" w:rsidTr="00E276A1">
        <w:trPr>
          <w:trHeight w:val="269"/>
        </w:trPr>
        <w:tc>
          <w:tcPr>
            <w:tcW w:w="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1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240" w:type="dxa"/>
            <w:shd w:val="clear" w:color="auto" w:fill="auto"/>
            <w:vAlign w:val="bottom"/>
          </w:tcPr>
          <w:p w:rsidR="00CE3B19" w:rsidRPr="00D14008" w:rsidRDefault="00CE3B19" w:rsidP="00E276A1">
            <w:pPr>
              <w:spacing w:line="0" w:lineRule="atLeast"/>
              <w:ind w:left="480"/>
              <w:rPr>
                <w:rFonts w:eastAsia="Arial"/>
                <w:i/>
                <w:sz w:val="18"/>
              </w:rPr>
            </w:pPr>
            <w:r w:rsidRPr="00D14008">
              <w:rPr>
                <w:rFonts w:eastAsia="Arial"/>
                <w:i/>
                <w:sz w:val="18"/>
              </w:rPr>
              <w:t>3: loša</w:t>
            </w: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23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040" w:type="dxa"/>
            <w:gridSpan w:val="3"/>
            <w:tcBorders>
              <w:bottom w:val="single" w:sz="8" w:space="0" w:color="808080"/>
            </w:tcBorders>
            <w:shd w:val="clear" w:color="auto" w:fill="auto"/>
            <w:vAlign w:val="bottom"/>
          </w:tcPr>
          <w:p w:rsidR="00CE3B19" w:rsidRPr="00D14008" w:rsidRDefault="00CE3B19" w:rsidP="00E276A1">
            <w:pPr>
              <w:spacing w:line="0" w:lineRule="atLeast"/>
              <w:ind w:left="480"/>
              <w:rPr>
                <w:rFonts w:eastAsia="Arial"/>
                <w:i/>
                <w:sz w:val="18"/>
              </w:rPr>
            </w:pPr>
            <w:r w:rsidRPr="00D14008">
              <w:rPr>
                <w:rFonts w:eastAsia="Arial"/>
                <w:i/>
                <w:sz w:val="18"/>
              </w:rPr>
              <w:t>4: ruševina, beskorisna</w:t>
            </w:r>
          </w:p>
        </w:tc>
      </w:tr>
    </w:tbl>
    <w:tbl>
      <w:tblPr>
        <w:tblpPr w:leftFromText="180" w:rightFromText="180" w:vertAnchor="text" w:horzAnchor="margin" w:tblpX="294" w:tblpY="319"/>
        <w:tblW w:w="0" w:type="auto"/>
        <w:tblLayout w:type="fixed"/>
        <w:tblCellMar>
          <w:left w:w="0" w:type="dxa"/>
          <w:right w:w="0" w:type="dxa"/>
        </w:tblCellMar>
        <w:tblLook w:val="0000"/>
      </w:tblPr>
      <w:tblGrid>
        <w:gridCol w:w="2420"/>
        <w:gridCol w:w="1180"/>
        <w:gridCol w:w="1280"/>
        <w:gridCol w:w="1080"/>
        <w:gridCol w:w="1240"/>
        <w:gridCol w:w="420"/>
      </w:tblGrid>
      <w:tr w:rsidR="00CE3B19" w:rsidRPr="00D14008" w:rsidTr="00E276A1">
        <w:trPr>
          <w:trHeight w:val="266"/>
        </w:trPr>
        <w:tc>
          <w:tcPr>
            <w:tcW w:w="2420" w:type="dxa"/>
            <w:tcBorders>
              <w:top w:val="single" w:sz="8" w:space="0" w:color="A6A6A6"/>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b/>
                <w:sz w:val="18"/>
              </w:rPr>
            </w:pPr>
            <w:r w:rsidRPr="00D14008">
              <w:rPr>
                <w:rFonts w:eastAsia="Arial"/>
                <w:b/>
                <w:sz w:val="18"/>
              </w:rPr>
              <w:t>4.8.  Pomoćni objekti</w:t>
            </w:r>
          </w:p>
        </w:tc>
        <w:tc>
          <w:tcPr>
            <w:tcW w:w="1180" w:type="dxa"/>
            <w:tcBorders>
              <w:top w:val="single" w:sz="8" w:space="0" w:color="A6A6A6"/>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top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740" w:type="dxa"/>
            <w:gridSpan w:val="3"/>
            <w:tcBorders>
              <w:top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b/>
                <w:sz w:val="18"/>
              </w:rPr>
            </w:pPr>
            <w:r w:rsidRPr="00D14008">
              <w:rPr>
                <w:rFonts w:eastAsia="Arial"/>
                <w:b/>
                <w:sz w:val="18"/>
              </w:rPr>
              <w:t>4.9. Izgrađeno od čvrstog materijala</w:t>
            </w:r>
          </w:p>
        </w:tc>
      </w:tr>
      <w:tr w:rsidR="00CE3B19" w:rsidRPr="00D14008" w:rsidTr="00E276A1">
        <w:trPr>
          <w:trHeight w:val="276"/>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Letnja kuhinja</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4"/>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Graža</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Ostava</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Štala</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Ostalo (navesti):</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6"/>
        </w:trPr>
        <w:tc>
          <w:tcPr>
            <w:tcW w:w="24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Ostalo (navesti):</w:t>
            </w:r>
          </w:p>
        </w:tc>
        <w:tc>
          <w:tcPr>
            <w:tcW w:w="11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08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NE</w:t>
            </w:r>
          </w:p>
        </w:tc>
        <w:tc>
          <w:tcPr>
            <w:tcW w:w="12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3"/>
        </w:trPr>
        <w:tc>
          <w:tcPr>
            <w:tcW w:w="2420" w:type="dxa"/>
            <w:shd w:val="clear" w:color="auto" w:fill="auto"/>
            <w:vAlign w:val="bottom"/>
          </w:tcPr>
          <w:p w:rsidR="00CE3B19" w:rsidRPr="00D14008" w:rsidRDefault="00CE3B19" w:rsidP="00E276A1">
            <w:pPr>
              <w:spacing w:line="0" w:lineRule="atLeast"/>
              <w:ind w:left="120"/>
              <w:rPr>
                <w:rFonts w:eastAsia="Arial"/>
                <w:i/>
                <w:sz w:val="18"/>
              </w:rPr>
            </w:pPr>
            <w:r>
              <w:rPr>
                <w:rFonts w:eastAsia="Arial"/>
                <w:i/>
                <w:sz w:val="18"/>
              </w:rPr>
              <w:t xml:space="preserve">Obeležiti </w:t>
            </w:r>
            <w:r w:rsidRPr="00D14008">
              <w:rPr>
                <w:rFonts w:eastAsia="Arial"/>
                <w:i/>
                <w:sz w:val="18"/>
              </w:rPr>
              <w:t>primenljivo polje</w:t>
            </w:r>
          </w:p>
        </w:tc>
        <w:tc>
          <w:tcPr>
            <w:tcW w:w="1180" w:type="dxa"/>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c>
          <w:tcPr>
            <w:tcW w:w="1080" w:type="dxa"/>
            <w:shd w:val="clear" w:color="auto" w:fill="auto"/>
            <w:vAlign w:val="bottom"/>
          </w:tcPr>
          <w:p w:rsidR="00CE3B19" w:rsidRPr="00D14008" w:rsidRDefault="00CE3B19" w:rsidP="00E276A1">
            <w:pPr>
              <w:spacing w:line="0" w:lineRule="atLeast"/>
              <w:rPr>
                <w:rFonts w:ascii="Times New Roman" w:hAnsi="Times New Roman"/>
              </w:rPr>
            </w:pPr>
          </w:p>
        </w:tc>
        <w:tc>
          <w:tcPr>
            <w:tcW w:w="1240" w:type="dxa"/>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r>
    </w:tbl>
    <w:p w:rsidR="00CE3B19" w:rsidRPr="00D14008" w:rsidRDefault="00CE3B19" w:rsidP="00CE3B19">
      <w:pPr>
        <w:spacing w:after="200" w:line="276" w:lineRule="auto"/>
        <w:jc w:val="left"/>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after="200" w:line="276" w:lineRule="auto"/>
        <w:jc w:val="center"/>
      </w:pPr>
    </w:p>
    <w:p w:rsidR="00CE3B19" w:rsidRPr="00D14008" w:rsidRDefault="00CE3B19" w:rsidP="00CE3B19">
      <w:pPr>
        <w:spacing w:line="0" w:lineRule="atLeast"/>
        <w:ind w:left="284"/>
        <w:rPr>
          <w:rFonts w:ascii="Times New Roman" w:hAnsi="Times New Roman"/>
        </w:rPr>
      </w:pPr>
      <w:r w:rsidRPr="00D14008">
        <w:rPr>
          <w:rFonts w:eastAsia="Arial"/>
          <w:color w:val="365F91"/>
          <w:sz w:val="18"/>
        </w:rPr>
        <w:lastRenderedPageBreak/>
        <w:t>5. VLASNIČKA PITANJA</w:t>
      </w:r>
    </w:p>
    <w:tbl>
      <w:tblPr>
        <w:tblW w:w="0" w:type="auto"/>
        <w:tblInd w:w="284" w:type="dxa"/>
        <w:tblLayout w:type="fixed"/>
        <w:tblCellMar>
          <w:left w:w="0" w:type="dxa"/>
          <w:right w:w="0" w:type="dxa"/>
        </w:tblCellMar>
        <w:tblLook w:val="0000"/>
      </w:tblPr>
      <w:tblGrid>
        <w:gridCol w:w="820"/>
        <w:gridCol w:w="500"/>
        <w:gridCol w:w="97"/>
        <w:gridCol w:w="163"/>
        <w:gridCol w:w="80"/>
        <w:gridCol w:w="900"/>
        <w:gridCol w:w="5060"/>
      </w:tblGrid>
      <w:tr w:rsidR="00CE3B19" w:rsidRPr="00D14008" w:rsidTr="00E276A1">
        <w:trPr>
          <w:trHeight w:val="207"/>
        </w:trPr>
        <w:tc>
          <w:tcPr>
            <w:tcW w:w="1580" w:type="dxa"/>
            <w:gridSpan w:val="4"/>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5.1. Vasnik: Da</w:t>
            </w:r>
          </w:p>
        </w:tc>
        <w:tc>
          <w:tcPr>
            <w:tcW w:w="6040" w:type="dxa"/>
            <w:gridSpan w:val="3"/>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Ne</w:t>
            </w:r>
          </w:p>
        </w:tc>
      </w:tr>
      <w:tr w:rsidR="00CE3B19" w:rsidRPr="00D14008" w:rsidTr="00E276A1">
        <w:trPr>
          <w:trHeight w:val="540"/>
        </w:trPr>
        <w:tc>
          <w:tcPr>
            <w:tcW w:w="1320" w:type="dxa"/>
            <w:gridSpan w:val="2"/>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5.2. Korisnik: Da</w:t>
            </w:r>
          </w:p>
        </w:tc>
        <w:tc>
          <w:tcPr>
            <w:tcW w:w="6300" w:type="dxa"/>
            <w:gridSpan w:val="5"/>
            <w:shd w:val="clear" w:color="auto" w:fill="auto"/>
            <w:vAlign w:val="bottom"/>
          </w:tcPr>
          <w:p w:rsidR="00CE3B19" w:rsidRPr="00D14008" w:rsidRDefault="00CE3B19" w:rsidP="00E276A1">
            <w:pPr>
              <w:spacing w:line="0" w:lineRule="atLeast"/>
              <w:ind w:left="140"/>
              <w:rPr>
                <w:rFonts w:eastAsia="Arial"/>
                <w:sz w:val="18"/>
              </w:rPr>
            </w:pPr>
            <w:r w:rsidRPr="00D14008">
              <w:rPr>
                <w:rFonts w:eastAsia="Arial"/>
                <w:sz w:val="18"/>
              </w:rPr>
              <w:t>Ne</w:t>
            </w:r>
          </w:p>
        </w:tc>
      </w:tr>
      <w:tr w:rsidR="00CE3B19" w:rsidRPr="00D14008" w:rsidTr="00E276A1">
        <w:trPr>
          <w:trHeight w:val="274"/>
        </w:trPr>
        <w:tc>
          <w:tcPr>
            <w:tcW w:w="1660" w:type="dxa"/>
            <w:gridSpan w:val="5"/>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9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0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1"/>
        </w:trPr>
        <w:tc>
          <w:tcPr>
            <w:tcW w:w="7620" w:type="dxa"/>
            <w:gridSpan w:val="7"/>
            <w:tcBorders>
              <w:left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b/>
                <w:sz w:val="18"/>
              </w:rPr>
            </w:pPr>
            <w:r w:rsidRPr="00D14008">
              <w:rPr>
                <w:rFonts w:eastAsia="Arial"/>
                <w:b/>
                <w:sz w:val="18"/>
              </w:rPr>
              <w:t>5.3. Detalji o vlasništvu</w:t>
            </w:r>
          </w:p>
        </w:tc>
      </w:tr>
      <w:tr w:rsidR="00CE3B19" w:rsidRPr="00D14008" w:rsidTr="00E276A1">
        <w:trPr>
          <w:trHeight w:val="24"/>
        </w:trPr>
        <w:tc>
          <w:tcPr>
            <w:tcW w:w="1580" w:type="dxa"/>
            <w:gridSpan w:val="4"/>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
              </w:rPr>
            </w:pPr>
          </w:p>
        </w:tc>
        <w:tc>
          <w:tcPr>
            <w:tcW w:w="9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
              </w:rPr>
            </w:pPr>
          </w:p>
        </w:tc>
      </w:tr>
      <w:tr w:rsidR="00CE3B19" w:rsidRPr="00D14008" w:rsidTr="00E276A1">
        <w:trPr>
          <w:trHeight w:val="254"/>
        </w:trPr>
        <w:tc>
          <w:tcPr>
            <w:tcW w:w="1580" w:type="dxa"/>
            <w:gridSpan w:val="4"/>
            <w:tcBorders>
              <w:left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 xml:space="preserve">Sa potpuno registrovanim </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82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nazivom</w:t>
            </w:r>
          </w:p>
        </w:tc>
        <w:tc>
          <w:tcPr>
            <w:tcW w:w="597" w:type="dxa"/>
            <w:gridSpan w:val="2"/>
            <w:tcBorders>
              <w:bottom w:val="single" w:sz="8" w:space="0" w:color="808080"/>
            </w:tcBorders>
            <w:shd w:val="clear" w:color="auto" w:fill="auto"/>
            <w:vAlign w:val="bottom"/>
          </w:tcPr>
          <w:p w:rsidR="00CE3B19" w:rsidRPr="00D14008" w:rsidRDefault="00CE3B19" w:rsidP="00E276A1">
            <w:pPr>
              <w:spacing w:line="0" w:lineRule="atLeast"/>
              <w:jc w:val="left"/>
              <w:rPr>
                <w:rFonts w:ascii="Times New Roman" w:hAnsi="Times New Roman"/>
                <w:sz w:val="23"/>
              </w:rPr>
            </w:pPr>
          </w:p>
        </w:tc>
        <w:tc>
          <w:tcPr>
            <w:tcW w:w="163" w:type="dxa"/>
            <w:tcBorders>
              <w:bottom w:val="single" w:sz="8" w:space="0" w:color="808080"/>
            </w:tcBorders>
            <w:shd w:val="clear" w:color="auto" w:fill="auto"/>
            <w:vAlign w:val="bottom"/>
          </w:tcPr>
          <w:p w:rsidR="00CE3B19" w:rsidRPr="00D14008" w:rsidRDefault="00CE3B19" w:rsidP="00E276A1">
            <w:pPr>
              <w:spacing w:line="0" w:lineRule="atLeast"/>
              <w:jc w:val="left"/>
              <w:rPr>
                <w:rFonts w:ascii="Times New Roman" w:hAnsi="Times New Roman"/>
                <w:sz w:val="23"/>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5E5D9F" w:rsidTr="00E276A1">
        <w:trPr>
          <w:trHeight w:val="258"/>
        </w:trPr>
        <w:tc>
          <w:tcPr>
            <w:tcW w:w="1417" w:type="dxa"/>
            <w:gridSpan w:val="3"/>
            <w:tcBorders>
              <w:left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Legalizacija u toku</w:t>
            </w:r>
          </w:p>
        </w:tc>
        <w:tc>
          <w:tcPr>
            <w:tcW w:w="163" w:type="dxa"/>
            <w:shd w:val="clear" w:color="auto" w:fill="auto"/>
            <w:vAlign w:val="bottom"/>
          </w:tcPr>
          <w:p w:rsidR="00CE3B19" w:rsidRDefault="00CE3B19" w:rsidP="00E276A1">
            <w:pPr>
              <w:spacing w:line="0" w:lineRule="atLeast"/>
              <w:jc w:val="left"/>
              <w:rPr>
                <w:rFonts w:eastAsia="Arial"/>
                <w:sz w:val="16"/>
              </w:rPr>
            </w:pPr>
          </w:p>
          <w:p w:rsidR="00CE3B19" w:rsidRPr="00D14008" w:rsidRDefault="00CE3B19" w:rsidP="00E276A1">
            <w:pPr>
              <w:spacing w:line="0" w:lineRule="atLeast"/>
              <w:jc w:val="left"/>
              <w:rPr>
                <w:rFonts w:eastAsia="Arial"/>
                <w:sz w:val="16"/>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FA7FFE" w:rsidRDefault="00CE3B19" w:rsidP="00E276A1">
            <w:pPr>
              <w:spacing w:line="0" w:lineRule="atLeast"/>
              <w:ind w:left="80"/>
              <w:rPr>
                <w:rFonts w:eastAsia="Arial"/>
                <w:sz w:val="16"/>
                <w:lang w:val="fr-FR"/>
              </w:rPr>
            </w:pPr>
            <w:r w:rsidRPr="00FA7FFE">
              <w:rPr>
                <w:rFonts w:eastAsia="Arial"/>
                <w:sz w:val="16"/>
                <w:lang w:val="fr-FR"/>
              </w:rPr>
              <w:t>U kojoj fazi je proces legalizacije:</w:t>
            </w:r>
          </w:p>
        </w:tc>
      </w:tr>
      <w:tr w:rsidR="00CE3B19" w:rsidRPr="005E5D9F" w:rsidTr="00E276A1">
        <w:trPr>
          <w:trHeight w:val="272"/>
        </w:trPr>
        <w:tc>
          <w:tcPr>
            <w:tcW w:w="820" w:type="dxa"/>
            <w:tcBorders>
              <w:left w:val="single" w:sz="8" w:space="0" w:color="808080"/>
              <w:bottom w:val="single" w:sz="8" w:space="0" w:color="808080"/>
            </w:tcBorders>
            <w:shd w:val="clear" w:color="auto" w:fill="auto"/>
            <w:vAlign w:val="bottom"/>
          </w:tcPr>
          <w:p w:rsidR="00CE3B19" w:rsidRPr="00FA7FFE" w:rsidRDefault="00CE3B19" w:rsidP="00E276A1">
            <w:pPr>
              <w:spacing w:line="0" w:lineRule="atLeast"/>
              <w:ind w:left="120"/>
              <w:jc w:val="left"/>
              <w:rPr>
                <w:rFonts w:eastAsia="Arial"/>
                <w:sz w:val="16"/>
                <w:lang w:val="fr-FR"/>
              </w:rPr>
            </w:pPr>
          </w:p>
        </w:tc>
        <w:tc>
          <w:tcPr>
            <w:tcW w:w="597" w:type="dxa"/>
            <w:gridSpan w:val="2"/>
            <w:tcBorders>
              <w:bottom w:val="single" w:sz="8" w:space="0" w:color="808080"/>
            </w:tcBorders>
            <w:shd w:val="clear" w:color="auto" w:fill="auto"/>
            <w:vAlign w:val="bottom"/>
          </w:tcPr>
          <w:p w:rsidR="00CE3B19" w:rsidRPr="00FA7FFE" w:rsidRDefault="00CE3B19" w:rsidP="00E276A1">
            <w:pPr>
              <w:spacing w:line="0" w:lineRule="atLeast"/>
              <w:jc w:val="left"/>
              <w:rPr>
                <w:rFonts w:ascii="Times New Roman" w:hAnsi="Times New Roman"/>
                <w:sz w:val="23"/>
                <w:lang w:val="fr-FR"/>
              </w:rPr>
            </w:pPr>
          </w:p>
        </w:tc>
        <w:tc>
          <w:tcPr>
            <w:tcW w:w="163" w:type="dxa"/>
            <w:tcBorders>
              <w:bottom w:val="single" w:sz="8" w:space="0" w:color="808080"/>
            </w:tcBorders>
            <w:shd w:val="clear" w:color="auto" w:fill="auto"/>
            <w:vAlign w:val="bottom"/>
          </w:tcPr>
          <w:p w:rsidR="00CE3B19" w:rsidRPr="00FA7FFE" w:rsidRDefault="00CE3B19" w:rsidP="00E276A1">
            <w:pPr>
              <w:spacing w:line="0" w:lineRule="atLeast"/>
              <w:jc w:val="left"/>
              <w:rPr>
                <w:rFonts w:ascii="Times New Roman" w:hAnsi="Times New Roman"/>
                <w:sz w:val="23"/>
                <w:lang w:val="fr-FR"/>
              </w:rPr>
            </w:pPr>
          </w:p>
        </w:tc>
        <w:tc>
          <w:tcPr>
            <w:tcW w:w="8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90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506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r>
      <w:tr w:rsidR="00CE3B19" w:rsidRPr="00D14008" w:rsidTr="00E276A1">
        <w:trPr>
          <w:trHeight w:val="258"/>
        </w:trPr>
        <w:tc>
          <w:tcPr>
            <w:tcW w:w="820" w:type="dxa"/>
            <w:tcBorders>
              <w:left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Formalni zakup javne imovine</w:t>
            </w:r>
          </w:p>
        </w:tc>
        <w:tc>
          <w:tcPr>
            <w:tcW w:w="597" w:type="dxa"/>
            <w:gridSpan w:val="2"/>
            <w:shd w:val="clear" w:color="auto" w:fill="auto"/>
            <w:vAlign w:val="bottom"/>
          </w:tcPr>
          <w:p w:rsidR="00CE3B19" w:rsidRPr="00D14008" w:rsidRDefault="00CE3B19" w:rsidP="00E276A1">
            <w:pPr>
              <w:spacing w:line="0" w:lineRule="atLeast"/>
              <w:jc w:val="left"/>
              <w:rPr>
                <w:rFonts w:eastAsia="Arial"/>
                <w:sz w:val="16"/>
              </w:rPr>
            </w:pPr>
          </w:p>
        </w:tc>
        <w:tc>
          <w:tcPr>
            <w:tcW w:w="163" w:type="dxa"/>
            <w:shd w:val="clear" w:color="auto" w:fill="auto"/>
            <w:vAlign w:val="bottom"/>
          </w:tcPr>
          <w:p w:rsidR="00CE3B19" w:rsidRPr="00D14008" w:rsidRDefault="00CE3B19" w:rsidP="00E276A1">
            <w:pPr>
              <w:spacing w:line="0" w:lineRule="atLeast"/>
              <w:jc w:val="left"/>
              <w:rPr>
                <w:rFonts w:eastAsia="Arial"/>
                <w:sz w:val="16"/>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6"/>
              </w:rPr>
            </w:pPr>
            <w:r w:rsidRPr="00D14008">
              <w:rPr>
                <w:rFonts w:eastAsia="Arial"/>
                <w:sz w:val="16"/>
              </w:rPr>
              <w:t>Vlasnik</w:t>
            </w:r>
          </w:p>
        </w:tc>
      </w:tr>
      <w:tr w:rsidR="00CE3B19" w:rsidRPr="00D14008" w:rsidTr="00E276A1">
        <w:trPr>
          <w:trHeight w:val="274"/>
        </w:trPr>
        <w:tc>
          <w:tcPr>
            <w:tcW w:w="1417" w:type="dxa"/>
            <w:gridSpan w:val="3"/>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p>
        </w:tc>
        <w:tc>
          <w:tcPr>
            <w:tcW w:w="163" w:type="dxa"/>
            <w:tcBorders>
              <w:bottom w:val="single" w:sz="8" w:space="0" w:color="808080"/>
            </w:tcBorders>
            <w:shd w:val="clear" w:color="auto" w:fill="auto"/>
            <w:vAlign w:val="bottom"/>
          </w:tcPr>
          <w:p w:rsidR="00CE3B19" w:rsidRPr="00D14008" w:rsidRDefault="00CE3B19" w:rsidP="00E276A1">
            <w:pPr>
              <w:spacing w:line="0" w:lineRule="atLeast"/>
              <w:jc w:val="left"/>
              <w:rPr>
                <w:rFonts w:ascii="Times New Roman" w:hAnsi="Times New Roman"/>
                <w:sz w:val="23"/>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6"/>
        </w:trPr>
        <w:tc>
          <w:tcPr>
            <w:tcW w:w="820" w:type="dxa"/>
            <w:tcBorders>
              <w:left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Formalni zakup privatne imovine</w:t>
            </w:r>
          </w:p>
        </w:tc>
        <w:tc>
          <w:tcPr>
            <w:tcW w:w="597" w:type="dxa"/>
            <w:gridSpan w:val="2"/>
            <w:shd w:val="clear" w:color="auto" w:fill="auto"/>
            <w:vAlign w:val="bottom"/>
          </w:tcPr>
          <w:p w:rsidR="00CE3B19" w:rsidRPr="00D14008" w:rsidRDefault="00CE3B19" w:rsidP="00E276A1">
            <w:pPr>
              <w:spacing w:line="0" w:lineRule="atLeast"/>
              <w:jc w:val="left"/>
              <w:rPr>
                <w:rFonts w:eastAsia="Arial"/>
                <w:sz w:val="16"/>
              </w:rPr>
            </w:pPr>
          </w:p>
        </w:tc>
        <w:tc>
          <w:tcPr>
            <w:tcW w:w="163" w:type="dxa"/>
            <w:shd w:val="clear" w:color="auto" w:fill="auto"/>
            <w:vAlign w:val="bottom"/>
          </w:tcPr>
          <w:p w:rsidR="00CE3B19" w:rsidRPr="00D14008" w:rsidRDefault="00CE3B19" w:rsidP="00E276A1">
            <w:pPr>
              <w:spacing w:line="0" w:lineRule="atLeast"/>
              <w:jc w:val="left"/>
              <w:rPr>
                <w:rFonts w:eastAsia="Arial"/>
                <w:sz w:val="16"/>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6"/>
              </w:rPr>
            </w:pPr>
            <w:r w:rsidRPr="00D14008">
              <w:rPr>
                <w:rFonts w:eastAsia="Arial"/>
                <w:sz w:val="16"/>
              </w:rPr>
              <w:t>Vlasnik (kontakt detalji):</w:t>
            </w:r>
          </w:p>
        </w:tc>
      </w:tr>
      <w:tr w:rsidR="00CE3B19" w:rsidRPr="00D14008" w:rsidTr="00E276A1">
        <w:trPr>
          <w:trHeight w:val="273"/>
        </w:trPr>
        <w:tc>
          <w:tcPr>
            <w:tcW w:w="1417" w:type="dxa"/>
            <w:gridSpan w:val="3"/>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p>
        </w:tc>
        <w:tc>
          <w:tcPr>
            <w:tcW w:w="163" w:type="dxa"/>
            <w:tcBorders>
              <w:bottom w:val="single" w:sz="8" w:space="0" w:color="808080"/>
            </w:tcBorders>
            <w:shd w:val="clear" w:color="auto" w:fill="auto"/>
            <w:vAlign w:val="bottom"/>
          </w:tcPr>
          <w:p w:rsidR="00CE3B19" w:rsidRPr="00D14008" w:rsidRDefault="00CE3B19" w:rsidP="00E276A1">
            <w:pPr>
              <w:spacing w:line="0" w:lineRule="atLeast"/>
              <w:jc w:val="left"/>
              <w:rPr>
                <w:rFonts w:eastAsia="Arial"/>
                <w:sz w:val="16"/>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6"/>
        </w:trPr>
        <w:tc>
          <w:tcPr>
            <w:tcW w:w="1417" w:type="dxa"/>
            <w:gridSpan w:val="3"/>
            <w:tcBorders>
              <w:left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Neformalni zakup</w:t>
            </w:r>
          </w:p>
        </w:tc>
        <w:tc>
          <w:tcPr>
            <w:tcW w:w="163" w:type="dxa"/>
            <w:shd w:val="clear" w:color="auto" w:fill="auto"/>
            <w:vAlign w:val="bottom"/>
          </w:tcPr>
          <w:p w:rsidR="00CE3B19" w:rsidRPr="00D14008" w:rsidRDefault="00CE3B19" w:rsidP="00E276A1">
            <w:pPr>
              <w:spacing w:line="0" w:lineRule="atLeast"/>
              <w:jc w:val="left"/>
              <w:rPr>
                <w:rFonts w:ascii="Times New Roman" w:hAnsi="Times New Roman"/>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6"/>
              </w:rPr>
            </w:pPr>
            <w:r w:rsidRPr="00D14008">
              <w:rPr>
                <w:rFonts w:eastAsia="Arial"/>
                <w:sz w:val="16"/>
              </w:rPr>
              <w:t>Vlasnik (kontakt detalji):</w:t>
            </w:r>
          </w:p>
        </w:tc>
      </w:tr>
      <w:tr w:rsidR="00CE3B19" w:rsidRPr="00D14008" w:rsidTr="00E276A1">
        <w:trPr>
          <w:trHeight w:val="21"/>
        </w:trPr>
        <w:tc>
          <w:tcPr>
            <w:tcW w:w="1417" w:type="dxa"/>
            <w:gridSpan w:val="3"/>
            <w:tcBorders>
              <w:left w:val="single" w:sz="8" w:space="0" w:color="808080"/>
              <w:bottom w:val="single" w:sz="8" w:space="0" w:color="808080"/>
            </w:tcBorders>
            <w:shd w:val="clear" w:color="auto" w:fill="auto"/>
            <w:vAlign w:val="bottom"/>
          </w:tcPr>
          <w:p w:rsidR="00CE3B19" w:rsidRPr="00D14008" w:rsidRDefault="00CE3B19" w:rsidP="00E276A1">
            <w:pPr>
              <w:spacing w:line="20" w:lineRule="exact"/>
              <w:jc w:val="left"/>
              <w:rPr>
                <w:rFonts w:ascii="Times New Roman" w:hAnsi="Times New Roman"/>
                <w:sz w:val="1"/>
              </w:rPr>
            </w:pPr>
          </w:p>
        </w:tc>
        <w:tc>
          <w:tcPr>
            <w:tcW w:w="163" w:type="dxa"/>
            <w:tcBorders>
              <w:bottom w:val="single" w:sz="8" w:space="0" w:color="808080"/>
            </w:tcBorders>
            <w:shd w:val="clear" w:color="auto" w:fill="auto"/>
            <w:vAlign w:val="bottom"/>
          </w:tcPr>
          <w:p w:rsidR="00CE3B19" w:rsidRPr="00D14008" w:rsidRDefault="00CE3B19" w:rsidP="00E276A1">
            <w:pPr>
              <w:spacing w:line="20" w:lineRule="exact"/>
              <w:jc w:val="left"/>
              <w:rPr>
                <w:rFonts w:ascii="Times New Roman" w:hAnsi="Times New Roman"/>
                <w:sz w:val="1"/>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r>
      <w:tr w:rsidR="00CE3B19" w:rsidRPr="00D14008" w:rsidTr="00E276A1">
        <w:trPr>
          <w:trHeight w:val="264"/>
        </w:trPr>
        <w:tc>
          <w:tcPr>
            <w:tcW w:w="1417" w:type="dxa"/>
            <w:gridSpan w:val="3"/>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20"/>
              <w:jc w:val="left"/>
              <w:rPr>
                <w:rFonts w:eastAsia="Arial"/>
                <w:sz w:val="16"/>
              </w:rPr>
            </w:pPr>
            <w:r w:rsidRPr="00D14008">
              <w:rPr>
                <w:rFonts w:eastAsia="Arial"/>
                <w:sz w:val="16"/>
              </w:rPr>
              <w:t>Potpuno neformalni</w:t>
            </w:r>
          </w:p>
        </w:tc>
        <w:tc>
          <w:tcPr>
            <w:tcW w:w="163" w:type="dxa"/>
            <w:tcBorders>
              <w:bottom w:val="single" w:sz="8" w:space="0" w:color="808080"/>
            </w:tcBorders>
            <w:shd w:val="clear" w:color="auto" w:fill="auto"/>
            <w:vAlign w:val="bottom"/>
          </w:tcPr>
          <w:p w:rsidR="00CE3B19" w:rsidRPr="00D14008" w:rsidRDefault="00CE3B19" w:rsidP="00E276A1">
            <w:pPr>
              <w:spacing w:line="0" w:lineRule="atLeast"/>
              <w:jc w:val="left"/>
              <w:rPr>
                <w:rFonts w:ascii="Times New Roman" w:hAnsi="Times New Roman"/>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6"/>
              </w:rPr>
            </w:pPr>
            <w:r w:rsidRPr="00D14008">
              <w:rPr>
                <w:rFonts w:eastAsia="Arial"/>
                <w:sz w:val="16"/>
              </w:rPr>
              <w:t>Kako je vlasnik dobio u vlasništvo gore navedenu parcelu?</w:t>
            </w:r>
          </w:p>
        </w:tc>
      </w:tr>
      <w:tr w:rsidR="00CE3B19" w:rsidRPr="005E5D9F" w:rsidTr="00E276A1">
        <w:trPr>
          <w:trHeight w:val="264"/>
        </w:trPr>
        <w:tc>
          <w:tcPr>
            <w:tcW w:w="1580" w:type="dxa"/>
            <w:gridSpan w:val="4"/>
            <w:tcBorders>
              <w:left w:val="single" w:sz="8" w:space="0" w:color="808080"/>
            </w:tcBorders>
            <w:shd w:val="clear" w:color="auto" w:fill="auto"/>
            <w:vAlign w:val="bottom"/>
          </w:tcPr>
          <w:p w:rsidR="00CE3B19" w:rsidRPr="00D14008" w:rsidRDefault="00CE3B19" w:rsidP="00E276A1">
            <w:pPr>
              <w:spacing w:line="0" w:lineRule="atLeast"/>
              <w:ind w:left="120"/>
              <w:rPr>
                <w:rFonts w:eastAsia="Arial"/>
                <w:sz w:val="16"/>
              </w:rPr>
            </w:pPr>
            <w:r w:rsidRPr="00D14008">
              <w:rPr>
                <w:rFonts w:eastAsia="Arial"/>
                <w:sz w:val="16"/>
              </w:rPr>
              <w:t>Zajedničko vlasništvo</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90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060" w:type="dxa"/>
            <w:tcBorders>
              <w:right w:val="single" w:sz="8" w:space="0" w:color="808080"/>
            </w:tcBorders>
            <w:shd w:val="clear" w:color="auto" w:fill="auto"/>
            <w:vAlign w:val="bottom"/>
          </w:tcPr>
          <w:p w:rsidR="00CE3B19" w:rsidRPr="00FA7FFE" w:rsidRDefault="00CE3B19" w:rsidP="00E276A1">
            <w:pPr>
              <w:spacing w:line="0" w:lineRule="atLeast"/>
              <w:ind w:left="80"/>
              <w:rPr>
                <w:rFonts w:eastAsia="Arial"/>
                <w:sz w:val="16"/>
                <w:lang w:val="fr-FR"/>
              </w:rPr>
            </w:pPr>
            <w:r w:rsidRPr="00FA7FFE">
              <w:rPr>
                <w:rFonts w:eastAsia="Arial"/>
                <w:sz w:val="16"/>
                <w:lang w:val="fr-FR"/>
              </w:rPr>
              <w:t>Ukolji je dogovor da, navesti ostale su-vlasnike:</w:t>
            </w:r>
          </w:p>
        </w:tc>
      </w:tr>
      <w:tr w:rsidR="00CE3B19" w:rsidRPr="00D14008" w:rsidTr="00E276A1">
        <w:trPr>
          <w:trHeight w:val="274"/>
        </w:trPr>
        <w:tc>
          <w:tcPr>
            <w:tcW w:w="82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20"/>
              <w:rPr>
                <w:rFonts w:eastAsia="Arial"/>
                <w:w w:val="97"/>
                <w:sz w:val="16"/>
              </w:rPr>
            </w:pPr>
            <w:r w:rsidRPr="00D14008">
              <w:rPr>
                <w:rFonts w:eastAsia="Arial"/>
                <w:w w:val="97"/>
                <w:sz w:val="16"/>
              </w:rPr>
              <w:t>DA / NE</w:t>
            </w:r>
          </w:p>
        </w:tc>
        <w:tc>
          <w:tcPr>
            <w:tcW w:w="50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6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90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0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bl>
    <w:p w:rsidR="00CE3B19" w:rsidRPr="00D14008" w:rsidRDefault="00CE3B19" w:rsidP="00CE3B19">
      <w:pPr>
        <w:spacing w:line="57" w:lineRule="exact"/>
        <w:rPr>
          <w:rFonts w:ascii="Times New Roman" w:hAnsi="Times New Roman"/>
        </w:rPr>
      </w:pPr>
    </w:p>
    <w:p w:rsidR="00CE3B19" w:rsidRPr="00D14008" w:rsidRDefault="00CE3B19" w:rsidP="00CE3B19">
      <w:pPr>
        <w:spacing w:line="335" w:lineRule="exact"/>
        <w:ind w:firstLine="708"/>
        <w:rPr>
          <w:rFonts w:ascii="Times New Roman" w:hAnsi="Times New Roman"/>
        </w:rPr>
      </w:pPr>
      <w:r>
        <w:rPr>
          <w:rFonts w:eastAsia="Arial"/>
          <w:i/>
          <w:sz w:val="18"/>
        </w:rPr>
        <w:t>Obeležiti</w:t>
      </w:r>
      <w:r w:rsidRPr="00D14008">
        <w:rPr>
          <w:rFonts w:eastAsia="Arial"/>
          <w:i/>
          <w:sz w:val="18"/>
        </w:rPr>
        <w:t xml:space="preserve"> primenljivo polje</w:t>
      </w:r>
    </w:p>
    <w:p w:rsidR="00CE3B19" w:rsidRPr="00D14008" w:rsidRDefault="00CE3B19" w:rsidP="00CE3B19">
      <w:pPr>
        <w:numPr>
          <w:ilvl w:val="0"/>
          <w:numId w:val="35"/>
        </w:numPr>
        <w:spacing w:line="0" w:lineRule="atLeast"/>
        <w:ind w:left="284"/>
        <w:jc w:val="left"/>
        <w:rPr>
          <w:rFonts w:eastAsia="Arial"/>
          <w:color w:val="365F91"/>
          <w:sz w:val="18"/>
        </w:rPr>
      </w:pPr>
      <w:r w:rsidRPr="00D14008">
        <w:rPr>
          <w:rFonts w:eastAsia="Arial"/>
          <w:color w:val="365F91"/>
          <w:sz w:val="18"/>
        </w:rPr>
        <w:t>OPŠT</w:t>
      </w:r>
      <w:r>
        <w:rPr>
          <w:rFonts w:eastAsia="Arial"/>
          <w:color w:val="365F91"/>
          <w:sz w:val="18"/>
        </w:rPr>
        <w:t>E</w:t>
      </w:r>
      <w:r w:rsidRPr="00D14008">
        <w:rPr>
          <w:rFonts w:eastAsia="Arial"/>
          <w:color w:val="365F91"/>
          <w:sz w:val="18"/>
        </w:rPr>
        <w:t xml:space="preserve"> </w:t>
      </w:r>
      <w:r>
        <w:rPr>
          <w:rFonts w:eastAsia="Arial"/>
          <w:color w:val="365F91"/>
          <w:sz w:val="18"/>
        </w:rPr>
        <w:t>INFORMACIJE</w:t>
      </w:r>
      <w:r w:rsidRPr="00D14008">
        <w:rPr>
          <w:rFonts w:eastAsia="Arial"/>
          <w:color w:val="365F91"/>
          <w:sz w:val="18"/>
        </w:rPr>
        <w:t xml:space="preserve"> O POGOĐENIM ČLANOVIMA DOMAĆINSTVA</w:t>
      </w:r>
    </w:p>
    <w:p w:rsidR="00CE3B19" w:rsidRPr="00D14008" w:rsidRDefault="00CE3B19" w:rsidP="00CE3B19">
      <w:pPr>
        <w:tabs>
          <w:tab w:val="left" w:pos="284"/>
        </w:tabs>
        <w:spacing w:line="57" w:lineRule="exact"/>
        <w:ind w:left="284"/>
        <w:rPr>
          <w:rFonts w:eastAsia="Arial"/>
          <w:color w:val="365F91"/>
          <w:sz w:val="18"/>
        </w:rPr>
      </w:pPr>
    </w:p>
    <w:p w:rsidR="00CE3B19" w:rsidRPr="00D14008" w:rsidRDefault="00CE3B19" w:rsidP="00CE3B19">
      <w:pPr>
        <w:numPr>
          <w:ilvl w:val="0"/>
          <w:numId w:val="36"/>
        </w:numPr>
        <w:tabs>
          <w:tab w:val="left" w:pos="426"/>
        </w:tabs>
        <w:spacing w:line="0" w:lineRule="atLeast"/>
        <w:ind w:left="284"/>
        <w:jc w:val="left"/>
        <w:rPr>
          <w:rFonts w:eastAsia="Arial"/>
          <w:b/>
          <w:sz w:val="18"/>
        </w:rPr>
      </w:pPr>
      <w:r>
        <w:rPr>
          <w:rFonts w:eastAsia="Arial"/>
          <w:b/>
          <w:sz w:val="18"/>
        </w:rPr>
        <w:t>Informacije</w:t>
      </w:r>
      <w:r w:rsidRPr="00D14008">
        <w:rPr>
          <w:rFonts w:eastAsia="Arial"/>
          <w:b/>
          <w:sz w:val="18"/>
        </w:rPr>
        <w:t xml:space="preserve"> o članovima domaćinstva</w:t>
      </w:r>
    </w:p>
    <w:tbl>
      <w:tblPr>
        <w:tblW w:w="8900" w:type="dxa"/>
        <w:tblInd w:w="294" w:type="dxa"/>
        <w:tblLayout w:type="fixed"/>
        <w:tblCellMar>
          <w:left w:w="0" w:type="dxa"/>
          <w:right w:w="0" w:type="dxa"/>
        </w:tblCellMar>
        <w:tblLook w:val="0000"/>
      </w:tblPr>
      <w:tblGrid>
        <w:gridCol w:w="360"/>
        <w:gridCol w:w="1920"/>
        <w:gridCol w:w="130"/>
        <w:gridCol w:w="1130"/>
        <w:gridCol w:w="520"/>
        <w:gridCol w:w="280"/>
        <w:gridCol w:w="440"/>
        <w:gridCol w:w="380"/>
        <w:gridCol w:w="1140"/>
        <w:gridCol w:w="1320"/>
        <w:gridCol w:w="1280"/>
      </w:tblGrid>
      <w:tr w:rsidR="00CE3B19" w:rsidRPr="00D14008" w:rsidTr="00E276A1">
        <w:trPr>
          <w:trHeight w:val="266"/>
        </w:trPr>
        <w:tc>
          <w:tcPr>
            <w:tcW w:w="360" w:type="dxa"/>
            <w:tcBorders>
              <w:top w:val="single" w:sz="8" w:space="0" w:color="808080"/>
              <w:left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92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Ime i prezime</w:t>
            </w:r>
          </w:p>
        </w:tc>
        <w:tc>
          <w:tcPr>
            <w:tcW w:w="130" w:type="dxa"/>
            <w:tcBorders>
              <w:top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3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rPr>
                <w:rFonts w:eastAsia="Arial"/>
                <w:sz w:val="18"/>
              </w:rPr>
            </w:pPr>
            <w:r w:rsidRPr="00D14008">
              <w:rPr>
                <w:rFonts w:eastAsia="Arial"/>
                <w:sz w:val="18"/>
              </w:rPr>
              <w:t xml:space="preserve">Odnos sa </w:t>
            </w:r>
          </w:p>
        </w:tc>
        <w:tc>
          <w:tcPr>
            <w:tcW w:w="800" w:type="dxa"/>
            <w:gridSpan w:val="2"/>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Godina rođenja</w:t>
            </w:r>
          </w:p>
        </w:tc>
        <w:tc>
          <w:tcPr>
            <w:tcW w:w="820" w:type="dxa"/>
            <w:gridSpan w:val="2"/>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Pol</w:t>
            </w:r>
          </w:p>
        </w:tc>
        <w:tc>
          <w:tcPr>
            <w:tcW w:w="114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Zanimanje</w:t>
            </w:r>
          </w:p>
        </w:tc>
        <w:tc>
          <w:tcPr>
            <w:tcW w:w="132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Obrazovanje</w:t>
            </w: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9"/>
        </w:trPr>
        <w:tc>
          <w:tcPr>
            <w:tcW w:w="360" w:type="dxa"/>
            <w:tcBorders>
              <w:left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9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130" w:type="dxa"/>
            <w:tcBorders>
              <w:right w:val="single" w:sz="8" w:space="0" w:color="808080"/>
            </w:tcBorders>
            <w:shd w:val="clear" w:color="auto" w:fill="auto"/>
            <w:vAlign w:val="bottom"/>
          </w:tcPr>
          <w:p w:rsidR="00CE3B19" w:rsidRPr="00D14008" w:rsidRDefault="00CE3B19" w:rsidP="00E276A1">
            <w:pPr>
              <w:spacing w:line="0" w:lineRule="atLeast"/>
              <w:rPr>
                <w:rFonts w:eastAsia="Arial"/>
                <w:sz w:val="18"/>
              </w:rPr>
            </w:pPr>
            <w:r w:rsidRPr="00D14008">
              <w:rPr>
                <w:rFonts w:eastAsia="Arial"/>
                <w:sz w:val="18"/>
              </w:rPr>
              <w:t xml:space="preserve">šefom domaćinstva </w:t>
            </w:r>
          </w:p>
        </w:tc>
        <w:tc>
          <w:tcPr>
            <w:tcW w:w="800" w:type="dxa"/>
            <w:gridSpan w:val="2"/>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p>
        </w:tc>
        <w:tc>
          <w:tcPr>
            <w:tcW w:w="4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(stepen</w:t>
            </w: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2"/>
        </w:trPr>
        <w:tc>
          <w:tcPr>
            <w:tcW w:w="360" w:type="dxa"/>
            <w:tcBorders>
              <w:left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9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130" w:type="dxa"/>
            <w:tcBorders>
              <w:right w:val="single" w:sz="8" w:space="0" w:color="808080"/>
            </w:tcBorders>
            <w:shd w:val="clear" w:color="auto" w:fill="auto"/>
            <w:vAlign w:val="bottom"/>
          </w:tcPr>
          <w:p w:rsidR="00CE3B19" w:rsidRPr="00D14008" w:rsidRDefault="00CE3B19" w:rsidP="00E276A1">
            <w:pPr>
              <w:spacing w:line="0" w:lineRule="atLeast"/>
              <w:rPr>
                <w:rFonts w:eastAsia="Arial"/>
                <w:sz w:val="18"/>
              </w:rPr>
            </w:pPr>
          </w:p>
        </w:tc>
        <w:tc>
          <w:tcPr>
            <w:tcW w:w="5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nominalnog</w:t>
            </w: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1"/>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obrazovanja)</w:t>
            </w: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0"/>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1</w:t>
            </w: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HH</w:t>
            </w: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eastAsia="Arial"/>
                <w:sz w:val="18"/>
              </w:rPr>
            </w:pPr>
            <w:r w:rsidRPr="00D14008">
              <w:rPr>
                <w:rFonts w:eastAsia="Arial"/>
                <w:sz w:val="18"/>
              </w:rPr>
              <w:t>HH</w:t>
            </w: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w:t>
            </w: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Ž</w:t>
            </w: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1"/>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2</w:t>
            </w: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w:t>
            </w: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Ž</w:t>
            </w: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0"/>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3</w:t>
            </w: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w:t>
            </w: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Ž</w:t>
            </w: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0"/>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4</w:t>
            </w: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w:t>
            </w: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Ž</w:t>
            </w: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1"/>
        </w:trPr>
        <w:tc>
          <w:tcPr>
            <w:tcW w:w="360" w:type="dxa"/>
            <w:tcBorders>
              <w:left w:val="single" w:sz="8" w:space="0" w:color="808080"/>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5</w:t>
            </w:r>
          </w:p>
        </w:tc>
        <w:tc>
          <w:tcPr>
            <w:tcW w:w="19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13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5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w:t>
            </w:r>
          </w:p>
        </w:tc>
        <w:tc>
          <w:tcPr>
            <w:tcW w:w="3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Ž</w:t>
            </w:r>
          </w:p>
        </w:tc>
        <w:tc>
          <w:tcPr>
            <w:tcW w:w="114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530"/>
        </w:trPr>
        <w:tc>
          <w:tcPr>
            <w:tcW w:w="2410" w:type="dxa"/>
            <w:gridSpan w:val="3"/>
            <w:tcBorders>
              <w:bottom w:val="single" w:sz="8" w:space="0" w:color="A6A6A6"/>
            </w:tcBorders>
            <w:shd w:val="clear" w:color="auto" w:fill="auto"/>
            <w:vAlign w:val="bottom"/>
          </w:tcPr>
          <w:p w:rsidR="00CE3B19" w:rsidRPr="00D14008" w:rsidRDefault="00CE3B19" w:rsidP="00E276A1">
            <w:pPr>
              <w:spacing w:line="0" w:lineRule="atLeast"/>
              <w:ind w:left="120"/>
              <w:rPr>
                <w:rFonts w:eastAsia="Arial"/>
                <w:color w:val="365F91"/>
                <w:sz w:val="18"/>
              </w:rPr>
            </w:pPr>
            <w:r w:rsidRPr="00D14008">
              <w:rPr>
                <w:rFonts w:eastAsia="Arial"/>
                <w:color w:val="365F91"/>
                <w:sz w:val="18"/>
              </w:rPr>
              <w:t xml:space="preserve">7. </w:t>
            </w:r>
            <w:r>
              <w:rPr>
                <w:rFonts w:eastAsia="Arial"/>
                <w:color w:val="365F91"/>
                <w:sz w:val="18"/>
              </w:rPr>
              <w:t>OSETLJIVOST</w:t>
            </w:r>
          </w:p>
        </w:tc>
        <w:tc>
          <w:tcPr>
            <w:tcW w:w="113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5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5E5D9F" w:rsidTr="00E276A1">
        <w:trPr>
          <w:trHeight w:val="252"/>
        </w:trPr>
        <w:tc>
          <w:tcPr>
            <w:tcW w:w="5160" w:type="dxa"/>
            <w:gridSpan w:val="8"/>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20"/>
              <w:rPr>
                <w:rFonts w:eastAsia="Arial"/>
                <w:b/>
                <w:sz w:val="18"/>
              </w:rPr>
            </w:pPr>
            <w:r w:rsidRPr="00D14008">
              <w:rPr>
                <w:rFonts w:eastAsia="Arial"/>
                <w:b/>
                <w:sz w:val="18"/>
              </w:rPr>
              <w:t>7.1 Pati li ijedan od članova domaćinstva od sledećih problema</w:t>
            </w:r>
            <w:r w:rsidRPr="00D14008">
              <w:rPr>
                <w:rFonts w:eastAsia="Arial" w:cs="Arial"/>
                <w:b/>
                <w:sz w:val="18"/>
              </w:rPr>
              <w:t>:</w:t>
            </w:r>
          </w:p>
        </w:tc>
        <w:tc>
          <w:tcPr>
            <w:tcW w:w="3740" w:type="dxa"/>
            <w:gridSpan w:val="3"/>
            <w:shd w:val="clear" w:color="auto" w:fill="auto"/>
            <w:vAlign w:val="bottom"/>
          </w:tcPr>
          <w:p w:rsidR="00CE3B19" w:rsidRPr="00FA7FFE" w:rsidRDefault="00CE3B19" w:rsidP="00E276A1">
            <w:pPr>
              <w:spacing w:line="0" w:lineRule="atLeast"/>
              <w:ind w:left="80"/>
              <w:rPr>
                <w:rFonts w:eastAsia="Arial"/>
                <w:b/>
                <w:sz w:val="18"/>
                <w:lang w:val="fr-FR"/>
              </w:rPr>
            </w:pPr>
            <w:r w:rsidRPr="00FA7FFE">
              <w:rPr>
                <w:rFonts w:eastAsia="Arial"/>
                <w:b/>
                <w:sz w:val="18"/>
                <w:lang w:val="fr-FR"/>
              </w:rPr>
              <w:t>7.2. Društvene koristi (da ili ne, ako da uz čiju pomoć</w:t>
            </w:r>
            <w:r w:rsidRPr="00FA7FFE">
              <w:rPr>
                <w:rFonts w:eastAsia="Arial" w:cs="Arial"/>
                <w:b/>
                <w:sz w:val="18"/>
                <w:lang w:val="fr-FR"/>
              </w:rPr>
              <w:t>)</w:t>
            </w:r>
          </w:p>
        </w:tc>
      </w:tr>
      <w:tr w:rsidR="00CE3B19" w:rsidRPr="005E5D9F" w:rsidTr="00E276A1">
        <w:trPr>
          <w:trHeight w:val="275"/>
        </w:trPr>
        <w:tc>
          <w:tcPr>
            <w:tcW w:w="2410" w:type="dxa"/>
            <w:gridSpan w:val="3"/>
            <w:tcBorders>
              <w:left w:val="single" w:sz="8" w:space="0" w:color="A6A6A6"/>
              <w:bottom w:val="single" w:sz="8" w:space="0" w:color="A6A6A6"/>
            </w:tcBorders>
            <w:shd w:val="clear" w:color="auto" w:fill="auto"/>
            <w:vAlign w:val="bottom"/>
          </w:tcPr>
          <w:p w:rsidR="00CE3B19" w:rsidRPr="00FA7FFE" w:rsidRDefault="00CE3B19" w:rsidP="00E276A1">
            <w:pPr>
              <w:spacing w:line="0" w:lineRule="atLeast"/>
              <w:ind w:left="120"/>
              <w:rPr>
                <w:rFonts w:eastAsia="Arial"/>
                <w:b/>
                <w:w w:val="99"/>
                <w:sz w:val="18"/>
                <w:lang w:val="fr-FR"/>
              </w:rPr>
            </w:pPr>
          </w:p>
        </w:tc>
        <w:tc>
          <w:tcPr>
            <w:tcW w:w="113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52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8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4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380" w:type="dxa"/>
            <w:tcBorders>
              <w:bottom w:val="single" w:sz="8" w:space="0" w:color="A6A6A6"/>
              <w:right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3740" w:type="dxa"/>
            <w:gridSpan w:val="3"/>
            <w:tcBorders>
              <w:bottom w:val="single" w:sz="8" w:space="0" w:color="A6A6A6"/>
            </w:tcBorders>
            <w:shd w:val="clear" w:color="auto" w:fill="auto"/>
            <w:vAlign w:val="bottom"/>
          </w:tcPr>
          <w:p w:rsidR="00CE3B19" w:rsidRPr="00FA7FFE" w:rsidRDefault="00CE3B19" w:rsidP="00E276A1">
            <w:pPr>
              <w:spacing w:line="0" w:lineRule="atLeast"/>
              <w:ind w:left="80"/>
              <w:rPr>
                <w:rFonts w:eastAsia="Arial"/>
                <w:b/>
                <w:sz w:val="18"/>
                <w:lang w:val="fr-FR"/>
              </w:rPr>
            </w:pPr>
          </w:p>
        </w:tc>
      </w:tr>
      <w:tr w:rsidR="00CE3B19" w:rsidRPr="00D14008" w:rsidTr="00E276A1">
        <w:trPr>
          <w:trHeight w:val="270"/>
        </w:trPr>
        <w:tc>
          <w:tcPr>
            <w:tcW w:w="2410" w:type="dxa"/>
            <w:gridSpan w:val="3"/>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Fizički hendikep</w:t>
            </w:r>
          </w:p>
        </w:tc>
        <w:tc>
          <w:tcPr>
            <w:tcW w:w="113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3"/>
        </w:trPr>
        <w:tc>
          <w:tcPr>
            <w:tcW w:w="2410" w:type="dxa"/>
            <w:gridSpan w:val="3"/>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Mentalni hendikep</w:t>
            </w:r>
          </w:p>
        </w:tc>
        <w:tc>
          <w:tcPr>
            <w:tcW w:w="113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7"/>
        </w:trPr>
        <w:tc>
          <w:tcPr>
            <w:tcW w:w="4060" w:type="dxa"/>
            <w:gridSpan w:val="5"/>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Hronična bolest koja zahteva redovan medicinski tretman</w:t>
            </w:r>
          </w:p>
        </w:tc>
        <w:tc>
          <w:tcPr>
            <w:tcW w:w="2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1"/>
        </w:trPr>
        <w:tc>
          <w:tcPr>
            <w:tcW w:w="2410" w:type="dxa"/>
            <w:gridSpan w:val="3"/>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p>
        </w:tc>
        <w:tc>
          <w:tcPr>
            <w:tcW w:w="113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7"/>
        </w:trPr>
        <w:tc>
          <w:tcPr>
            <w:tcW w:w="3540" w:type="dxa"/>
            <w:gridSpan w:val="4"/>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Hronična bolest koja zahteva hospitalizaciju</w:t>
            </w: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5E5D9F" w:rsidTr="00E276A1">
        <w:trPr>
          <w:trHeight w:val="274"/>
        </w:trPr>
        <w:tc>
          <w:tcPr>
            <w:tcW w:w="3540" w:type="dxa"/>
            <w:gridSpan w:val="4"/>
            <w:tcBorders>
              <w:left w:val="single" w:sz="8" w:space="0" w:color="A6A6A6"/>
              <w:bottom w:val="single" w:sz="8" w:space="0" w:color="A6A6A6"/>
            </w:tcBorders>
            <w:shd w:val="clear" w:color="auto" w:fill="auto"/>
            <w:vAlign w:val="bottom"/>
          </w:tcPr>
          <w:p w:rsidR="00CE3B19" w:rsidRPr="00FA7FFE" w:rsidRDefault="00CE3B19" w:rsidP="00E276A1">
            <w:pPr>
              <w:spacing w:line="0" w:lineRule="atLeast"/>
              <w:ind w:left="120"/>
              <w:rPr>
                <w:rFonts w:eastAsia="Arial"/>
                <w:sz w:val="18"/>
                <w:lang w:val="fr-FR"/>
              </w:rPr>
            </w:pPr>
            <w:r w:rsidRPr="00FA7FFE">
              <w:rPr>
                <w:rFonts w:eastAsia="Arial"/>
                <w:sz w:val="18"/>
                <w:lang w:val="fr-FR"/>
              </w:rPr>
              <w:t>Nezaposlen ili bez redovnih primanja</w:t>
            </w:r>
          </w:p>
        </w:tc>
        <w:tc>
          <w:tcPr>
            <w:tcW w:w="520" w:type="dxa"/>
            <w:tcBorders>
              <w:bottom w:val="single" w:sz="8" w:space="0" w:color="A6A6A6"/>
              <w:right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8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4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380" w:type="dxa"/>
            <w:tcBorders>
              <w:bottom w:val="single" w:sz="8" w:space="0" w:color="A6A6A6"/>
              <w:right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114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132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1280" w:type="dxa"/>
            <w:tcBorders>
              <w:bottom w:val="single" w:sz="8" w:space="0" w:color="A6A6A6"/>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r>
      <w:tr w:rsidR="00CE3B19" w:rsidRPr="00D14008" w:rsidTr="00E276A1">
        <w:trPr>
          <w:trHeight w:val="274"/>
        </w:trPr>
        <w:tc>
          <w:tcPr>
            <w:tcW w:w="3540" w:type="dxa"/>
            <w:gridSpan w:val="4"/>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Starija osoba i/ili starija i sama</w:t>
            </w: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3540" w:type="dxa"/>
            <w:gridSpan w:val="4"/>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Član etničke manjine (npr. Romske)</w:t>
            </w: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2410" w:type="dxa"/>
            <w:gridSpan w:val="3"/>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lastRenderedPageBreak/>
              <w:t>Ostali problemi (nevesti)</w:t>
            </w:r>
          </w:p>
        </w:tc>
        <w:tc>
          <w:tcPr>
            <w:tcW w:w="113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32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bl>
    <w:p w:rsidR="00CE3B19" w:rsidRPr="00D14008" w:rsidRDefault="00CE3B19" w:rsidP="00CE3B19">
      <w:pPr>
        <w:spacing w:line="57" w:lineRule="exact"/>
        <w:rPr>
          <w:rFonts w:ascii="Times New Roman" w:hAnsi="Times New Roman"/>
        </w:rPr>
      </w:pPr>
    </w:p>
    <w:p w:rsidR="00CE3B19" w:rsidRPr="00D14008" w:rsidRDefault="00CE3B19" w:rsidP="00CE3B19">
      <w:pPr>
        <w:spacing w:line="0" w:lineRule="atLeast"/>
        <w:ind w:left="1080"/>
        <w:jc w:val="center"/>
        <w:rPr>
          <w:b/>
          <w:szCs w:val="24"/>
        </w:rPr>
      </w:pPr>
      <w:r w:rsidRPr="00D14008">
        <w:rPr>
          <w:rFonts w:eastAsia="Arial"/>
          <w:i/>
          <w:sz w:val="18"/>
        </w:rPr>
        <w:t xml:space="preserve">Navesti broj </w:t>
      </w:r>
      <w:r>
        <w:rPr>
          <w:rFonts w:eastAsia="Arial"/>
          <w:i/>
          <w:sz w:val="18"/>
        </w:rPr>
        <w:t>pogođenih</w:t>
      </w:r>
      <w:r w:rsidRPr="00D14008">
        <w:rPr>
          <w:rFonts w:eastAsia="Arial"/>
          <w:i/>
          <w:sz w:val="18"/>
        </w:rPr>
        <w:t xml:space="preserve"> članova domaćinstva u odeljku 2, u relevantnoj tabeli</w:t>
      </w:r>
    </w:p>
    <w:p w:rsidR="00CE3B19" w:rsidRDefault="00CE3B19" w:rsidP="00CE3B19">
      <w:pPr>
        <w:spacing w:line="0" w:lineRule="atLeast"/>
        <w:ind w:left="284"/>
        <w:rPr>
          <w:rFonts w:eastAsia="Arial"/>
          <w:color w:val="365F91"/>
          <w:sz w:val="18"/>
        </w:rPr>
      </w:pPr>
    </w:p>
    <w:p w:rsidR="00CE3B19" w:rsidRDefault="00CE3B19" w:rsidP="00CE3B19">
      <w:pPr>
        <w:spacing w:line="0" w:lineRule="atLeast"/>
        <w:ind w:left="284"/>
        <w:rPr>
          <w:rFonts w:eastAsia="Arial"/>
          <w:color w:val="365F91"/>
          <w:sz w:val="18"/>
        </w:rPr>
      </w:pPr>
    </w:p>
    <w:p w:rsidR="00CE3B19" w:rsidRPr="00FA7FFE" w:rsidRDefault="00CE3B19" w:rsidP="00CE3B19">
      <w:pPr>
        <w:spacing w:line="0" w:lineRule="atLeast"/>
        <w:ind w:left="284"/>
        <w:rPr>
          <w:rFonts w:eastAsia="Arial"/>
          <w:color w:val="365F91"/>
          <w:sz w:val="18"/>
          <w:lang w:val="fr-FR"/>
        </w:rPr>
      </w:pPr>
      <w:r w:rsidRPr="00FA7FFE">
        <w:rPr>
          <w:rFonts w:eastAsia="Arial"/>
          <w:color w:val="365F91"/>
          <w:sz w:val="18"/>
          <w:lang w:val="fr-FR"/>
        </w:rPr>
        <w:t>8.  POGOĐENO DOMAĆINSTVO (STAN)</w:t>
      </w:r>
    </w:p>
    <w:p w:rsidR="00CE3B19" w:rsidRPr="00FA7FFE" w:rsidRDefault="00CE3B19" w:rsidP="00CE3B19">
      <w:pPr>
        <w:spacing w:line="98"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8.1. Koliko dugo tu živite (godina kada ste se tu doselili):</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3" w:lineRule="exact"/>
        <w:ind w:left="284"/>
        <w:rPr>
          <w:rFonts w:ascii="Times New Roman" w:hAnsi="Times New Roman"/>
          <w:lang w:val="fr-FR"/>
        </w:rPr>
      </w:pPr>
      <w:r w:rsidRPr="006F1E89">
        <w:rPr>
          <w:rFonts w:eastAsia="Arial"/>
          <w:noProof/>
          <w:sz w:val="18"/>
        </w:rPr>
        <w:pict>
          <v:line id="Straight Connector 333" o:spid="_x0000_s1048" style="position:absolute;left:0;text-align:left;z-index:-251650048;visibility:visible;mso-wrap-distance-top:-3e-5mm;mso-wrap-distance-bottom:-3e-5mm" from="16.05pt,1.15pt" to="39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8.2. Gde ste živeli pre?</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1" w:lineRule="exact"/>
        <w:ind w:left="284"/>
        <w:rPr>
          <w:rFonts w:ascii="Times New Roman" w:hAnsi="Times New Roman"/>
          <w:lang w:val="fr-FR"/>
        </w:rPr>
      </w:pPr>
      <w:r w:rsidRPr="006F1E89">
        <w:rPr>
          <w:rFonts w:eastAsia="Arial"/>
          <w:noProof/>
          <w:sz w:val="18"/>
        </w:rPr>
        <w:pict>
          <v:line id="Straight Connector 332" o:spid="_x0000_s1047" style="position:absolute;left:0;text-align:left;z-index:-251649024;visibility:visible;mso-wrap-distance-top:-3e-5mm;mso-wrap-distance-bottom:-3e-5mm" from="16.05pt,1.15pt" to="39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" strokecolor="gray" strokeweight=".48pt"/>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8.3. Pod kojim okolnostima ste se ovde doselili?</w:t>
      </w:r>
    </w:p>
    <w:p w:rsidR="00CE3B19" w:rsidRPr="00FA7FFE" w:rsidRDefault="006F1E89" w:rsidP="00CE3B19">
      <w:pPr>
        <w:spacing w:after="200" w:line="276" w:lineRule="auto"/>
        <w:ind w:left="284"/>
        <w:jc w:val="left"/>
        <w:rPr>
          <w:szCs w:val="24"/>
          <w:lang w:val="fr-FR"/>
        </w:rPr>
      </w:pPr>
      <w:r w:rsidRPr="006F1E89">
        <w:rPr>
          <w:rFonts w:eastAsia="Arial"/>
          <w:noProof/>
          <w:sz w:val="18"/>
        </w:rPr>
        <w:pict>
          <v:line id="Straight Connector 399" o:spid="_x0000_s1046" style="position:absolute;left:0;text-align:left;z-index:-251637760;visibility:visible;mso-wrap-distance-top:-3e-5mm;mso-wrap-distance-bottom:-3e-5mm" from="16.05pt,4.05pt" to="39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" strokecolor="gray" strokeweight=".48pt"/>
        </w:pict>
      </w:r>
    </w:p>
    <w:p w:rsidR="00CE3B19" w:rsidRPr="00FA7FFE" w:rsidRDefault="00CE3B19" w:rsidP="00CE3B19">
      <w:pPr>
        <w:spacing w:line="0" w:lineRule="atLeast"/>
        <w:ind w:left="284"/>
        <w:rPr>
          <w:rFonts w:eastAsia="Arial"/>
          <w:color w:val="365F91"/>
          <w:sz w:val="18"/>
          <w:lang w:val="fr-FR"/>
        </w:rPr>
      </w:pPr>
      <w:r w:rsidRPr="00FA7FFE">
        <w:rPr>
          <w:rFonts w:eastAsia="Arial"/>
          <w:color w:val="365F91"/>
          <w:sz w:val="18"/>
          <w:lang w:val="fr-FR"/>
        </w:rPr>
        <w:t>9. SOCIO-EKONOMSKI DETALJI O POGOĐENOM DOMAĆINSTVU</w:t>
      </w:r>
    </w:p>
    <w:p w:rsidR="00CE3B19" w:rsidRPr="00FA7FFE" w:rsidRDefault="00CE3B19" w:rsidP="00CE3B19">
      <w:pPr>
        <w:spacing w:line="328" w:lineRule="exact"/>
        <w:ind w:left="284"/>
        <w:rPr>
          <w:rFonts w:ascii="Times New Roman" w:hAnsi="Times New Roman"/>
          <w:lang w:val="fr-FR"/>
        </w:rPr>
      </w:pPr>
    </w:p>
    <w:p w:rsidR="00CE3B19" w:rsidRPr="00FA7FFE" w:rsidRDefault="00CE3B19" w:rsidP="00CE3B19">
      <w:pPr>
        <w:spacing w:line="0" w:lineRule="atLeast"/>
        <w:ind w:left="284"/>
        <w:rPr>
          <w:rFonts w:eastAsia="Arial"/>
          <w:b/>
          <w:sz w:val="18"/>
          <w:lang w:val="fr-FR"/>
        </w:rPr>
      </w:pPr>
      <w:r w:rsidRPr="00FA7FFE">
        <w:rPr>
          <w:rFonts w:eastAsia="Arial"/>
          <w:b/>
          <w:sz w:val="18"/>
          <w:lang w:val="fr-FR"/>
        </w:rPr>
        <w:t>9.1. Ukupni prihod domaćinstva</w:t>
      </w:r>
    </w:p>
    <w:p w:rsidR="00CE3B19" w:rsidRPr="00FA7FFE" w:rsidRDefault="00CE3B19" w:rsidP="00CE3B19">
      <w:pPr>
        <w:spacing w:line="307" w:lineRule="auto"/>
        <w:ind w:left="284"/>
        <w:rPr>
          <w:rFonts w:eastAsia="Arial"/>
          <w:sz w:val="18"/>
          <w:lang w:val="fr-FR"/>
        </w:rPr>
      </w:pPr>
      <w:r w:rsidRPr="00FA7FFE">
        <w:rPr>
          <w:rFonts w:eastAsia="Arial"/>
          <w:sz w:val="18"/>
          <w:lang w:val="fr-FR"/>
        </w:rPr>
        <w:t>U koju kategoriju spade ukupan prosečan mesečni prihod Vašeg celokupnog domaćinstva (</w:t>
      </w:r>
      <w:r w:rsidRPr="00FA7FFE">
        <w:rPr>
          <w:rFonts w:eastAsia="Arial"/>
          <w:i/>
          <w:sz w:val="18"/>
          <w:lang w:val="fr-FR"/>
        </w:rPr>
        <w:t>podvucite tačan opseg</w:t>
      </w:r>
      <w:r w:rsidRPr="00FA7FFE">
        <w:rPr>
          <w:rFonts w:eastAsia="Arial"/>
          <w:sz w:val="18"/>
          <w:lang w:val="fr-FR"/>
        </w:rPr>
        <w:t>):</w:t>
      </w:r>
    </w:p>
    <w:p w:rsidR="00CE3B19" w:rsidRPr="00FA7FFE" w:rsidRDefault="00CE3B19" w:rsidP="00CE3B19">
      <w:pPr>
        <w:spacing w:line="17" w:lineRule="exact"/>
        <w:ind w:left="284"/>
        <w:rPr>
          <w:rFonts w:ascii="Times New Roman" w:hAnsi="Times New Roman"/>
          <w:lang w:val="fr-FR"/>
        </w:rPr>
      </w:pPr>
    </w:p>
    <w:p w:rsidR="00CE3B19" w:rsidRPr="00D14008" w:rsidRDefault="00CE3B19" w:rsidP="00CE3B19">
      <w:pPr>
        <w:spacing w:line="0" w:lineRule="atLeast"/>
        <w:ind w:left="284"/>
        <w:rPr>
          <w:rFonts w:eastAsia="Arial"/>
          <w:sz w:val="18"/>
        </w:rPr>
      </w:pPr>
      <w:r w:rsidRPr="00D14008">
        <w:rPr>
          <w:rFonts w:eastAsia="Arial"/>
          <w:sz w:val="18"/>
        </w:rPr>
        <w:t xml:space="preserve">Manje </w:t>
      </w:r>
      <w:proofErr w:type="gramStart"/>
      <w:r w:rsidRPr="00D14008">
        <w:rPr>
          <w:rFonts w:eastAsia="Arial"/>
          <w:sz w:val="18"/>
        </w:rPr>
        <w:t>od</w:t>
      </w:r>
      <w:proofErr w:type="gramEnd"/>
      <w:r w:rsidRPr="00D14008">
        <w:rPr>
          <w:rFonts w:eastAsia="Arial"/>
          <w:sz w:val="18"/>
        </w:rPr>
        <w:t xml:space="preserve"> 30000 RSD</w:t>
      </w:r>
    </w:p>
    <w:p w:rsidR="00CE3B19" w:rsidRPr="00D14008" w:rsidRDefault="00CE3B19" w:rsidP="00CE3B19">
      <w:pPr>
        <w:spacing w:line="0" w:lineRule="atLeast"/>
        <w:ind w:left="284"/>
        <w:rPr>
          <w:rFonts w:eastAsia="Arial"/>
          <w:sz w:val="18"/>
        </w:rPr>
      </w:pPr>
      <w:r w:rsidRPr="00D14008">
        <w:rPr>
          <w:rFonts w:eastAsia="Arial"/>
          <w:sz w:val="18"/>
        </w:rPr>
        <w:t>Između 30000 i 60000 RSD</w:t>
      </w:r>
    </w:p>
    <w:p w:rsidR="00CE3B19" w:rsidRPr="00D14008" w:rsidRDefault="00CE3B19" w:rsidP="00CE3B19">
      <w:pPr>
        <w:spacing w:line="0" w:lineRule="atLeast"/>
        <w:ind w:left="284"/>
        <w:rPr>
          <w:rFonts w:eastAsia="Arial"/>
          <w:sz w:val="18"/>
        </w:rPr>
      </w:pPr>
      <w:r w:rsidRPr="00D14008">
        <w:rPr>
          <w:rFonts w:eastAsia="Arial"/>
          <w:sz w:val="18"/>
        </w:rPr>
        <w:t>Između 60000 i 90000 RSD</w:t>
      </w:r>
    </w:p>
    <w:p w:rsidR="00CE3B19" w:rsidRPr="00D14008" w:rsidRDefault="00CE3B19" w:rsidP="00CE3B19">
      <w:pPr>
        <w:spacing w:line="0" w:lineRule="atLeast"/>
        <w:ind w:left="284"/>
        <w:rPr>
          <w:rFonts w:eastAsia="Arial"/>
          <w:sz w:val="18"/>
        </w:rPr>
      </w:pPr>
      <w:r w:rsidRPr="00D14008">
        <w:rPr>
          <w:rFonts w:eastAsia="Arial"/>
          <w:sz w:val="18"/>
        </w:rPr>
        <w:t xml:space="preserve">Više </w:t>
      </w:r>
      <w:proofErr w:type="gramStart"/>
      <w:r w:rsidRPr="00D14008">
        <w:rPr>
          <w:rFonts w:eastAsia="Arial"/>
          <w:sz w:val="18"/>
        </w:rPr>
        <w:t>od</w:t>
      </w:r>
      <w:proofErr w:type="gramEnd"/>
      <w:r w:rsidRPr="00D14008">
        <w:rPr>
          <w:rFonts w:eastAsia="Arial"/>
          <w:sz w:val="18"/>
        </w:rPr>
        <w:t xml:space="preserve"> 90000 RSD</w:t>
      </w:r>
    </w:p>
    <w:p w:rsidR="00CE3B19" w:rsidRPr="00D14008" w:rsidRDefault="006F1E89" w:rsidP="00CE3B19">
      <w:pPr>
        <w:spacing w:line="20" w:lineRule="exact"/>
        <w:ind w:left="284"/>
        <w:rPr>
          <w:rFonts w:ascii="Times New Roman" w:hAnsi="Times New Roman"/>
        </w:rPr>
      </w:pPr>
      <w:r w:rsidRPr="006F1E89">
        <w:rPr>
          <w:rFonts w:eastAsia="Arial"/>
          <w:noProof/>
          <w:sz w:val="18"/>
        </w:rPr>
        <w:pict>
          <v:line id="Straight Connector 373" o:spid="_x0000_s1045" style="position:absolute;left:0;text-align:left;z-index:-251648000;visibility:visible;mso-wrap-distance-left:3.17497mm;mso-wrap-distance-right:3.17497mm" from="276.9pt,.1pt" to="276.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" strokecolor="white" strokeweight=".48pt"/>
        </w:pict>
      </w:r>
    </w:p>
    <w:p w:rsidR="00CE3B19" w:rsidRPr="00D14008" w:rsidRDefault="00CE3B19" w:rsidP="00CE3B19">
      <w:pPr>
        <w:spacing w:line="59" w:lineRule="exact"/>
        <w:ind w:left="284"/>
        <w:rPr>
          <w:rFonts w:ascii="Times New Roman" w:hAnsi="Times New Roman"/>
        </w:rPr>
      </w:pPr>
    </w:p>
    <w:p w:rsidR="00CE3B19" w:rsidRPr="00D14008" w:rsidRDefault="00CE3B19" w:rsidP="00CE3B19">
      <w:pPr>
        <w:spacing w:line="307" w:lineRule="auto"/>
        <w:ind w:left="284" w:right="340"/>
        <w:rPr>
          <w:rFonts w:eastAsia="Arial"/>
          <w:i/>
          <w:sz w:val="18"/>
        </w:rPr>
      </w:pPr>
      <w:r w:rsidRPr="00D14008">
        <w:rPr>
          <w:rFonts w:eastAsia="Arial"/>
          <w:i/>
          <w:sz w:val="18"/>
        </w:rPr>
        <w:t xml:space="preserve">U slučaju da nekoliko članova domaćinstva imaju prihod, </w:t>
      </w:r>
      <w:r>
        <w:rPr>
          <w:rFonts w:eastAsia="Arial"/>
          <w:i/>
          <w:sz w:val="18"/>
        </w:rPr>
        <w:t>ujedinite</w:t>
      </w:r>
      <w:r w:rsidRPr="00D14008">
        <w:rPr>
          <w:rFonts w:eastAsia="Arial"/>
          <w:i/>
          <w:sz w:val="18"/>
        </w:rPr>
        <w:t xml:space="preserve"> ih.</w:t>
      </w:r>
    </w:p>
    <w:p w:rsidR="00CE3B19" w:rsidRPr="00FA7FFE" w:rsidRDefault="00CE3B19" w:rsidP="00CE3B19">
      <w:pPr>
        <w:spacing w:line="300" w:lineRule="auto"/>
        <w:ind w:left="284" w:right="120"/>
        <w:rPr>
          <w:rFonts w:eastAsia="Arial"/>
          <w:sz w:val="18"/>
          <w:lang w:val="fr-FR"/>
        </w:rPr>
      </w:pPr>
      <w:r w:rsidRPr="00FA7FFE">
        <w:rPr>
          <w:rFonts w:eastAsia="Arial"/>
          <w:sz w:val="18"/>
          <w:lang w:val="fr-FR"/>
        </w:rPr>
        <w:t>Između ostalog, koje su Vaši osnovi izvori prihoda:</w:t>
      </w:r>
    </w:p>
    <w:p w:rsidR="00CE3B19" w:rsidRPr="00FA7FFE" w:rsidRDefault="00CE3B19" w:rsidP="00CE3B19">
      <w:pPr>
        <w:spacing w:line="203" w:lineRule="exact"/>
        <w:ind w:firstLine="2228"/>
        <w:rPr>
          <w:rFonts w:ascii="Times New Roman" w:hAnsi="Times New Roman"/>
          <w:lang w:val="fr-FR"/>
        </w:rPr>
      </w:pPr>
    </w:p>
    <w:tbl>
      <w:tblPr>
        <w:tblW w:w="0" w:type="auto"/>
        <w:tblInd w:w="284" w:type="dxa"/>
        <w:tblLayout w:type="fixed"/>
        <w:tblCellMar>
          <w:left w:w="0" w:type="dxa"/>
          <w:right w:w="0" w:type="dxa"/>
        </w:tblCellMar>
        <w:tblLook w:val="0000"/>
      </w:tblPr>
      <w:tblGrid>
        <w:gridCol w:w="1600"/>
        <w:gridCol w:w="340"/>
        <w:gridCol w:w="1580"/>
        <w:gridCol w:w="360"/>
      </w:tblGrid>
      <w:tr w:rsidR="00CE3B19" w:rsidRPr="00D14008" w:rsidTr="00E276A1">
        <w:trPr>
          <w:trHeight w:val="280"/>
        </w:trPr>
        <w:tc>
          <w:tcPr>
            <w:tcW w:w="1600" w:type="dxa"/>
            <w:tcBorders>
              <w:top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Plate</w:t>
            </w:r>
          </w:p>
        </w:tc>
        <w:tc>
          <w:tcPr>
            <w:tcW w:w="340" w:type="dxa"/>
            <w:tcBorders>
              <w:top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tcBorders>
              <w:top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Penzije</w:t>
            </w:r>
          </w:p>
        </w:tc>
        <w:tc>
          <w:tcPr>
            <w:tcW w:w="360" w:type="dxa"/>
            <w:tcBorders>
              <w:top w:val="single" w:sz="8" w:space="0" w:color="A6A6A6"/>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57"/>
        </w:trPr>
        <w:tc>
          <w:tcPr>
            <w:tcW w:w="1600" w:type="dxa"/>
            <w:tcBorders>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Lična poljoprivredna proizvodnja</w:t>
            </w: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tcBorders>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Vlada ili druga pomoć</w:t>
            </w:r>
          </w:p>
        </w:tc>
        <w:tc>
          <w:tcPr>
            <w:tcW w:w="36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600" w:type="dxa"/>
            <w:tcBorders>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p>
        </w:tc>
        <w:tc>
          <w:tcPr>
            <w:tcW w:w="360" w:type="dxa"/>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1"/>
        </w:trPr>
        <w:tc>
          <w:tcPr>
            <w:tcW w:w="16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6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0"/>
        </w:trPr>
        <w:tc>
          <w:tcPr>
            <w:tcW w:w="16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Mali biznis</w:t>
            </w: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Ostalo (navesti):</w:t>
            </w:r>
          </w:p>
        </w:tc>
        <w:tc>
          <w:tcPr>
            <w:tcW w:w="36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1"/>
        </w:trPr>
        <w:tc>
          <w:tcPr>
            <w:tcW w:w="16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40"/>
              <w:rPr>
                <w:rFonts w:eastAsia="Arial"/>
                <w:sz w:val="18"/>
              </w:rPr>
            </w:pPr>
            <w:r w:rsidRPr="00D14008">
              <w:rPr>
                <w:rFonts w:eastAsia="Arial"/>
                <w:sz w:val="18"/>
              </w:rPr>
              <w:t xml:space="preserve">Novčane pošiljke </w:t>
            </w: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Ostalo (navesti):</w:t>
            </w:r>
          </w:p>
        </w:tc>
        <w:tc>
          <w:tcPr>
            <w:tcW w:w="36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bl>
    <w:p w:rsidR="00CE3B19" w:rsidRDefault="00CE3B19" w:rsidP="00CE3B19">
      <w:pPr>
        <w:spacing w:line="302" w:lineRule="auto"/>
        <w:ind w:left="284" w:right="120"/>
        <w:jc w:val="left"/>
        <w:rPr>
          <w:rFonts w:eastAsia="Arial"/>
          <w:i/>
          <w:sz w:val="18"/>
        </w:rPr>
      </w:pPr>
      <w:r w:rsidRPr="00D14008">
        <w:rPr>
          <w:rFonts w:eastAsia="Arial"/>
          <w:i/>
          <w:sz w:val="18"/>
        </w:rPr>
        <w:t xml:space="preserve">(1: najviši, 2 drugi najviši, itd… – 0: nije značajan </w:t>
      </w:r>
      <w:proofErr w:type="gramStart"/>
      <w:r w:rsidRPr="00D14008">
        <w:rPr>
          <w:rFonts w:eastAsia="Arial"/>
          <w:i/>
          <w:sz w:val="18"/>
        </w:rPr>
        <w:t>ili</w:t>
      </w:r>
      <w:proofErr w:type="gramEnd"/>
      <w:r w:rsidRPr="00D14008">
        <w:rPr>
          <w:rFonts w:eastAsia="Arial"/>
          <w:i/>
          <w:sz w:val="18"/>
        </w:rPr>
        <w:t xml:space="preserve"> nije primenljiv)</w:t>
      </w:r>
    </w:p>
    <w:p w:rsidR="00CE3B19" w:rsidRPr="00D14008" w:rsidRDefault="00CE3B19" w:rsidP="00CE3B19">
      <w:pPr>
        <w:spacing w:line="302" w:lineRule="auto"/>
        <w:ind w:left="284" w:right="120"/>
        <w:jc w:val="left"/>
        <w:rPr>
          <w:rFonts w:eastAsia="Arial"/>
          <w:i/>
          <w:sz w:val="18"/>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9.2. Jeste li zadovoljni sa Vašom ekonomskom situacijom?</w:t>
      </w:r>
    </w:p>
    <w:tbl>
      <w:tblPr>
        <w:tblStyle w:val="TableGrid"/>
        <w:tblW w:w="0" w:type="auto"/>
        <w:tblInd w:w="284" w:type="dxa"/>
        <w:tblLook w:val="04A0"/>
      </w:tblPr>
      <w:tblGrid>
        <w:gridCol w:w="4518"/>
        <w:gridCol w:w="4486"/>
      </w:tblGrid>
      <w:tr w:rsidR="00CE3B19" w:rsidRPr="00D14008" w:rsidTr="00E276A1">
        <w:trPr>
          <w:trHeight w:val="284"/>
        </w:trPr>
        <w:tc>
          <w:tcPr>
            <w:tcW w:w="4518" w:type="dxa"/>
          </w:tcPr>
          <w:p w:rsidR="00CE3B19" w:rsidRPr="00D14008" w:rsidRDefault="00CE3B19" w:rsidP="00E276A1">
            <w:pPr>
              <w:spacing w:line="0" w:lineRule="atLeast"/>
              <w:rPr>
                <w:rFonts w:eastAsia="Arial"/>
                <w:sz w:val="18"/>
              </w:rPr>
            </w:pPr>
            <w:r w:rsidRPr="00D14008">
              <w:rPr>
                <w:rFonts w:eastAsia="Arial"/>
                <w:sz w:val="18"/>
              </w:rPr>
              <w:t>Jako zadovoljan</w:t>
            </w:r>
          </w:p>
        </w:tc>
        <w:tc>
          <w:tcPr>
            <w:tcW w:w="4486" w:type="dxa"/>
          </w:tcPr>
          <w:p w:rsidR="00CE3B19" w:rsidRPr="00D14008" w:rsidRDefault="00CE3B19" w:rsidP="00E276A1">
            <w:pPr>
              <w:spacing w:line="0" w:lineRule="atLeast"/>
              <w:rPr>
                <w:rFonts w:eastAsia="Arial"/>
                <w:sz w:val="18"/>
              </w:rPr>
            </w:pPr>
          </w:p>
        </w:tc>
      </w:tr>
      <w:tr w:rsidR="00CE3B19" w:rsidRPr="00D14008" w:rsidTr="00E276A1">
        <w:trPr>
          <w:trHeight w:val="284"/>
        </w:trPr>
        <w:tc>
          <w:tcPr>
            <w:tcW w:w="4518" w:type="dxa"/>
          </w:tcPr>
          <w:p w:rsidR="00CE3B19" w:rsidRPr="00D14008" w:rsidRDefault="00CE3B19" w:rsidP="00E276A1">
            <w:pPr>
              <w:spacing w:line="0" w:lineRule="atLeast"/>
              <w:rPr>
                <w:rFonts w:eastAsia="Arial"/>
                <w:sz w:val="18"/>
              </w:rPr>
            </w:pPr>
            <w:r w:rsidRPr="00D14008">
              <w:rPr>
                <w:rFonts w:eastAsia="Arial"/>
                <w:sz w:val="18"/>
              </w:rPr>
              <w:t>Zadovoljan</w:t>
            </w:r>
          </w:p>
        </w:tc>
        <w:tc>
          <w:tcPr>
            <w:tcW w:w="4486" w:type="dxa"/>
          </w:tcPr>
          <w:p w:rsidR="00CE3B19" w:rsidRPr="00D14008" w:rsidRDefault="00CE3B19" w:rsidP="00E276A1">
            <w:pPr>
              <w:spacing w:line="0" w:lineRule="atLeast"/>
              <w:rPr>
                <w:rFonts w:eastAsia="Arial"/>
                <w:sz w:val="18"/>
              </w:rPr>
            </w:pPr>
          </w:p>
        </w:tc>
      </w:tr>
      <w:tr w:rsidR="00CE3B19" w:rsidRPr="00D14008" w:rsidTr="00E276A1">
        <w:trPr>
          <w:trHeight w:val="284"/>
        </w:trPr>
        <w:tc>
          <w:tcPr>
            <w:tcW w:w="4518" w:type="dxa"/>
          </w:tcPr>
          <w:p w:rsidR="00CE3B19" w:rsidRPr="00D14008" w:rsidRDefault="00CE3B19" w:rsidP="00E276A1">
            <w:pPr>
              <w:spacing w:line="0" w:lineRule="atLeast"/>
              <w:rPr>
                <w:rFonts w:eastAsia="Arial"/>
                <w:sz w:val="18"/>
              </w:rPr>
            </w:pPr>
            <w:r w:rsidRPr="00D14008">
              <w:rPr>
                <w:rFonts w:eastAsia="Arial"/>
                <w:sz w:val="18"/>
              </w:rPr>
              <w:t>Ni zadovoljan ni nezadovoljan</w:t>
            </w:r>
          </w:p>
        </w:tc>
        <w:tc>
          <w:tcPr>
            <w:tcW w:w="4486" w:type="dxa"/>
          </w:tcPr>
          <w:p w:rsidR="00CE3B19" w:rsidRPr="00D14008" w:rsidRDefault="00CE3B19" w:rsidP="00E276A1">
            <w:pPr>
              <w:spacing w:line="0" w:lineRule="atLeast"/>
              <w:rPr>
                <w:rFonts w:eastAsia="Arial"/>
                <w:sz w:val="18"/>
              </w:rPr>
            </w:pPr>
          </w:p>
        </w:tc>
      </w:tr>
      <w:tr w:rsidR="00CE3B19" w:rsidRPr="00D14008" w:rsidTr="00E276A1">
        <w:trPr>
          <w:trHeight w:val="284"/>
        </w:trPr>
        <w:tc>
          <w:tcPr>
            <w:tcW w:w="4518" w:type="dxa"/>
          </w:tcPr>
          <w:p w:rsidR="00CE3B19" w:rsidRPr="00D14008" w:rsidRDefault="00CE3B19" w:rsidP="00E276A1">
            <w:pPr>
              <w:spacing w:line="0" w:lineRule="atLeast"/>
              <w:rPr>
                <w:rFonts w:eastAsia="Arial"/>
                <w:sz w:val="18"/>
              </w:rPr>
            </w:pPr>
            <w:r w:rsidRPr="00D14008">
              <w:rPr>
                <w:rFonts w:eastAsia="Arial"/>
                <w:sz w:val="18"/>
              </w:rPr>
              <w:t>Nezadovoljan</w:t>
            </w:r>
          </w:p>
        </w:tc>
        <w:tc>
          <w:tcPr>
            <w:tcW w:w="4486" w:type="dxa"/>
          </w:tcPr>
          <w:p w:rsidR="00CE3B19" w:rsidRPr="00D14008" w:rsidRDefault="00CE3B19" w:rsidP="00E276A1">
            <w:pPr>
              <w:spacing w:line="0" w:lineRule="atLeast"/>
              <w:rPr>
                <w:rFonts w:eastAsia="Arial"/>
                <w:sz w:val="18"/>
              </w:rPr>
            </w:pPr>
          </w:p>
        </w:tc>
      </w:tr>
      <w:tr w:rsidR="00CE3B19" w:rsidRPr="00D14008" w:rsidTr="00E276A1">
        <w:trPr>
          <w:trHeight w:val="284"/>
        </w:trPr>
        <w:tc>
          <w:tcPr>
            <w:tcW w:w="4518" w:type="dxa"/>
          </w:tcPr>
          <w:p w:rsidR="00CE3B19" w:rsidRPr="00D14008" w:rsidRDefault="00CE3B19" w:rsidP="00E276A1">
            <w:pPr>
              <w:spacing w:line="0" w:lineRule="atLeast"/>
              <w:rPr>
                <w:rFonts w:eastAsia="Arial"/>
                <w:sz w:val="18"/>
              </w:rPr>
            </w:pPr>
            <w:r w:rsidRPr="00D14008">
              <w:rPr>
                <w:rFonts w:eastAsia="Arial"/>
                <w:sz w:val="18"/>
              </w:rPr>
              <w:t>Jako nezadovoljan</w:t>
            </w:r>
          </w:p>
        </w:tc>
        <w:tc>
          <w:tcPr>
            <w:tcW w:w="4486" w:type="dxa"/>
          </w:tcPr>
          <w:p w:rsidR="00CE3B19" w:rsidRPr="00D14008" w:rsidRDefault="00CE3B19" w:rsidP="00E276A1">
            <w:pPr>
              <w:spacing w:line="0" w:lineRule="atLeast"/>
              <w:rPr>
                <w:rFonts w:eastAsia="Arial"/>
                <w:sz w:val="18"/>
              </w:rPr>
            </w:pPr>
          </w:p>
        </w:tc>
      </w:tr>
    </w:tbl>
    <w:p w:rsidR="00CE3B19" w:rsidRPr="00D14008" w:rsidRDefault="00CE3B19" w:rsidP="00CE3B19">
      <w:pPr>
        <w:spacing w:line="335" w:lineRule="exact"/>
        <w:ind w:firstLine="708"/>
        <w:rPr>
          <w:rFonts w:ascii="Times New Roman" w:hAnsi="Times New Roman"/>
        </w:rPr>
      </w:pPr>
      <w:r>
        <w:rPr>
          <w:rFonts w:eastAsia="Arial"/>
          <w:i/>
          <w:sz w:val="18"/>
        </w:rPr>
        <w:t>Obeležiti</w:t>
      </w:r>
      <w:r w:rsidRPr="00D14008">
        <w:rPr>
          <w:rFonts w:eastAsia="Arial"/>
          <w:i/>
          <w:sz w:val="18"/>
        </w:rPr>
        <w:t xml:space="preserve"> primenljivo polje</w:t>
      </w:r>
    </w:p>
    <w:p w:rsidR="00CE3B19" w:rsidRPr="00D14008" w:rsidRDefault="00CE3B19" w:rsidP="00CE3B19">
      <w:pPr>
        <w:spacing w:line="20" w:lineRule="exact"/>
        <w:rPr>
          <w:rFonts w:ascii="Times New Roman" w:hAnsi="Times New Roman"/>
        </w:rPr>
      </w:pPr>
    </w:p>
    <w:p w:rsidR="00CE3B19" w:rsidRPr="00D14008" w:rsidRDefault="00CE3B19" w:rsidP="00CE3B19">
      <w:pPr>
        <w:spacing w:line="49" w:lineRule="exact"/>
        <w:rPr>
          <w:rFonts w:ascii="Times New Roman" w:hAnsi="Times New Roman"/>
        </w:rPr>
      </w:pPr>
    </w:p>
    <w:p w:rsidR="00CE3B19" w:rsidRDefault="00CE3B19" w:rsidP="00CE3B19">
      <w:pPr>
        <w:spacing w:line="0" w:lineRule="atLeast"/>
        <w:ind w:left="284"/>
        <w:rPr>
          <w:rFonts w:eastAsia="Arial"/>
          <w:color w:val="365F91"/>
          <w:sz w:val="18"/>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10. RAZMEŠTANJE</w:t>
      </w:r>
    </w:p>
    <w:p w:rsidR="00CE3B19" w:rsidRPr="00D14008" w:rsidRDefault="00CE3B19" w:rsidP="00CE3B19">
      <w:pPr>
        <w:spacing w:line="72" w:lineRule="exact"/>
        <w:ind w:left="284"/>
        <w:rPr>
          <w:rFonts w:ascii="Times New Roman" w:hAnsi="Times New Roman"/>
        </w:rPr>
      </w:pPr>
    </w:p>
    <w:p w:rsidR="00CE3B19" w:rsidRPr="00D14008" w:rsidRDefault="00CE3B19" w:rsidP="00CE3B19">
      <w:pPr>
        <w:spacing w:line="302" w:lineRule="auto"/>
        <w:ind w:left="284" w:right="140"/>
        <w:rPr>
          <w:rFonts w:eastAsia="Arial"/>
          <w:sz w:val="18"/>
        </w:rPr>
      </w:pPr>
      <w:r w:rsidRPr="00D14008">
        <w:rPr>
          <w:rFonts w:eastAsia="Arial"/>
          <w:sz w:val="18"/>
        </w:rPr>
        <w:t>10.1. Šta predviđate kao Vaše najveće probleme ukoliko budete pogođeni implementacijom projekta?</w:t>
      </w:r>
    </w:p>
    <w:tbl>
      <w:tblPr>
        <w:tblpPr w:leftFromText="180" w:rightFromText="180" w:vertAnchor="text" w:horzAnchor="margin" w:tblpX="294" w:tblpY="52"/>
        <w:tblW w:w="0" w:type="auto"/>
        <w:tblLayout w:type="fixed"/>
        <w:tblCellMar>
          <w:left w:w="0" w:type="dxa"/>
          <w:right w:w="0" w:type="dxa"/>
        </w:tblCellMar>
        <w:tblLook w:val="0000"/>
      </w:tblPr>
      <w:tblGrid>
        <w:gridCol w:w="1140"/>
        <w:gridCol w:w="820"/>
        <w:gridCol w:w="340"/>
        <w:gridCol w:w="640"/>
        <w:gridCol w:w="540"/>
        <w:gridCol w:w="700"/>
        <w:gridCol w:w="300"/>
        <w:gridCol w:w="860"/>
        <w:gridCol w:w="380"/>
        <w:gridCol w:w="280"/>
        <w:gridCol w:w="1280"/>
        <w:gridCol w:w="320"/>
      </w:tblGrid>
      <w:tr w:rsidR="00CE3B19" w:rsidRPr="00D14008" w:rsidTr="00E276A1">
        <w:trPr>
          <w:trHeight w:val="276"/>
        </w:trPr>
        <w:tc>
          <w:tcPr>
            <w:tcW w:w="1960" w:type="dxa"/>
            <w:gridSpan w:val="2"/>
            <w:tcBorders>
              <w:top w:val="single" w:sz="8" w:space="0" w:color="A6A6A6"/>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Pr>
                <w:rFonts w:eastAsia="Arial"/>
                <w:sz w:val="18"/>
              </w:rPr>
              <w:t>Gubutak sredstava za život</w:t>
            </w:r>
          </w:p>
        </w:tc>
        <w:tc>
          <w:tcPr>
            <w:tcW w:w="34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640" w:type="dxa"/>
            <w:tcBorders>
              <w:top w:val="single" w:sz="8" w:space="0" w:color="A6A6A6"/>
            </w:tcBorders>
            <w:shd w:val="clear" w:color="auto" w:fill="auto"/>
            <w:vAlign w:val="bottom"/>
          </w:tcPr>
          <w:p w:rsidR="00CE3B19" w:rsidRPr="00D14008" w:rsidRDefault="00CE3B19" w:rsidP="00E276A1">
            <w:pPr>
              <w:spacing w:line="0" w:lineRule="atLeast"/>
              <w:ind w:left="100"/>
              <w:jc w:val="left"/>
              <w:rPr>
                <w:rFonts w:eastAsia="Arial"/>
                <w:sz w:val="18"/>
              </w:rPr>
            </w:pPr>
            <w:r w:rsidRPr="00D14008">
              <w:rPr>
                <w:rFonts w:eastAsia="Arial"/>
                <w:sz w:val="18"/>
              </w:rPr>
              <w:t>Gubitak društvenih veza</w:t>
            </w:r>
          </w:p>
        </w:tc>
        <w:tc>
          <w:tcPr>
            <w:tcW w:w="540" w:type="dxa"/>
            <w:tcBorders>
              <w:top w:val="single" w:sz="8" w:space="0" w:color="A6A6A6"/>
            </w:tcBorders>
            <w:shd w:val="clear" w:color="auto" w:fill="auto"/>
            <w:vAlign w:val="bottom"/>
          </w:tcPr>
          <w:p w:rsidR="00CE3B19" w:rsidRPr="00D14008" w:rsidRDefault="00CE3B19" w:rsidP="00E276A1">
            <w:pPr>
              <w:spacing w:line="0" w:lineRule="atLeast"/>
              <w:ind w:left="180"/>
              <w:jc w:val="left"/>
              <w:rPr>
                <w:rFonts w:eastAsia="Arial"/>
                <w:sz w:val="18"/>
              </w:rPr>
            </w:pPr>
          </w:p>
        </w:tc>
        <w:tc>
          <w:tcPr>
            <w:tcW w:w="70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20"/>
              <w:jc w:val="left"/>
              <w:rPr>
                <w:rFonts w:eastAsia="Arial"/>
                <w:sz w:val="18"/>
              </w:rPr>
            </w:pPr>
          </w:p>
        </w:tc>
        <w:tc>
          <w:tcPr>
            <w:tcW w:w="30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60" w:type="dxa"/>
            <w:tcBorders>
              <w:top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Gubitak vlasništva</w:t>
            </w:r>
          </w:p>
        </w:tc>
        <w:tc>
          <w:tcPr>
            <w:tcW w:w="38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28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32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114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180" w:type="dxa"/>
            <w:gridSpan w:val="2"/>
            <w:tcBorders>
              <w:bottom w:val="single" w:sz="8" w:space="0" w:color="A6A6A6"/>
            </w:tcBorders>
            <w:shd w:val="clear" w:color="auto" w:fill="auto"/>
            <w:vAlign w:val="bottom"/>
          </w:tcPr>
          <w:p w:rsidR="00CE3B19" w:rsidRPr="00D14008" w:rsidRDefault="00CE3B19" w:rsidP="00E276A1">
            <w:pPr>
              <w:spacing w:line="0" w:lineRule="atLeast"/>
              <w:ind w:left="100"/>
              <w:jc w:val="left"/>
              <w:rPr>
                <w:rFonts w:eastAsia="Arial"/>
                <w:sz w:val="18"/>
              </w:rPr>
            </w:pPr>
          </w:p>
        </w:tc>
        <w:tc>
          <w:tcPr>
            <w:tcW w:w="7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jc w:val="left"/>
              <w:rPr>
                <w:rFonts w:ascii="Times New Roman" w:hAnsi="Times New Roman"/>
                <w:sz w:val="23"/>
              </w:rPr>
            </w:pPr>
          </w:p>
        </w:tc>
        <w:tc>
          <w:tcPr>
            <w:tcW w:w="3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tcBorders>
              <w:bottom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7"/>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Muški član domaćinstva</w:t>
            </w: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640" w:type="dxa"/>
            <w:shd w:val="clear" w:color="auto" w:fill="auto"/>
            <w:vAlign w:val="bottom"/>
          </w:tcPr>
          <w:p w:rsidR="00CE3B19" w:rsidRPr="00D14008" w:rsidRDefault="00CE3B19" w:rsidP="00E276A1">
            <w:pPr>
              <w:spacing w:line="0" w:lineRule="atLeast"/>
              <w:rPr>
                <w:rFonts w:ascii="Times New Roman" w:hAnsi="Times New Roman"/>
              </w:rPr>
            </w:pPr>
          </w:p>
        </w:tc>
        <w:tc>
          <w:tcPr>
            <w:tcW w:w="540" w:type="dxa"/>
            <w:shd w:val="clear" w:color="auto" w:fill="auto"/>
            <w:vAlign w:val="bottom"/>
          </w:tcPr>
          <w:p w:rsidR="00CE3B19" w:rsidRPr="00D14008" w:rsidRDefault="00CE3B19" w:rsidP="00E276A1">
            <w:pPr>
              <w:spacing w:line="0" w:lineRule="atLeast"/>
              <w:rPr>
                <w:rFonts w:ascii="Times New Roman" w:hAnsi="Times New Roman"/>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60" w:type="dxa"/>
            <w:shd w:val="clear" w:color="auto" w:fill="auto"/>
            <w:vAlign w:val="bottom"/>
          </w:tcPr>
          <w:p w:rsidR="00CE3B19" w:rsidRPr="00D14008" w:rsidRDefault="00CE3B19" w:rsidP="00E276A1">
            <w:pPr>
              <w:spacing w:line="0" w:lineRule="atLeast"/>
              <w:rPr>
                <w:rFonts w:ascii="Times New Roman" w:hAnsi="Times New Roman"/>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9"/>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2"/>
        </w:trPr>
        <w:tc>
          <w:tcPr>
            <w:tcW w:w="1140" w:type="dxa"/>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7"/>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 xml:space="preserve">Ženski član </w:t>
            </w: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640" w:type="dxa"/>
            <w:shd w:val="clear" w:color="auto" w:fill="auto"/>
            <w:vAlign w:val="bottom"/>
          </w:tcPr>
          <w:p w:rsidR="00CE3B19" w:rsidRPr="00D14008" w:rsidRDefault="00CE3B19" w:rsidP="00E276A1">
            <w:pPr>
              <w:spacing w:line="0" w:lineRule="atLeast"/>
              <w:rPr>
                <w:rFonts w:ascii="Times New Roman" w:hAnsi="Times New Roman"/>
              </w:rPr>
            </w:pPr>
          </w:p>
        </w:tc>
        <w:tc>
          <w:tcPr>
            <w:tcW w:w="540" w:type="dxa"/>
            <w:shd w:val="clear" w:color="auto" w:fill="auto"/>
            <w:vAlign w:val="bottom"/>
          </w:tcPr>
          <w:p w:rsidR="00CE3B19" w:rsidRPr="00D14008" w:rsidRDefault="00CE3B19" w:rsidP="00E276A1">
            <w:pPr>
              <w:spacing w:line="0" w:lineRule="atLeast"/>
              <w:rPr>
                <w:rFonts w:ascii="Times New Roman" w:hAnsi="Times New Roman"/>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60" w:type="dxa"/>
            <w:shd w:val="clear" w:color="auto" w:fill="auto"/>
            <w:vAlign w:val="bottom"/>
          </w:tcPr>
          <w:p w:rsidR="00CE3B19" w:rsidRPr="00D14008" w:rsidRDefault="00CE3B19" w:rsidP="00E276A1">
            <w:pPr>
              <w:spacing w:line="0" w:lineRule="atLeast"/>
              <w:rPr>
                <w:rFonts w:ascii="Times New Roman" w:hAnsi="Times New Roman"/>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lastRenderedPageBreak/>
              <w:t>domaćinstva</w:t>
            </w: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9"/>
        </w:trPr>
        <w:tc>
          <w:tcPr>
            <w:tcW w:w="1140" w:type="dxa"/>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1140" w:type="dxa"/>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4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4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6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8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bl>
    <w:p w:rsidR="00CE3B19" w:rsidRPr="00D14008" w:rsidRDefault="00CE3B19" w:rsidP="00CE3B19">
      <w:pPr>
        <w:spacing w:line="201" w:lineRule="exact"/>
        <w:rPr>
          <w:rFonts w:ascii="Times New Roman" w:hAnsi="Times New Roman"/>
        </w:rPr>
      </w:pPr>
    </w:p>
    <w:p w:rsidR="00CE3B19" w:rsidRPr="00D14008" w:rsidRDefault="00CE3B19" w:rsidP="00CE3B19">
      <w:pPr>
        <w:spacing w:line="57" w:lineRule="exact"/>
        <w:rPr>
          <w:rFonts w:ascii="Times New Roman" w:hAnsi="Times New Roman"/>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240"/>
        <w:rPr>
          <w:rFonts w:eastAsia="Arial"/>
          <w:i/>
          <w:sz w:val="18"/>
        </w:rPr>
      </w:pPr>
    </w:p>
    <w:p w:rsidR="00CE3B19" w:rsidRPr="00D14008" w:rsidRDefault="00CE3B19" w:rsidP="00CE3B19">
      <w:pPr>
        <w:spacing w:line="0" w:lineRule="atLeast"/>
        <w:ind w:left="284"/>
        <w:rPr>
          <w:rFonts w:eastAsia="Arial"/>
          <w:i/>
          <w:sz w:val="18"/>
        </w:rPr>
      </w:pPr>
      <w:r w:rsidRPr="00D14008">
        <w:rPr>
          <w:rFonts w:eastAsia="Arial"/>
          <w:i/>
          <w:sz w:val="18"/>
        </w:rPr>
        <w:t>1:</w:t>
      </w:r>
      <w:r>
        <w:rPr>
          <w:rFonts w:eastAsia="Arial"/>
          <w:i/>
          <w:sz w:val="18"/>
        </w:rPr>
        <w:t xml:space="preserve"> </w:t>
      </w:r>
      <w:r w:rsidRPr="00D14008">
        <w:rPr>
          <w:rFonts w:eastAsia="Arial"/>
          <w:i/>
          <w:sz w:val="18"/>
        </w:rPr>
        <w:t xml:space="preserve">najznačajnije, 2 drugo najznačajnije, itd. – 0: nije značajno </w:t>
      </w:r>
      <w:proofErr w:type="gramStart"/>
      <w:r w:rsidRPr="00D14008">
        <w:rPr>
          <w:rFonts w:eastAsia="Arial"/>
          <w:i/>
          <w:sz w:val="18"/>
        </w:rPr>
        <w:t>ili</w:t>
      </w:r>
      <w:proofErr w:type="gramEnd"/>
      <w:r w:rsidRPr="00D14008">
        <w:rPr>
          <w:rFonts w:eastAsia="Arial"/>
          <w:i/>
          <w:sz w:val="18"/>
        </w:rPr>
        <w:t xml:space="preserve"> primenljivo)</w:t>
      </w:r>
    </w:p>
    <w:p w:rsidR="00CE3B19" w:rsidRPr="00D14008" w:rsidRDefault="00CE3B19" w:rsidP="00CE3B19">
      <w:pPr>
        <w:spacing w:after="200" w:line="276" w:lineRule="auto"/>
        <w:jc w:val="left"/>
        <w:rPr>
          <w:szCs w:val="24"/>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11. KOMPENZACIONA PREFERENCA</w:t>
      </w:r>
    </w:p>
    <w:p w:rsidR="00CE3B19" w:rsidRPr="00D14008" w:rsidRDefault="00CE3B19" w:rsidP="00CE3B19">
      <w:pPr>
        <w:spacing w:line="0" w:lineRule="atLeast"/>
        <w:ind w:left="284"/>
        <w:rPr>
          <w:rFonts w:eastAsia="Arial"/>
          <w:sz w:val="18"/>
        </w:rPr>
      </w:pPr>
    </w:p>
    <w:p w:rsidR="00CE3B19" w:rsidRPr="00D14008" w:rsidRDefault="00CE3B19" w:rsidP="00CE3B19">
      <w:pPr>
        <w:spacing w:line="0" w:lineRule="atLeast"/>
        <w:ind w:left="284"/>
        <w:rPr>
          <w:rFonts w:eastAsia="Arial"/>
          <w:sz w:val="18"/>
        </w:rPr>
      </w:pPr>
      <w:r w:rsidRPr="00D14008">
        <w:rPr>
          <w:rFonts w:eastAsia="Arial"/>
          <w:sz w:val="18"/>
        </w:rPr>
        <w:t xml:space="preserve">11.1. Preseljenje (relokacija u drugu kuću </w:t>
      </w:r>
      <w:proofErr w:type="gramStart"/>
      <w:r w:rsidRPr="00D14008">
        <w:rPr>
          <w:rFonts w:eastAsia="Arial"/>
          <w:sz w:val="18"/>
        </w:rPr>
        <w:t>na</w:t>
      </w:r>
      <w:proofErr w:type="gramEnd"/>
      <w:r w:rsidRPr="00D14008">
        <w:rPr>
          <w:rFonts w:eastAsia="Arial"/>
          <w:sz w:val="18"/>
        </w:rPr>
        <w:t xml:space="preserve"> neoštećenoj oblasti) DA / NE</w:t>
      </w:r>
    </w:p>
    <w:p w:rsidR="00CE3B19" w:rsidRPr="00D14008" w:rsidRDefault="00CE3B19" w:rsidP="00CE3B19">
      <w:pPr>
        <w:spacing w:line="343" w:lineRule="exact"/>
        <w:ind w:left="284"/>
        <w:rPr>
          <w:rFonts w:ascii="Times New Roman" w:hAnsi="Times New Roman"/>
        </w:rPr>
      </w:pPr>
    </w:p>
    <w:p w:rsidR="00CE3B19" w:rsidRPr="00D14008" w:rsidRDefault="00CE3B19" w:rsidP="00CE3B19">
      <w:pPr>
        <w:spacing w:line="300" w:lineRule="auto"/>
        <w:ind w:left="284" w:right="120"/>
        <w:rPr>
          <w:rFonts w:eastAsia="Arial"/>
          <w:sz w:val="18"/>
        </w:rPr>
      </w:pPr>
      <w:r w:rsidRPr="00D14008">
        <w:rPr>
          <w:rFonts w:eastAsia="Arial"/>
          <w:sz w:val="18"/>
        </w:rPr>
        <w:t>11.2. Šta bi za Vas bila najvažnije u izboru lokacije za preseljenje (molimo Vas, rangirajte)?</w:t>
      </w:r>
    </w:p>
    <w:p w:rsidR="00CE3B19" w:rsidRPr="00D14008" w:rsidRDefault="00CE3B19" w:rsidP="00CE3B19">
      <w:pPr>
        <w:spacing w:line="273" w:lineRule="exact"/>
        <w:rPr>
          <w:rFonts w:ascii="Times New Roman" w:hAnsi="Times New Roman"/>
        </w:rPr>
      </w:pPr>
    </w:p>
    <w:tbl>
      <w:tblPr>
        <w:tblW w:w="0" w:type="auto"/>
        <w:tblInd w:w="294" w:type="dxa"/>
        <w:tblLayout w:type="fixed"/>
        <w:tblCellMar>
          <w:left w:w="0" w:type="dxa"/>
          <w:right w:w="0" w:type="dxa"/>
        </w:tblCellMar>
        <w:tblLook w:val="0000"/>
      </w:tblPr>
      <w:tblGrid>
        <w:gridCol w:w="1120"/>
        <w:gridCol w:w="420"/>
        <w:gridCol w:w="1220"/>
        <w:gridCol w:w="1200"/>
        <w:gridCol w:w="1200"/>
        <w:gridCol w:w="1260"/>
        <w:gridCol w:w="880"/>
        <w:gridCol w:w="320"/>
      </w:tblGrid>
      <w:tr w:rsidR="00CE3B19" w:rsidRPr="00D14008" w:rsidTr="00E276A1">
        <w:trPr>
          <w:trHeight w:val="276"/>
        </w:trPr>
        <w:tc>
          <w:tcPr>
            <w:tcW w:w="1120" w:type="dxa"/>
            <w:tcBorders>
              <w:top w:val="single" w:sz="8" w:space="0" w:color="A6A6A6"/>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2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Blizina škola</w:t>
            </w:r>
          </w:p>
        </w:tc>
        <w:tc>
          <w:tcPr>
            <w:tcW w:w="120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Blizina zdravstvenim institucijama</w:t>
            </w:r>
          </w:p>
        </w:tc>
        <w:tc>
          <w:tcPr>
            <w:tcW w:w="120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Blizina rođacima</w:t>
            </w:r>
          </w:p>
        </w:tc>
        <w:tc>
          <w:tcPr>
            <w:tcW w:w="1260" w:type="dxa"/>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Blizina društvenim mrežama</w:t>
            </w:r>
          </w:p>
        </w:tc>
        <w:tc>
          <w:tcPr>
            <w:tcW w:w="1200" w:type="dxa"/>
            <w:gridSpan w:val="2"/>
            <w:tcBorders>
              <w:top w:val="single" w:sz="8" w:space="0" w:color="A6A6A6"/>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Blizina mestu rada</w:t>
            </w:r>
          </w:p>
        </w:tc>
      </w:tr>
      <w:tr w:rsidR="00CE3B19" w:rsidRPr="00D14008" w:rsidTr="00E276A1">
        <w:trPr>
          <w:trHeight w:val="269"/>
        </w:trPr>
        <w:tc>
          <w:tcPr>
            <w:tcW w:w="1120" w:type="dxa"/>
            <w:tcBorders>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80" w:type="dxa"/>
            <w:shd w:val="clear" w:color="auto" w:fill="auto"/>
            <w:vAlign w:val="bottom"/>
          </w:tcPr>
          <w:p w:rsidR="00CE3B19" w:rsidRPr="00D14008" w:rsidRDefault="00CE3B19" w:rsidP="00E276A1">
            <w:pPr>
              <w:spacing w:line="0" w:lineRule="atLeast"/>
              <w:ind w:left="100"/>
              <w:rPr>
                <w:rFonts w:eastAsia="Arial"/>
                <w:sz w:val="18"/>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eastAsia="Arial"/>
                <w:sz w:val="18"/>
              </w:rPr>
            </w:pPr>
          </w:p>
        </w:tc>
      </w:tr>
      <w:tr w:rsidR="00CE3B19" w:rsidRPr="00D14008" w:rsidTr="00E276A1">
        <w:trPr>
          <w:trHeight w:val="271"/>
        </w:trPr>
        <w:tc>
          <w:tcPr>
            <w:tcW w:w="1120" w:type="dxa"/>
            <w:tcBorders>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80"/>
              <w:rPr>
                <w:rFonts w:eastAsia="Arial"/>
                <w:sz w:val="18"/>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p>
        </w:tc>
        <w:tc>
          <w:tcPr>
            <w:tcW w:w="880" w:type="dxa"/>
            <w:shd w:val="clear" w:color="auto" w:fill="auto"/>
            <w:vAlign w:val="bottom"/>
          </w:tcPr>
          <w:p w:rsidR="00CE3B19" w:rsidRPr="00D14008" w:rsidRDefault="00CE3B19" w:rsidP="00E276A1">
            <w:pPr>
              <w:spacing w:line="0" w:lineRule="atLeast"/>
              <w:ind w:left="100"/>
              <w:rPr>
                <w:rFonts w:eastAsia="Arial"/>
                <w:sz w:val="18"/>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9"/>
        </w:trPr>
        <w:tc>
          <w:tcPr>
            <w:tcW w:w="1120" w:type="dxa"/>
            <w:tcBorders>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8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1540" w:type="dxa"/>
            <w:gridSpan w:val="2"/>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6"/>
        </w:trPr>
        <w:tc>
          <w:tcPr>
            <w:tcW w:w="1540" w:type="dxa"/>
            <w:gridSpan w:val="2"/>
            <w:tcBorders>
              <w:left w:val="single" w:sz="8" w:space="0" w:color="A6A6A6"/>
              <w:right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Muški član domaćinstva</w:t>
            </w: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80" w:type="dxa"/>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1540" w:type="dxa"/>
            <w:gridSpan w:val="2"/>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p>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0"/>
        </w:trPr>
        <w:tc>
          <w:tcPr>
            <w:tcW w:w="1120" w:type="dxa"/>
            <w:tcBorders>
              <w:left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r w:rsidRPr="00D14008">
              <w:rPr>
                <w:rFonts w:eastAsia="Arial"/>
                <w:sz w:val="18"/>
              </w:rPr>
              <w:t>Ženski član domaćinstva</w:t>
            </w: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80" w:type="dxa"/>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69"/>
        </w:trPr>
        <w:tc>
          <w:tcPr>
            <w:tcW w:w="1120" w:type="dxa"/>
            <w:tcBorders>
              <w:left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ind w:left="60"/>
              <w:rPr>
                <w:rFonts w:eastAsia="Arial"/>
                <w:sz w:val="18"/>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3"/>
        </w:trPr>
        <w:tc>
          <w:tcPr>
            <w:tcW w:w="1120" w:type="dxa"/>
            <w:tcBorders>
              <w:left w:val="single" w:sz="8" w:space="0" w:color="A6A6A6"/>
              <w:bottom w:val="single" w:sz="8" w:space="0" w:color="A6A6A6"/>
            </w:tcBorders>
            <w:shd w:val="clear" w:color="auto" w:fill="auto"/>
            <w:vAlign w:val="bottom"/>
          </w:tcPr>
          <w:p w:rsidR="00CE3B19" w:rsidRPr="00D14008" w:rsidRDefault="00CE3B19" w:rsidP="00E276A1">
            <w:pPr>
              <w:spacing w:line="0" w:lineRule="atLeast"/>
              <w:ind w:left="120"/>
              <w:rPr>
                <w:rFonts w:eastAsia="Arial"/>
                <w:sz w:val="18"/>
              </w:rPr>
            </w:pPr>
          </w:p>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7"/>
        </w:trPr>
        <w:tc>
          <w:tcPr>
            <w:tcW w:w="1120" w:type="dxa"/>
            <w:tcBorders>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126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880" w:type="dxa"/>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Ostalo</w:t>
            </w: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120" w:type="dxa"/>
            <w:tcBorders>
              <w:lef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120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1260" w:type="dxa"/>
            <w:tcBorders>
              <w:right w:val="single" w:sz="8" w:space="0" w:color="A6A6A6"/>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880" w:type="dxa"/>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(navesti):</w:t>
            </w: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4"/>
        </w:trPr>
        <w:tc>
          <w:tcPr>
            <w:tcW w:w="1540" w:type="dxa"/>
            <w:gridSpan w:val="2"/>
            <w:tcBorders>
              <w:left w:val="single" w:sz="8" w:space="0" w:color="A6A6A6"/>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6"/>
        </w:trPr>
        <w:tc>
          <w:tcPr>
            <w:tcW w:w="1540" w:type="dxa"/>
            <w:gridSpan w:val="2"/>
            <w:tcBorders>
              <w:left w:val="single" w:sz="8" w:space="0" w:color="A6A6A6"/>
              <w:right w:val="single" w:sz="8" w:space="0" w:color="A6A6A6"/>
            </w:tcBorders>
            <w:shd w:val="clear" w:color="auto" w:fill="auto"/>
          </w:tcPr>
          <w:p w:rsidR="00CE3B19" w:rsidRPr="00D14008" w:rsidRDefault="00CE3B19" w:rsidP="00E276A1">
            <w:r w:rsidRPr="00D14008">
              <w:rPr>
                <w:rFonts w:eastAsia="Arial"/>
                <w:sz w:val="18"/>
              </w:rPr>
              <w:t>Muški član domaćinstva</w:t>
            </w: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80" w:type="dxa"/>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540" w:type="dxa"/>
            <w:gridSpan w:val="2"/>
            <w:tcBorders>
              <w:left w:val="single" w:sz="8" w:space="0" w:color="A6A6A6"/>
              <w:bottom w:val="single" w:sz="8" w:space="0" w:color="A6A6A6"/>
              <w:right w:val="single" w:sz="8" w:space="0" w:color="A6A6A6"/>
            </w:tcBorders>
            <w:shd w:val="clear" w:color="auto" w:fill="auto"/>
          </w:tcPr>
          <w:p w:rsidR="00CE3B19" w:rsidRPr="00D14008" w:rsidRDefault="00CE3B19" w:rsidP="00E276A1"/>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8"/>
        </w:trPr>
        <w:tc>
          <w:tcPr>
            <w:tcW w:w="1120" w:type="dxa"/>
            <w:tcBorders>
              <w:left w:val="single" w:sz="8" w:space="0" w:color="A6A6A6"/>
            </w:tcBorders>
            <w:shd w:val="clear" w:color="auto" w:fill="auto"/>
          </w:tcPr>
          <w:p w:rsidR="00CE3B19" w:rsidRPr="00D14008" w:rsidRDefault="00CE3B19" w:rsidP="00E276A1">
            <w:r w:rsidRPr="00D14008">
              <w:rPr>
                <w:rFonts w:eastAsia="Arial"/>
                <w:sz w:val="18"/>
              </w:rPr>
              <w:t>Ženski član domaćinstva</w:t>
            </w:r>
          </w:p>
        </w:tc>
        <w:tc>
          <w:tcPr>
            <w:tcW w:w="4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c>
          <w:tcPr>
            <w:tcW w:w="880" w:type="dxa"/>
            <w:shd w:val="clear" w:color="auto" w:fill="auto"/>
            <w:vAlign w:val="bottom"/>
          </w:tcPr>
          <w:p w:rsidR="00CE3B19" w:rsidRPr="00D14008" w:rsidRDefault="00CE3B19" w:rsidP="00E276A1">
            <w:pPr>
              <w:spacing w:line="0" w:lineRule="atLeast"/>
              <w:rPr>
                <w:rFonts w:ascii="Times New Roman" w:hAnsi="Times New Roman"/>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1"/>
        </w:trPr>
        <w:tc>
          <w:tcPr>
            <w:tcW w:w="1120" w:type="dxa"/>
            <w:tcBorders>
              <w:left w:val="single" w:sz="8" w:space="0" w:color="A6A6A6"/>
            </w:tcBorders>
            <w:shd w:val="clear" w:color="auto" w:fill="auto"/>
          </w:tcPr>
          <w:p w:rsidR="00CE3B19" w:rsidRPr="00D14008" w:rsidRDefault="00CE3B19" w:rsidP="00E276A1"/>
        </w:tc>
        <w:tc>
          <w:tcPr>
            <w:tcW w:w="420" w:type="dxa"/>
            <w:tcBorders>
              <w:right w:val="single" w:sz="8" w:space="0" w:color="A6A6A6"/>
            </w:tcBorders>
            <w:shd w:val="clear" w:color="auto" w:fill="auto"/>
            <w:vAlign w:val="bottom"/>
          </w:tcPr>
          <w:p w:rsidR="00CE3B19" w:rsidRPr="00D14008" w:rsidRDefault="00CE3B19" w:rsidP="00E276A1">
            <w:pPr>
              <w:spacing w:line="0" w:lineRule="atLeast"/>
              <w:ind w:left="60"/>
              <w:rPr>
                <w:rFonts w:eastAsia="Arial"/>
                <w:sz w:val="18"/>
              </w:rPr>
            </w:pPr>
          </w:p>
        </w:tc>
        <w:tc>
          <w:tcPr>
            <w:tcW w:w="12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71"/>
        </w:trPr>
        <w:tc>
          <w:tcPr>
            <w:tcW w:w="1120" w:type="dxa"/>
            <w:tcBorders>
              <w:left w:val="single" w:sz="8" w:space="0" w:color="A6A6A6"/>
              <w:bottom w:val="single" w:sz="8" w:space="0" w:color="A6A6A6"/>
            </w:tcBorders>
            <w:shd w:val="clear" w:color="auto" w:fill="auto"/>
          </w:tcPr>
          <w:p w:rsidR="00CE3B19" w:rsidRPr="00D14008" w:rsidRDefault="00CE3B19" w:rsidP="00E276A1"/>
        </w:tc>
        <w:tc>
          <w:tcPr>
            <w:tcW w:w="4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0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26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80" w:type="dxa"/>
            <w:tcBorders>
              <w:bottom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320" w:type="dxa"/>
            <w:tcBorders>
              <w:bottom w:val="single" w:sz="8" w:space="0" w:color="A6A6A6"/>
              <w:right w:val="single" w:sz="8" w:space="0" w:color="A6A6A6"/>
            </w:tcBorders>
            <w:shd w:val="clear" w:color="auto" w:fill="auto"/>
            <w:vAlign w:val="bottom"/>
          </w:tcPr>
          <w:p w:rsidR="00CE3B19" w:rsidRPr="00D14008" w:rsidRDefault="00CE3B19" w:rsidP="00E276A1">
            <w:pPr>
              <w:spacing w:line="0" w:lineRule="atLeast"/>
              <w:rPr>
                <w:rFonts w:ascii="Times New Roman" w:hAnsi="Times New Roman"/>
                <w:sz w:val="23"/>
              </w:rPr>
            </w:pPr>
          </w:p>
        </w:tc>
      </w:tr>
    </w:tbl>
    <w:p w:rsidR="00CE3B19" w:rsidRPr="00D14008" w:rsidRDefault="00CE3B19" w:rsidP="00CE3B19">
      <w:pPr>
        <w:spacing w:line="57" w:lineRule="exact"/>
        <w:rPr>
          <w:rFonts w:ascii="Times New Roman" w:hAnsi="Times New Roman"/>
        </w:rPr>
      </w:pPr>
    </w:p>
    <w:p w:rsidR="00CE3B19" w:rsidRPr="00D14008" w:rsidRDefault="00CE3B19" w:rsidP="00CE3B19">
      <w:pPr>
        <w:spacing w:line="0" w:lineRule="atLeast"/>
        <w:ind w:left="284"/>
        <w:rPr>
          <w:rFonts w:eastAsia="Arial"/>
          <w:i/>
          <w:sz w:val="18"/>
        </w:rPr>
      </w:pPr>
    </w:p>
    <w:p w:rsidR="00CE3B19" w:rsidRPr="00D14008" w:rsidRDefault="00CE3B19" w:rsidP="00CE3B19">
      <w:pPr>
        <w:spacing w:line="0" w:lineRule="atLeast"/>
        <w:ind w:left="284"/>
        <w:rPr>
          <w:rFonts w:eastAsia="Arial"/>
          <w:i/>
          <w:sz w:val="18"/>
        </w:rPr>
      </w:pPr>
      <w:r w:rsidRPr="00D14008">
        <w:rPr>
          <w:rFonts w:eastAsia="Arial"/>
          <w:i/>
          <w:sz w:val="18"/>
        </w:rPr>
        <w:t>(1:</w:t>
      </w:r>
      <w:r>
        <w:rPr>
          <w:rFonts w:eastAsia="Arial"/>
          <w:i/>
          <w:sz w:val="18"/>
        </w:rPr>
        <w:t xml:space="preserve"> </w:t>
      </w:r>
      <w:r w:rsidRPr="00D14008">
        <w:rPr>
          <w:rFonts w:eastAsia="Arial"/>
          <w:i/>
          <w:sz w:val="18"/>
        </w:rPr>
        <w:t xml:space="preserve">najznačajnije, 2 drugo najznačajnije, itd. – 0: nije značajno </w:t>
      </w:r>
      <w:proofErr w:type="gramStart"/>
      <w:r w:rsidRPr="00D14008">
        <w:rPr>
          <w:rFonts w:eastAsia="Arial"/>
          <w:i/>
          <w:sz w:val="18"/>
        </w:rPr>
        <w:t>ili</w:t>
      </w:r>
      <w:proofErr w:type="gramEnd"/>
      <w:r w:rsidRPr="00D14008">
        <w:rPr>
          <w:rFonts w:eastAsia="Arial"/>
          <w:i/>
          <w:sz w:val="18"/>
        </w:rPr>
        <w:t xml:space="preserve"> primenljivo)</w:t>
      </w:r>
    </w:p>
    <w:p w:rsidR="00CE3B19" w:rsidRPr="00FA7FFE" w:rsidRDefault="00CE3B19" w:rsidP="00CE3B19">
      <w:pPr>
        <w:spacing w:line="0" w:lineRule="atLeast"/>
        <w:ind w:left="284"/>
        <w:rPr>
          <w:rFonts w:eastAsia="Arial"/>
          <w:i/>
          <w:sz w:val="18"/>
          <w:lang w:val="fr-FR"/>
        </w:rPr>
      </w:pPr>
      <w:r w:rsidRPr="00FA7FFE">
        <w:rPr>
          <w:rFonts w:eastAsia="Arial"/>
          <w:i/>
          <w:sz w:val="18"/>
          <w:lang w:val="fr-FR"/>
        </w:rPr>
        <w:t>)</w:t>
      </w:r>
    </w:p>
    <w:p w:rsidR="00CE3B19" w:rsidRPr="00FA7FFE" w:rsidRDefault="00CE3B19" w:rsidP="00CE3B19">
      <w:pPr>
        <w:spacing w:line="335" w:lineRule="exact"/>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11.3. Kompenzacija u gotovini DA / NE</w:t>
      </w:r>
    </w:p>
    <w:p w:rsidR="00CE3B19" w:rsidRPr="00FA7FFE" w:rsidRDefault="00CE3B19" w:rsidP="00CE3B19">
      <w:pPr>
        <w:spacing w:line="333"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11.4 Imate li drugu kuću u koju se možete preseliti? DA / NE</w:t>
      </w:r>
    </w:p>
    <w:p w:rsidR="00CE3B19" w:rsidRPr="00FA7FFE" w:rsidRDefault="00CE3B19" w:rsidP="00CE3B19">
      <w:pPr>
        <w:spacing w:after="200" w:line="276" w:lineRule="auto"/>
        <w:jc w:val="left"/>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line="0" w:lineRule="atLeast"/>
        <w:ind w:left="284"/>
        <w:rPr>
          <w:rFonts w:eastAsia="Arial"/>
          <w:sz w:val="32"/>
          <w:lang w:val="fr-FR"/>
        </w:rPr>
      </w:pPr>
      <w:r w:rsidRPr="00FA7FFE">
        <w:rPr>
          <w:rFonts w:eastAsia="Arial"/>
          <w:sz w:val="32"/>
          <w:lang w:val="fr-FR"/>
        </w:rPr>
        <w:lastRenderedPageBreak/>
        <w:t>Za vlasnike zemljišta</w:t>
      </w:r>
    </w:p>
    <w:p w:rsidR="00CE3B19" w:rsidRPr="00FA7FFE" w:rsidRDefault="00CE3B19" w:rsidP="00CE3B19">
      <w:pPr>
        <w:spacing w:line="20" w:lineRule="exact"/>
        <w:ind w:left="284"/>
        <w:rPr>
          <w:rFonts w:ascii="Times New Roman" w:hAnsi="Times New Roman"/>
          <w:lang w:val="fr-FR"/>
        </w:rPr>
      </w:pPr>
    </w:p>
    <w:p w:rsidR="00CE3B19" w:rsidRPr="00FA7FFE" w:rsidRDefault="00CE3B19" w:rsidP="00CE3B19">
      <w:pPr>
        <w:spacing w:line="200" w:lineRule="exact"/>
        <w:ind w:left="284"/>
        <w:rPr>
          <w:rFonts w:ascii="Times New Roman" w:hAnsi="Times New Roman"/>
          <w:lang w:val="fr-FR"/>
        </w:rPr>
      </w:pPr>
    </w:p>
    <w:p w:rsidR="00CE3B19" w:rsidRPr="00FA7FFE" w:rsidRDefault="006F1E89" w:rsidP="00CE3B19">
      <w:pPr>
        <w:spacing w:line="253" w:lineRule="exact"/>
        <w:ind w:left="284"/>
        <w:rPr>
          <w:rFonts w:ascii="Times New Roman" w:hAnsi="Times New Roman"/>
          <w:lang w:val="fr-FR"/>
        </w:rPr>
      </w:pPr>
      <w:r w:rsidRPr="006F1E89">
        <w:rPr>
          <w:rFonts w:eastAsia="Arial"/>
          <w:noProof/>
          <w:sz w:val="32"/>
        </w:rPr>
        <w:pict>
          <v:line id="Straight Connector 395" o:spid="_x0000_s1044" style="position:absolute;left:0;text-align:left;z-index:-251645952;visibility:visible;mso-wrap-distance-left:3.17497mm;mso-wrap-distance-right:3.17497mm" from="204.7pt,7.5pt" to="204.7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" strokecolor="gray" strokeweight="2.16pt"/>
        </w:pict>
      </w:r>
      <w:r w:rsidRPr="006F1E89">
        <w:rPr>
          <w:rFonts w:eastAsia="Arial"/>
          <w:noProof/>
          <w:sz w:val="32"/>
        </w:rPr>
        <w:pict>
          <v:line id="Straight Connector 396" o:spid="_x0000_s1043" style="position:absolute;left:0;text-align:left;z-index:-251646976;visibility:visible;mso-wrap-distance-top:-3e-5mm;mso-wrap-distance-bottom:-3e-5mm" from="10.7pt,7.5pt" to="20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" strokecolor="gray" strokeweight="2.16pt"/>
        </w:pict>
      </w:r>
      <w:r w:rsidRPr="006F1E89">
        <w:rPr>
          <w:rFonts w:eastAsia="Arial"/>
          <w:noProof/>
          <w:sz w:val="32"/>
        </w:rPr>
        <w:pict>
          <v:line id="Straight Connector 392" o:spid="_x0000_s1042" style="position:absolute;left:0;text-align:left;z-index:-251642880;visibility:visible;mso-wrap-distance-left:3.17497mm;mso-wrap-distance-right:3.17497mm" from="74.6pt,7.25pt" to="74.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" strokecolor="gray" strokeweight="2.16pt"/>
        </w:pict>
      </w:r>
      <w:r w:rsidRPr="006F1E89">
        <w:rPr>
          <w:rFonts w:eastAsia="Arial"/>
          <w:noProof/>
          <w:sz w:val="32"/>
        </w:rPr>
        <w:pict>
          <v:line id="Straight Connector 394" o:spid="_x0000_s1041" style="position:absolute;left:0;text-align:left;z-index:-251644928;visibility:visible;mso-wrap-distance-left:3.17497mm;mso-wrap-distance-right:3.17497mm" from="11.75pt,7.5pt" to="11.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" strokecolor="gray" strokeweight="2.16pt"/>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Upitnik broj</w:t>
      </w:r>
    </w:p>
    <w:p w:rsidR="00CE3B19" w:rsidRPr="00FA7FFE" w:rsidRDefault="006F1E89" w:rsidP="00CE3B19">
      <w:pPr>
        <w:spacing w:line="200" w:lineRule="exact"/>
        <w:ind w:left="284"/>
        <w:rPr>
          <w:rFonts w:ascii="Times New Roman" w:hAnsi="Times New Roman"/>
          <w:lang w:val="fr-FR"/>
        </w:rPr>
      </w:pPr>
      <w:r w:rsidRPr="006F1E89">
        <w:rPr>
          <w:rFonts w:eastAsia="Arial"/>
          <w:noProof/>
          <w:sz w:val="32"/>
        </w:rPr>
        <w:pict>
          <v:line id="Straight Connector 393" o:spid="_x0000_s1040" style="position:absolute;left:0;text-align:left;z-index:-251643904;visibility:visible;mso-wrap-distance-top:-3e-5mm;mso-wrap-distance-bottom:-3e-5mm" from="10.7pt,2.4pt" to="20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" strokecolor="gray" strokeweight="2.16pt"/>
        </w:pict>
      </w:r>
    </w:p>
    <w:p w:rsidR="00CE3B19" w:rsidRPr="00FA7FFE" w:rsidRDefault="00CE3B19" w:rsidP="00CE3B19">
      <w:pPr>
        <w:spacing w:line="219"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Datum istraživanja</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38" w:lineRule="exact"/>
        <w:ind w:left="284"/>
        <w:rPr>
          <w:rFonts w:ascii="Times New Roman" w:hAnsi="Times New Roman"/>
          <w:lang w:val="fr-FR"/>
        </w:rPr>
      </w:pPr>
      <w:r w:rsidRPr="006F1E89">
        <w:rPr>
          <w:rFonts w:eastAsia="Arial"/>
          <w:noProof/>
          <w:sz w:val="18"/>
        </w:rPr>
        <w:pict>
          <v:line id="Straight Connector 404" o:spid="_x0000_s1039" style="position:absolute;left:0;text-align:left;z-index:-251632640;visibility:visible;mso-wrap-distance-top:-3e-5mm;mso-wrap-distance-bottom:-3e-5mm" from="16.4pt,.55pt" to="39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fEKwIAAFMEAAAOAAAAZHJzL2Uyb0RvYy54bWysVMGO2jAQvVfqP1i+QxIaW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Ime i pezime istraživača:</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200" w:lineRule="exact"/>
        <w:ind w:left="284"/>
        <w:rPr>
          <w:rFonts w:ascii="Times New Roman" w:hAnsi="Times New Roman"/>
          <w:lang w:val="fr-FR"/>
        </w:rPr>
      </w:pPr>
      <w:r w:rsidRPr="006F1E89">
        <w:rPr>
          <w:rFonts w:eastAsia="Arial"/>
          <w:noProof/>
          <w:sz w:val="18"/>
        </w:rPr>
        <w:pict>
          <v:line id="Straight Connector 390" o:spid="_x0000_s1038" style="position:absolute;left:0;text-align:left;z-index:-251640832;visibility:visible;mso-wrap-distance-top:-3e-5mm;mso-wrap-distance-bottom:-3e-5mm" from="16.4pt,1.6pt" to="39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" strokecolor="gray" strokeweight=".16931mm"/>
        </w:pict>
      </w:r>
    </w:p>
    <w:p w:rsidR="00CE3B19" w:rsidRPr="00FA7FFE" w:rsidRDefault="00CE3B19" w:rsidP="00CE3B19">
      <w:pPr>
        <w:spacing w:line="202"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Opština:</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6" w:lineRule="exact"/>
        <w:ind w:left="284"/>
        <w:rPr>
          <w:rFonts w:ascii="Times New Roman" w:hAnsi="Times New Roman"/>
          <w:lang w:val="fr-FR"/>
        </w:rPr>
      </w:pPr>
      <w:r w:rsidRPr="006F1E89">
        <w:rPr>
          <w:rFonts w:eastAsia="Arial"/>
          <w:noProof/>
          <w:sz w:val="18"/>
        </w:rPr>
        <w:pict>
          <v:line id="Straight Connector 391" o:spid="_x0000_s1037" style="position:absolute;left:0;text-align:left;z-index:-251641856;visibility:visible;mso-wrap-distance-top:-3e-5mm;mso-wrap-distance-bottom:-3e-5mm" from="16.4pt,2.15pt" to="39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Lokacija:</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6" w:lineRule="exact"/>
        <w:ind w:left="284"/>
        <w:rPr>
          <w:rFonts w:ascii="Times New Roman" w:hAnsi="Times New Roman"/>
          <w:lang w:val="fr-FR"/>
        </w:rPr>
      </w:pPr>
      <w:r w:rsidRPr="006F1E89">
        <w:rPr>
          <w:rFonts w:eastAsia="Arial"/>
          <w:noProof/>
          <w:sz w:val="18"/>
        </w:rPr>
        <w:pict>
          <v:line id="Straight Connector 397" o:spid="_x0000_s1036" style="position:absolute;left:0;text-align:left;z-index:-251639808;visibility:visible;mso-wrap-distance-top:-3e-5mm;mso-wrap-distance-bottom:-3e-5mm" from="16.4pt,2.85pt" to="395.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Adresa:</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3" w:lineRule="exact"/>
        <w:ind w:left="284"/>
        <w:rPr>
          <w:rFonts w:ascii="Times New Roman" w:hAnsi="Times New Roman"/>
          <w:lang w:val="fr-FR"/>
        </w:rPr>
      </w:pPr>
      <w:r w:rsidRPr="006F1E89">
        <w:rPr>
          <w:rFonts w:eastAsia="Arial"/>
          <w:noProof/>
          <w:sz w:val="18"/>
        </w:rPr>
        <w:pict>
          <v:line id="Straight Connector 398" o:spid="_x0000_s1035" style="position:absolute;left:0;text-align:left;z-index:-251638784;visibility:visible;mso-wrap-distance-top:-3e-5mm;mso-wrap-distance-bottom:-3e-5mm" from="16.4pt,2.15pt" to="395.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Broj katastarske parcele:</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6" w:lineRule="exact"/>
        <w:ind w:left="284"/>
        <w:rPr>
          <w:rFonts w:ascii="Times New Roman" w:hAnsi="Times New Roman"/>
          <w:lang w:val="fr-FR"/>
        </w:rPr>
      </w:pPr>
      <w:r w:rsidRPr="006F1E89">
        <w:rPr>
          <w:rFonts w:eastAsia="Arial"/>
          <w:noProof/>
          <w:sz w:val="18"/>
        </w:rPr>
        <w:pict>
          <v:line id="Straight Connector 400" o:spid="_x0000_s1034" style="position:absolute;left:0;text-align:left;z-index:-251636736;visibility:visible;mso-wrap-distance-top:-3e-5mm;mso-wrap-distance-bottom:-3e-5mm" from="16.4pt,2.5pt" to="39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Fotografija pogođene imovine (broj):</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6" w:lineRule="exact"/>
        <w:ind w:left="284"/>
        <w:rPr>
          <w:rFonts w:ascii="Times New Roman" w:hAnsi="Times New Roman"/>
          <w:lang w:val="fr-FR"/>
        </w:rPr>
      </w:pPr>
      <w:r w:rsidRPr="006F1E89">
        <w:rPr>
          <w:rFonts w:eastAsia="Arial"/>
          <w:noProof/>
          <w:sz w:val="18"/>
        </w:rPr>
        <w:pict>
          <v:line id="Straight Connector 401" o:spid="_x0000_s1033" style="position:absolute;left:0;text-align:left;z-index:-251635712;visibility:visible;mso-wrap-distance-top:-3e-5mm;mso-wrap-distance-bottom:-3e-5mm" from="16.4pt,4.1pt" to="395.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" strokecolor="gray" strokeweight=".16931mm"/>
        </w:pict>
      </w:r>
    </w:p>
    <w:p w:rsidR="00CE3B19" w:rsidRPr="00FA7FFE" w:rsidRDefault="00CE3B19" w:rsidP="00CE3B19">
      <w:pPr>
        <w:spacing w:line="0" w:lineRule="atLeast"/>
        <w:ind w:left="284"/>
        <w:rPr>
          <w:rFonts w:eastAsia="Arial"/>
          <w:sz w:val="18"/>
          <w:lang w:val="fr-FR"/>
        </w:rPr>
      </w:pPr>
      <w:r w:rsidRPr="00FA7FFE">
        <w:rPr>
          <w:rFonts w:eastAsia="Arial"/>
          <w:sz w:val="18"/>
          <w:lang w:val="fr-FR"/>
        </w:rPr>
        <w:t>Cela parcela pogođena: DA / NE</w:t>
      </w:r>
    </w:p>
    <w:p w:rsidR="00CE3B19" w:rsidRPr="00FA7FFE" w:rsidRDefault="00CE3B19" w:rsidP="00CE3B19">
      <w:pPr>
        <w:spacing w:line="20" w:lineRule="exact"/>
        <w:ind w:left="284"/>
        <w:rPr>
          <w:rFonts w:ascii="Times New Roman" w:hAnsi="Times New Roman"/>
          <w:lang w:val="fr-FR"/>
        </w:rPr>
      </w:pPr>
    </w:p>
    <w:p w:rsidR="00CE3B19" w:rsidRPr="00FA7FFE" w:rsidRDefault="006F1E89" w:rsidP="00CE3B19">
      <w:pPr>
        <w:spacing w:line="128" w:lineRule="exact"/>
        <w:ind w:left="284"/>
        <w:rPr>
          <w:rFonts w:ascii="Times New Roman" w:hAnsi="Times New Roman"/>
          <w:lang w:val="fr-FR"/>
        </w:rPr>
      </w:pPr>
      <w:r w:rsidRPr="006F1E89">
        <w:rPr>
          <w:rFonts w:eastAsia="Arial"/>
          <w:noProof/>
          <w:sz w:val="18"/>
        </w:rPr>
        <w:pict>
          <v:line id="Straight Connector 402" o:spid="_x0000_s1032" style="position:absolute;left:0;text-align:left;z-index:-251634688;visibility:visible;mso-wrap-distance-top:-3e-5mm;mso-wrap-distance-bottom:-3e-5mm" from="16.4pt,3.35pt" to="39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" strokecolor="gray" strokeweight=".16931mm"/>
        </w:pict>
      </w:r>
    </w:p>
    <w:p w:rsidR="00CE3B19" w:rsidRPr="00FA7FFE" w:rsidRDefault="00CE3B19" w:rsidP="00CE3B19">
      <w:pPr>
        <w:spacing w:line="0" w:lineRule="atLeast"/>
        <w:ind w:left="284"/>
        <w:rPr>
          <w:rFonts w:eastAsia="Arial"/>
          <w:vertAlign w:val="superscript"/>
          <w:lang w:val="fr-FR"/>
        </w:rPr>
      </w:pPr>
      <w:r w:rsidRPr="00FA7FFE">
        <w:rPr>
          <w:rFonts w:eastAsia="Arial"/>
          <w:sz w:val="18"/>
          <w:lang w:val="fr-FR"/>
        </w:rPr>
        <w:t>Ukoliko je odgovor ne, navesti veličinu ne pogođenog dela: m</w:t>
      </w:r>
      <w:r w:rsidRPr="00FA7FFE">
        <w:rPr>
          <w:rFonts w:eastAsia="Arial"/>
          <w:vertAlign w:val="superscript"/>
          <w:lang w:val="fr-FR"/>
        </w:rPr>
        <w:t>2</w:t>
      </w:r>
    </w:p>
    <w:p w:rsidR="00CE3B19" w:rsidRPr="00FA7FFE" w:rsidRDefault="006F1E89" w:rsidP="00CE3B19">
      <w:pPr>
        <w:spacing w:after="200" w:line="276" w:lineRule="auto"/>
        <w:ind w:left="284"/>
        <w:jc w:val="left"/>
        <w:rPr>
          <w:b/>
          <w:szCs w:val="24"/>
          <w:lang w:val="fr-FR"/>
        </w:rPr>
      </w:pPr>
      <w:r w:rsidRPr="006F1E89">
        <w:rPr>
          <w:rFonts w:eastAsia="Arial"/>
          <w:noProof/>
          <w:sz w:val="18"/>
        </w:rPr>
        <w:pict>
          <v:line id="Straight Connector 403" o:spid="_x0000_s1031" style="position:absolute;left:0;text-align:left;z-index:-251633664;visibility:visible;mso-wrap-distance-top:-3e-5mm;mso-wrap-distance-bottom:-3e-5mm" from="16.4pt,4.3pt" to="395.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" strokecolor="gray" strokeweight=".16931mm"/>
        </w:pict>
      </w: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b/>
          <w:szCs w:val="24"/>
          <w:lang w:val="fr-FR"/>
        </w:rPr>
      </w:pPr>
    </w:p>
    <w:p w:rsidR="00CE3B19" w:rsidRPr="00FA7FFE" w:rsidRDefault="00CE3B19" w:rsidP="00CE3B19">
      <w:pPr>
        <w:spacing w:after="200" w:line="276" w:lineRule="auto"/>
        <w:jc w:val="center"/>
        <w:rPr>
          <w:szCs w:val="24"/>
          <w:lang w:val="fr-FR"/>
        </w:rPr>
      </w:pPr>
      <w:r w:rsidRPr="00FA7FFE">
        <w:rPr>
          <w:b/>
          <w:szCs w:val="24"/>
          <w:lang w:val="fr-FR"/>
        </w:rPr>
        <w:br w:type="page"/>
      </w:r>
    </w:p>
    <w:p w:rsidR="00CE3B19" w:rsidRPr="00FA7FFE" w:rsidRDefault="00CE3B19" w:rsidP="00CE3B19">
      <w:pPr>
        <w:pStyle w:val="prvi"/>
        <w:numPr>
          <w:ilvl w:val="0"/>
          <w:numId w:val="0"/>
        </w:numPr>
        <w:ind w:left="567" w:hanging="567"/>
        <w:rPr>
          <w:b w:val="0"/>
          <w:szCs w:val="24"/>
          <w:lang w:val="fr-FR"/>
        </w:rPr>
      </w:pPr>
    </w:p>
    <w:p w:rsidR="00CE3B19" w:rsidRPr="00D14008" w:rsidRDefault="00CE3B19" w:rsidP="00CE3B19">
      <w:pPr>
        <w:numPr>
          <w:ilvl w:val="0"/>
          <w:numId w:val="37"/>
        </w:numPr>
        <w:spacing w:line="0" w:lineRule="atLeast"/>
        <w:ind w:left="709" w:hanging="425"/>
        <w:jc w:val="left"/>
        <w:rPr>
          <w:rFonts w:eastAsia="Arial"/>
          <w:color w:val="365F91"/>
          <w:sz w:val="18"/>
        </w:rPr>
      </w:pPr>
      <w:r w:rsidRPr="00D14008">
        <w:rPr>
          <w:rFonts w:eastAsia="Arial"/>
          <w:color w:val="365F91"/>
          <w:sz w:val="18"/>
        </w:rPr>
        <w:t>OPŠT</w:t>
      </w:r>
      <w:r>
        <w:rPr>
          <w:rFonts w:eastAsia="Arial"/>
          <w:color w:val="365F91"/>
          <w:sz w:val="18"/>
        </w:rPr>
        <w:t>E</w:t>
      </w:r>
      <w:r w:rsidRPr="00D14008">
        <w:rPr>
          <w:rFonts w:eastAsia="Arial"/>
          <w:color w:val="365F91"/>
          <w:sz w:val="18"/>
        </w:rPr>
        <w:t xml:space="preserve"> </w:t>
      </w:r>
      <w:r>
        <w:rPr>
          <w:rFonts w:eastAsia="Arial"/>
          <w:color w:val="365F91"/>
          <w:sz w:val="18"/>
        </w:rPr>
        <w:t>INFORMACIJE</w:t>
      </w:r>
      <w:r w:rsidRPr="00D14008">
        <w:rPr>
          <w:rFonts w:eastAsia="Arial"/>
          <w:color w:val="365F91"/>
          <w:sz w:val="18"/>
        </w:rPr>
        <w:t xml:space="preserve"> O ISPITANIKU</w:t>
      </w:r>
    </w:p>
    <w:p w:rsidR="00CE3B19" w:rsidRPr="00D14008" w:rsidRDefault="00CE3B19" w:rsidP="00CE3B19">
      <w:pPr>
        <w:spacing w:line="97" w:lineRule="exact"/>
        <w:ind w:left="709" w:hanging="425"/>
        <w:rPr>
          <w:rFonts w:eastAsia="Arial"/>
          <w:color w:val="365F91"/>
          <w:sz w:val="18"/>
        </w:rPr>
      </w:pPr>
    </w:p>
    <w:p w:rsidR="00CE3B19" w:rsidRPr="00D14008" w:rsidRDefault="00CE3B19" w:rsidP="00CE3B19">
      <w:pPr>
        <w:numPr>
          <w:ilvl w:val="0"/>
          <w:numId w:val="38"/>
        </w:numPr>
        <w:spacing w:line="0" w:lineRule="atLeast"/>
        <w:ind w:left="709" w:hanging="425"/>
        <w:jc w:val="left"/>
        <w:rPr>
          <w:rFonts w:eastAsia="Arial"/>
          <w:sz w:val="18"/>
        </w:rPr>
      </w:pPr>
      <w:r w:rsidRPr="00D14008">
        <w:rPr>
          <w:rFonts w:eastAsia="Arial"/>
          <w:sz w:val="18"/>
        </w:rPr>
        <w:t xml:space="preserve">Ime </w:t>
      </w:r>
      <w:r>
        <w:rPr>
          <w:rFonts w:eastAsia="Arial"/>
          <w:sz w:val="18"/>
        </w:rPr>
        <w:t>i</w:t>
      </w:r>
      <w:r w:rsidRPr="00D14008">
        <w:rPr>
          <w:rFonts w:eastAsia="Arial"/>
          <w:sz w:val="18"/>
        </w:rPr>
        <w:t xml:space="preserve"> prezime ispitanika:</w:t>
      </w:r>
    </w:p>
    <w:p w:rsidR="00CE3B19" w:rsidRPr="00D14008" w:rsidRDefault="00CE3B19" w:rsidP="00CE3B19">
      <w:pPr>
        <w:spacing w:line="20" w:lineRule="exact"/>
        <w:ind w:left="709" w:hanging="425"/>
        <w:rPr>
          <w:rFonts w:ascii="Times New Roman" w:hAnsi="Times New Roman"/>
        </w:rPr>
      </w:pPr>
    </w:p>
    <w:p w:rsidR="00CE3B19" w:rsidRPr="00D14008" w:rsidRDefault="006F1E89" w:rsidP="00CE3B19">
      <w:pPr>
        <w:spacing w:line="123" w:lineRule="exact"/>
        <w:ind w:left="709" w:hanging="425"/>
        <w:rPr>
          <w:rFonts w:ascii="Times New Roman" w:hAnsi="Times New Roman"/>
        </w:rPr>
      </w:pPr>
      <w:r w:rsidRPr="006F1E89">
        <w:rPr>
          <w:rFonts w:eastAsia="Arial"/>
          <w:noProof/>
          <w:sz w:val="18"/>
        </w:rPr>
        <w:pict>
          <v:line id="Straight Connector 408" o:spid="_x0000_s1030" style="position:absolute;left:0;text-align:left;z-index:-251631616;visibility:visible;mso-wrap-distance-top:-3e-5mm;mso-wrap-distance-bottom:-3e-5mm" from="16.8pt,1.15pt" to="39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" strokecolor="gray" strokeweight=".16931mm"/>
        </w:pict>
      </w:r>
    </w:p>
    <w:p w:rsidR="00CE3B19" w:rsidRPr="00D14008" w:rsidRDefault="00CE3B19" w:rsidP="00CE3B19">
      <w:pPr>
        <w:spacing w:line="0" w:lineRule="atLeast"/>
        <w:ind w:left="709" w:hanging="425"/>
        <w:rPr>
          <w:rFonts w:eastAsia="Arial"/>
          <w:sz w:val="18"/>
        </w:rPr>
      </w:pPr>
      <w:r w:rsidRPr="00D14008">
        <w:rPr>
          <w:rFonts w:eastAsia="Arial"/>
          <w:sz w:val="18"/>
        </w:rPr>
        <w:t xml:space="preserve">1.2. </w:t>
      </w:r>
      <w:r w:rsidRPr="00D14008">
        <w:rPr>
          <w:rFonts w:eastAsia="Arial"/>
          <w:sz w:val="18"/>
        </w:rPr>
        <w:tab/>
        <w:t xml:space="preserve">Vlasnik </w:t>
      </w:r>
      <w:proofErr w:type="gramStart"/>
      <w:r w:rsidRPr="00D14008">
        <w:rPr>
          <w:rFonts w:eastAsia="Arial"/>
          <w:sz w:val="18"/>
        </w:rPr>
        <w:t>ili</w:t>
      </w:r>
      <w:proofErr w:type="gramEnd"/>
      <w:r w:rsidRPr="00D14008">
        <w:rPr>
          <w:rFonts w:eastAsia="Arial"/>
          <w:sz w:val="18"/>
        </w:rPr>
        <w:t xml:space="preserve"> korisnik zemljišne parcele:</w:t>
      </w:r>
    </w:p>
    <w:p w:rsidR="00CE3B19" w:rsidRPr="00D14008" w:rsidRDefault="00CE3B19" w:rsidP="00CE3B19">
      <w:pPr>
        <w:spacing w:line="20" w:lineRule="exact"/>
        <w:ind w:left="709" w:hanging="425"/>
        <w:rPr>
          <w:rFonts w:ascii="Times New Roman" w:hAnsi="Times New Roman"/>
        </w:rPr>
      </w:pPr>
    </w:p>
    <w:p w:rsidR="00CE3B19" w:rsidRPr="00D14008" w:rsidRDefault="006F1E89" w:rsidP="00CE3B19">
      <w:pPr>
        <w:spacing w:line="123" w:lineRule="exact"/>
        <w:ind w:left="709" w:hanging="425"/>
        <w:rPr>
          <w:rFonts w:ascii="Times New Roman" w:hAnsi="Times New Roman"/>
        </w:rPr>
      </w:pPr>
      <w:r w:rsidRPr="006F1E89">
        <w:rPr>
          <w:rFonts w:eastAsia="Arial"/>
          <w:noProof/>
          <w:sz w:val="18"/>
        </w:rPr>
        <w:pict>
          <v:line id="Straight Connector 407" o:spid="_x0000_s1029" style="position:absolute;left:0;text-align:left;z-index:-251630592;visibility:visible;mso-wrap-distance-top:-3e-5mm;mso-wrap-distance-bottom:-3e-5mm" from="16.8pt,1.15pt" to="39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" strokecolor="gray" strokeweight=".48pt"/>
        </w:pict>
      </w:r>
    </w:p>
    <w:p w:rsidR="00CE3B19" w:rsidRPr="00D14008" w:rsidRDefault="00CE3B19" w:rsidP="00CE3B19">
      <w:pPr>
        <w:spacing w:line="0" w:lineRule="atLeast"/>
        <w:ind w:left="709" w:hanging="425"/>
        <w:rPr>
          <w:rFonts w:eastAsia="Arial"/>
          <w:sz w:val="18"/>
        </w:rPr>
      </w:pPr>
      <w:r w:rsidRPr="00D14008">
        <w:rPr>
          <w:rFonts w:eastAsia="Arial"/>
          <w:sz w:val="18"/>
        </w:rPr>
        <w:t xml:space="preserve">1.3. </w:t>
      </w:r>
      <w:r w:rsidRPr="00D14008">
        <w:rPr>
          <w:rFonts w:eastAsia="Arial"/>
          <w:sz w:val="18"/>
        </w:rPr>
        <w:tab/>
        <w:t>Etnička grupa:</w:t>
      </w:r>
    </w:p>
    <w:p w:rsidR="00CE3B19" w:rsidRPr="00D14008" w:rsidRDefault="00CE3B19" w:rsidP="00CE3B19">
      <w:pPr>
        <w:spacing w:line="20" w:lineRule="exact"/>
        <w:ind w:left="709" w:hanging="425"/>
        <w:rPr>
          <w:rFonts w:ascii="Times New Roman" w:hAnsi="Times New Roman"/>
        </w:rPr>
      </w:pPr>
    </w:p>
    <w:p w:rsidR="00CE3B19" w:rsidRPr="00D14008" w:rsidRDefault="006F1E89" w:rsidP="00CE3B19">
      <w:pPr>
        <w:spacing w:line="123" w:lineRule="exact"/>
        <w:ind w:left="709" w:hanging="425"/>
        <w:rPr>
          <w:rFonts w:ascii="Times New Roman" w:hAnsi="Times New Roman"/>
        </w:rPr>
      </w:pPr>
      <w:r w:rsidRPr="006F1E89">
        <w:rPr>
          <w:rFonts w:eastAsia="Arial"/>
          <w:noProof/>
          <w:sz w:val="18"/>
        </w:rPr>
        <w:pict>
          <v:line id="Straight Connector 406" o:spid="_x0000_s1028" style="position:absolute;left:0;text-align:left;z-index:-251629568;visibility:visible;mso-wrap-distance-top:-3e-5mm;mso-wrap-distance-bottom:-3e-5mm" from="16.8pt,1.15pt" to="39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" strokecolor="gray" strokeweight=".16931mm"/>
        </w:pict>
      </w:r>
    </w:p>
    <w:p w:rsidR="00CE3B19" w:rsidRPr="00D14008" w:rsidRDefault="00CE3B19" w:rsidP="00CE3B19">
      <w:pPr>
        <w:spacing w:line="0" w:lineRule="atLeast"/>
        <w:ind w:left="709" w:hanging="425"/>
        <w:rPr>
          <w:rFonts w:eastAsia="Arial"/>
          <w:sz w:val="18"/>
        </w:rPr>
      </w:pPr>
      <w:r w:rsidRPr="00D14008">
        <w:rPr>
          <w:rFonts w:eastAsia="Arial"/>
          <w:sz w:val="18"/>
        </w:rPr>
        <w:t xml:space="preserve">1.4. </w:t>
      </w:r>
      <w:r w:rsidRPr="00D14008">
        <w:rPr>
          <w:rFonts w:eastAsia="Arial"/>
          <w:sz w:val="18"/>
        </w:rPr>
        <w:tab/>
        <w:t>Broj telefona:</w:t>
      </w:r>
    </w:p>
    <w:p w:rsidR="00CE3B19" w:rsidRPr="00D14008" w:rsidRDefault="00CE3B19" w:rsidP="00CE3B19">
      <w:pPr>
        <w:spacing w:line="20" w:lineRule="exact"/>
        <w:ind w:left="284"/>
        <w:rPr>
          <w:rFonts w:ascii="Times New Roman" w:hAnsi="Times New Roman"/>
        </w:rPr>
      </w:pPr>
    </w:p>
    <w:p w:rsidR="00CE3B19" w:rsidRPr="00D14008" w:rsidRDefault="006F1E89" w:rsidP="00CE3B19">
      <w:pPr>
        <w:spacing w:line="359" w:lineRule="exact"/>
        <w:ind w:left="284"/>
        <w:rPr>
          <w:rFonts w:ascii="Times New Roman" w:hAnsi="Times New Roman"/>
        </w:rPr>
      </w:pPr>
      <w:r w:rsidRPr="006F1E89">
        <w:rPr>
          <w:rFonts w:eastAsia="Arial"/>
          <w:noProof/>
          <w:sz w:val="18"/>
        </w:rPr>
        <w:pict>
          <v:line id="Straight Connector 405" o:spid="_x0000_s1027" style="position:absolute;left:0;text-align:left;z-index:-251628544;visibility:visible;mso-wrap-distance-top:-3e-5mm;mso-wrap-distance-bottom:-3e-5mm" from="16.1pt,1.15pt" to="39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" strokecolor="gray" strokeweight=".16931mm"/>
        </w:pict>
      </w:r>
    </w:p>
    <w:p w:rsidR="00CE3B19" w:rsidRPr="00FA7FFE" w:rsidRDefault="00CE3B19" w:rsidP="00CE3B19">
      <w:pPr>
        <w:pStyle w:val="ListParagraph"/>
        <w:numPr>
          <w:ilvl w:val="0"/>
          <w:numId w:val="37"/>
        </w:numPr>
        <w:spacing w:line="0" w:lineRule="atLeast"/>
        <w:ind w:right="-119"/>
        <w:jc w:val="left"/>
        <w:rPr>
          <w:rFonts w:eastAsia="Arial"/>
          <w:color w:val="365F91"/>
          <w:sz w:val="18"/>
          <w:lang w:val="fr-FR"/>
        </w:rPr>
      </w:pPr>
      <w:r w:rsidRPr="00FA7FFE">
        <w:rPr>
          <w:rFonts w:eastAsia="Arial"/>
          <w:color w:val="365F91"/>
          <w:sz w:val="18"/>
          <w:lang w:val="fr-FR"/>
        </w:rPr>
        <w:t>OPŠTE INFORMACIJE O POGOĐENOJ SVOJINI (PARCELI)</w:t>
      </w:r>
    </w:p>
    <w:p w:rsidR="00CE3B19" w:rsidRPr="00FA7FFE" w:rsidRDefault="00CE3B19" w:rsidP="00CE3B19">
      <w:pPr>
        <w:spacing w:line="0" w:lineRule="atLeast"/>
        <w:ind w:right="-119"/>
        <w:jc w:val="left"/>
        <w:rPr>
          <w:rFonts w:eastAsia="Arial"/>
          <w:color w:val="365F91"/>
          <w:sz w:val="18"/>
          <w:lang w:val="fr-FR"/>
        </w:rPr>
      </w:pPr>
    </w:p>
    <w:p w:rsidR="00CE3B19" w:rsidRPr="00FA7FFE" w:rsidRDefault="00CE3B19" w:rsidP="00CE3B19">
      <w:pPr>
        <w:spacing w:line="0" w:lineRule="atLeast"/>
        <w:ind w:left="284"/>
        <w:rPr>
          <w:rFonts w:eastAsia="Arial"/>
          <w:b/>
          <w:sz w:val="18"/>
          <w:lang w:val="fr-FR"/>
        </w:rPr>
      </w:pPr>
      <w:r w:rsidRPr="00FA7FFE">
        <w:rPr>
          <w:rFonts w:eastAsia="Arial"/>
          <w:b/>
          <w:sz w:val="18"/>
          <w:lang w:val="fr-FR"/>
        </w:rPr>
        <w:t>2.1. Lokacija parcela, ukupan broj po lakaciji i katastarski broj</w:t>
      </w:r>
    </w:p>
    <w:p w:rsidR="00CE3B19" w:rsidRPr="00FA7FFE" w:rsidRDefault="00CE3B19" w:rsidP="00CE3B19">
      <w:pPr>
        <w:spacing w:line="0" w:lineRule="atLeast"/>
        <w:ind w:left="284"/>
        <w:rPr>
          <w:rFonts w:eastAsia="Arial"/>
          <w:b/>
          <w:sz w:val="18"/>
          <w:lang w:val="fr-FR"/>
        </w:rPr>
      </w:pPr>
    </w:p>
    <w:tbl>
      <w:tblPr>
        <w:tblW w:w="0" w:type="auto"/>
        <w:tblInd w:w="294" w:type="dxa"/>
        <w:tblLayout w:type="fixed"/>
        <w:tblCellMar>
          <w:left w:w="0" w:type="dxa"/>
          <w:right w:w="0" w:type="dxa"/>
        </w:tblCellMar>
        <w:tblLook w:val="0000"/>
      </w:tblPr>
      <w:tblGrid>
        <w:gridCol w:w="1000"/>
        <w:gridCol w:w="420"/>
        <w:gridCol w:w="80"/>
        <w:gridCol w:w="420"/>
        <w:gridCol w:w="620"/>
        <w:gridCol w:w="80"/>
        <w:gridCol w:w="480"/>
        <w:gridCol w:w="1580"/>
        <w:gridCol w:w="560"/>
        <w:gridCol w:w="2360"/>
      </w:tblGrid>
      <w:tr w:rsidR="00CE3B19" w:rsidRPr="00D14008" w:rsidTr="00E276A1">
        <w:trPr>
          <w:trHeight w:val="263"/>
        </w:trPr>
        <w:tc>
          <w:tcPr>
            <w:tcW w:w="1000" w:type="dxa"/>
            <w:tcBorders>
              <w:top w:val="single" w:sz="8" w:space="0" w:color="808080"/>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Lokacija</w:t>
            </w:r>
          </w:p>
        </w:tc>
        <w:tc>
          <w:tcPr>
            <w:tcW w:w="420" w:type="dxa"/>
            <w:tcBorders>
              <w:top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tcBorders>
              <w:top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700" w:type="dxa"/>
            <w:gridSpan w:val="2"/>
            <w:tcBorders>
              <w:top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Ukupan broj parcela</w:t>
            </w:r>
          </w:p>
        </w:tc>
        <w:tc>
          <w:tcPr>
            <w:tcW w:w="48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tcBorders>
              <w:top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Broj katastarske parcele</w:t>
            </w:r>
          </w:p>
        </w:tc>
        <w:tc>
          <w:tcPr>
            <w:tcW w:w="56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rPr>
                <w:rFonts w:eastAsia="Arial"/>
                <w:sz w:val="18"/>
              </w:rPr>
            </w:pPr>
          </w:p>
        </w:tc>
        <w:tc>
          <w:tcPr>
            <w:tcW w:w="2360" w:type="dxa"/>
            <w:tcBorders>
              <w:top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Trenutno korišćenje</w:t>
            </w:r>
          </w:p>
        </w:tc>
      </w:tr>
      <w:tr w:rsidR="00CE3B19" w:rsidRPr="00D14008" w:rsidTr="00E276A1">
        <w:trPr>
          <w:trHeight w:val="271"/>
        </w:trPr>
        <w:tc>
          <w:tcPr>
            <w:tcW w:w="100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gridSpan w:val="2"/>
            <w:shd w:val="clear" w:color="auto" w:fill="auto"/>
            <w:vAlign w:val="bottom"/>
          </w:tcPr>
          <w:p w:rsidR="00CE3B19" w:rsidRPr="00D14008" w:rsidRDefault="00CE3B19" w:rsidP="00E276A1">
            <w:pPr>
              <w:spacing w:line="0" w:lineRule="atLeast"/>
              <w:ind w:left="100"/>
              <w:rPr>
                <w:rFonts w:eastAsia="Arial"/>
                <w:w w:val="94"/>
                <w:sz w:val="18"/>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ind w:left="200"/>
              <w:rPr>
                <w:rFonts w:eastAsia="Arial"/>
                <w:sz w:val="18"/>
              </w:rPr>
            </w:pPr>
          </w:p>
        </w:tc>
        <w:tc>
          <w:tcPr>
            <w:tcW w:w="1580" w:type="dxa"/>
            <w:shd w:val="clear" w:color="auto" w:fill="auto"/>
            <w:vAlign w:val="bottom"/>
          </w:tcPr>
          <w:p w:rsidR="00CE3B19" w:rsidRPr="00D14008" w:rsidRDefault="00CE3B19" w:rsidP="00E276A1">
            <w:pPr>
              <w:spacing w:line="0" w:lineRule="atLeast"/>
              <w:ind w:left="80"/>
              <w:rPr>
                <w:rFonts w:eastAsia="Arial"/>
                <w:sz w:val="18"/>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right w:val="single" w:sz="8" w:space="0" w:color="808080"/>
            </w:tcBorders>
            <w:shd w:val="clear" w:color="auto" w:fill="auto"/>
            <w:vAlign w:val="bottom"/>
          </w:tcPr>
          <w:p w:rsidR="00CE3B19" w:rsidRPr="00D14008" w:rsidRDefault="00CE3B19" w:rsidP="00E276A1">
            <w:pPr>
              <w:spacing w:line="335" w:lineRule="exact"/>
              <w:ind w:firstLine="708"/>
              <w:rPr>
                <w:rFonts w:ascii="Times New Roman" w:hAnsi="Times New Roman"/>
              </w:rPr>
            </w:pPr>
            <w:r>
              <w:rPr>
                <w:rFonts w:eastAsia="Arial"/>
                <w:i/>
                <w:sz w:val="18"/>
              </w:rPr>
              <w:t>Obeležiti</w:t>
            </w:r>
            <w:r w:rsidRPr="00D14008">
              <w:rPr>
                <w:rFonts w:eastAsia="Arial"/>
                <w:i/>
                <w:sz w:val="18"/>
              </w:rPr>
              <w:t xml:space="preserve"> primenljivo </w:t>
            </w:r>
            <w:r>
              <w:rPr>
                <w:rFonts w:eastAsia="Arial"/>
                <w:i/>
                <w:sz w:val="18"/>
              </w:rPr>
              <w:t>korišćenje</w:t>
            </w:r>
          </w:p>
          <w:p w:rsidR="00CE3B19" w:rsidRPr="00D14008" w:rsidRDefault="00CE3B19" w:rsidP="00E276A1">
            <w:pPr>
              <w:spacing w:line="0" w:lineRule="atLeast"/>
              <w:ind w:left="80"/>
              <w:rPr>
                <w:rFonts w:eastAsia="Arial"/>
                <w:i/>
                <w:sz w:val="18"/>
              </w:rPr>
            </w:pPr>
          </w:p>
        </w:tc>
      </w:tr>
      <w:tr w:rsidR="00CE3B19" w:rsidRPr="00D14008" w:rsidTr="00E276A1">
        <w:trPr>
          <w:trHeight w:val="271"/>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700" w:type="dxa"/>
            <w:gridSpan w:val="2"/>
            <w:tcBorders>
              <w:bottom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9"/>
        </w:trPr>
        <w:tc>
          <w:tcPr>
            <w:tcW w:w="1000" w:type="dxa"/>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i/>
                <w:sz w:val="18"/>
              </w:rPr>
            </w:pPr>
            <w:r w:rsidRPr="00D14008">
              <w:rPr>
                <w:rFonts w:eastAsia="Arial"/>
                <w:i/>
                <w:sz w:val="18"/>
              </w:rPr>
              <w:t>1.</w:t>
            </w: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620" w:type="dxa"/>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 xml:space="preserve">Obradivo zemljište </w:t>
            </w:r>
          </w:p>
        </w:tc>
      </w:tr>
      <w:tr w:rsidR="00CE3B19" w:rsidRPr="00D14008" w:rsidTr="00E276A1">
        <w:trPr>
          <w:trHeight w:val="269"/>
        </w:trPr>
        <w:tc>
          <w:tcPr>
            <w:tcW w:w="100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Šuma</w:t>
            </w:r>
          </w:p>
        </w:tc>
      </w:tr>
      <w:tr w:rsidR="00CE3B19" w:rsidRPr="00D14008" w:rsidTr="00E276A1">
        <w:trPr>
          <w:trHeight w:val="271"/>
        </w:trPr>
        <w:tc>
          <w:tcPr>
            <w:tcW w:w="100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Pašnjaci</w:t>
            </w:r>
          </w:p>
        </w:tc>
      </w:tr>
      <w:tr w:rsidR="00CE3B19" w:rsidRPr="00D14008" w:rsidTr="00E276A1">
        <w:trPr>
          <w:trHeight w:val="271"/>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Ne korišćeno</w:t>
            </w:r>
          </w:p>
        </w:tc>
      </w:tr>
      <w:tr w:rsidR="00CE3B19" w:rsidRPr="00D14008" w:rsidTr="00E276A1">
        <w:trPr>
          <w:trHeight w:val="258"/>
        </w:trPr>
        <w:tc>
          <w:tcPr>
            <w:tcW w:w="1000" w:type="dxa"/>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i/>
                <w:sz w:val="18"/>
              </w:rPr>
            </w:pPr>
            <w:r w:rsidRPr="00D14008">
              <w:rPr>
                <w:rFonts w:eastAsia="Arial"/>
                <w:i/>
                <w:sz w:val="18"/>
              </w:rPr>
              <w:t>2.</w:t>
            </w: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620" w:type="dxa"/>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 xml:space="preserve">Obradivo zemljište </w:t>
            </w:r>
          </w:p>
        </w:tc>
      </w:tr>
      <w:tr w:rsidR="00CE3B19" w:rsidRPr="00D14008" w:rsidTr="00E276A1">
        <w:trPr>
          <w:trHeight w:val="271"/>
        </w:trPr>
        <w:tc>
          <w:tcPr>
            <w:tcW w:w="100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Šuma</w:t>
            </w:r>
          </w:p>
        </w:tc>
      </w:tr>
      <w:tr w:rsidR="00CE3B19" w:rsidRPr="00D14008" w:rsidTr="00E276A1">
        <w:trPr>
          <w:trHeight w:val="269"/>
        </w:trPr>
        <w:tc>
          <w:tcPr>
            <w:tcW w:w="1000" w:type="dxa"/>
            <w:tcBorders>
              <w:lef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Pašnjaci</w:t>
            </w:r>
          </w:p>
        </w:tc>
      </w:tr>
      <w:tr w:rsidR="00CE3B19" w:rsidRPr="00D14008" w:rsidTr="00E276A1">
        <w:trPr>
          <w:trHeight w:val="272"/>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ind w:left="80"/>
              <w:rPr>
                <w:rFonts w:eastAsia="Arial"/>
                <w:sz w:val="18"/>
              </w:rPr>
            </w:pPr>
            <w:r w:rsidRPr="00D14008">
              <w:rPr>
                <w:rFonts w:eastAsia="Arial"/>
                <w:sz w:val="18"/>
              </w:rPr>
              <w:t>Ne korišćeno</w:t>
            </w:r>
          </w:p>
        </w:tc>
      </w:tr>
      <w:tr w:rsidR="00CE3B19" w:rsidRPr="00D14008" w:rsidTr="00E276A1">
        <w:trPr>
          <w:trHeight w:val="528"/>
        </w:trPr>
        <w:tc>
          <w:tcPr>
            <w:tcW w:w="2620" w:type="dxa"/>
            <w:gridSpan w:val="6"/>
            <w:shd w:val="clear" w:color="auto" w:fill="auto"/>
            <w:vAlign w:val="bottom"/>
          </w:tcPr>
          <w:p w:rsidR="00CE3B19" w:rsidRPr="00D14008" w:rsidRDefault="00CE3B19" w:rsidP="00E276A1">
            <w:pPr>
              <w:spacing w:line="0" w:lineRule="atLeast"/>
              <w:ind w:left="100"/>
              <w:rPr>
                <w:rFonts w:eastAsia="Arial"/>
                <w:color w:val="365F91"/>
                <w:sz w:val="18"/>
              </w:rPr>
            </w:pPr>
            <w:r w:rsidRPr="00D14008">
              <w:rPr>
                <w:rFonts w:eastAsia="Arial"/>
                <w:color w:val="365F91"/>
                <w:sz w:val="18"/>
              </w:rPr>
              <w:t>3. VLASNIČKA PITANJA</w:t>
            </w: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540"/>
        </w:trPr>
        <w:tc>
          <w:tcPr>
            <w:tcW w:w="1420" w:type="dxa"/>
            <w:gridSpan w:val="2"/>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3.1. Vlasnik: Da</w:t>
            </w: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1120" w:type="dxa"/>
            <w:gridSpan w:val="3"/>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Ne</w:t>
            </w: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540"/>
        </w:trPr>
        <w:tc>
          <w:tcPr>
            <w:tcW w:w="1420" w:type="dxa"/>
            <w:gridSpan w:val="2"/>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3.2. Korisnik: Da</w:t>
            </w:r>
          </w:p>
        </w:tc>
        <w:tc>
          <w:tcPr>
            <w:tcW w:w="1200" w:type="dxa"/>
            <w:gridSpan w:val="4"/>
            <w:shd w:val="clear" w:color="auto" w:fill="auto"/>
            <w:vAlign w:val="bottom"/>
          </w:tcPr>
          <w:p w:rsidR="00CE3B19" w:rsidRPr="00D14008" w:rsidRDefault="00CE3B19" w:rsidP="00E276A1">
            <w:pPr>
              <w:spacing w:line="0" w:lineRule="atLeast"/>
              <w:ind w:left="20"/>
              <w:rPr>
                <w:rFonts w:eastAsia="Arial"/>
                <w:sz w:val="18"/>
              </w:rPr>
            </w:pPr>
            <w:r w:rsidRPr="00D14008">
              <w:rPr>
                <w:rFonts w:eastAsia="Arial"/>
                <w:sz w:val="18"/>
              </w:rPr>
              <w:t>Ne</w:t>
            </w: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4"/>
        </w:trPr>
        <w:tc>
          <w:tcPr>
            <w:tcW w:w="1500" w:type="dxa"/>
            <w:gridSpan w:val="3"/>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040" w:type="dxa"/>
            <w:gridSpan w:val="2"/>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1"/>
        </w:trPr>
        <w:tc>
          <w:tcPr>
            <w:tcW w:w="2620" w:type="dxa"/>
            <w:gridSpan w:val="6"/>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b/>
                <w:sz w:val="18"/>
              </w:rPr>
            </w:pPr>
            <w:r w:rsidRPr="00D14008">
              <w:rPr>
                <w:rFonts w:eastAsia="Arial"/>
                <w:b/>
                <w:sz w:val="18"/>
              </w:rPr>
              <w:t>3.3. Detalji o vlasništvu</w:t>
            </w:r>
          </w:p>
        </w:tc>
        <w:tc>
          <w:tcPr>
            <w:tcW w:w="480" w:type="dxa"/>
            <w:shd w:val="clear" w:color="auto" w:fill="auto"/>
            <w:vAlign w:val="bottom"/>
          </w:tcPr>
          <w:p w:rsidR="00CE3B19" w:rsidRPr="00D14008" w:rsidRDefault="00CE3B19" w:rsidP="00E276A1">
            <w:pPr>
              <w:spacing w:line="0" w:lineRule="atLeast"/>
              <w:rPr>
                <w:rFonts w:ascii="Times New Roman" w:hAnsi="Times New Roman"/>
                <w:sz w:val="21"/>
              </w:rPr>
            </w:pPr>
          </w:p>
        </w:tc>
        <w:tc>
          <w:tcPr>
            <w:tcW w:w="1580" w:type="dxa"/>
            <w:shd w:val="clear" w:color="auto" w:fill="auto"/>
            <w:vAlign w:val="bottom"/>
          </w:tcPr>
          <w:p w:rsidR="00CE3B19" w:rsidRPr="00D14008" w:rsidRDefault="00CE3B19" w:rsidP="00E276A1">
            <w:pPr>
              <w:spacing w:line="0" w:lineRule="atLeast"/>
              <w:rPr>
                <w:rFonts w:ascii="Times New Roman" w:hAnsi="Times New Roman"/>
                <w:sz w:val="21"/>
              </w:rPr>
            </w:pPr>
          </w:p>
        </w:tc>
        <w:tc>
          <w:tcPr>
            <w:tcW w:w="560" w:type="dxa"/>
            <w:shd w:val="clear" w:color="auto" w:fill="auto"/>
            <w:vAlign w:val="bottom"/>
          </w:tcPr>
          <w:p w:rsidR="00CE3B19" w:rsidRPr="00D14008" w:rsidRDefault="00CE3B19" w:rsidP="00E276A1">
            <w:pPr>
              <w:spacing w:line="0" w:lineRule="atLeast"/>
              <w:rPr>
                <w:rFonts w:ascii="Times New Roman" w:hAnsi="Times New Roman"/>
                <w:sz w:val="21"/>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1"/>
              </w:rPr>
            </w:pPr>
          </w:p>
        </w:tc>
      </w:tr>
      <w:tr w:rsidR="00CE3B19" w:rsidRPr="00D14008" w:rsidTr="00E276A1">
        <w:trPr>
          <w:trHeight w:val="22"/>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42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8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42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62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8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48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158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560" w:type="dxa"/>
            <w:tcBorders>
              <w:bottom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20" w:lineRule="exact"/>
              <w:rPr>
                <w:rFonts w:ascii="Times New Roman" w:hAnsi="Times New Roman"/>
                <w:sz w:val="1"/>
              </w:rPr>
            </w:pPr>
          </w:p>
        </w:tc>
      </w:tr>
      <w:tr w:rsidR="00CE3B19" w:rsidRPr="00D14008" w:rsidTr="00E276A1">
        <w:trPr>
          <w:trHeight w:val="256"/>
        </w:trPr>
        <w:tc>
          <w:tcPr>
            <w:tcW w:w="1000" w:type="dxa"/>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 xml:space="preserve">Sa potpuno registrovanim nazivom </w:t>
            </w:r>
          </w:p>
        </w:tc>
        <w:tc>
          <w:tcPr>
            <w:tcW w:w="420" w:type="dxa"/>
            <w:shd w:val="clear" w:color="auto" w:fill="auto"/>
            <w:vAlign w:val="bottom"/>
          </w:tcPr>
          <w:p w:rsidR="00CE3B19" w:rsidRPr="00D14008" w:rsidRDefault="00CE3B19" w:rsidP="00E276A1">
            <w:pPr>
              <w:spacing w:line="0" w:lineRule="atLeast"/>
              <w:ind w:left="60"/>
              <w:rPr>
                <w:rFonts w:eastAsia="Arial"/>
                <w:sz w:val="18"/>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1420" w:type="dxa"/>
            <w:gridSpan w:val="2"/>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5E5D9F" w:rsidTr="00E276A1">
        <w:trPr>
          <w:trHeight w:val="260"/>
        </w:trPr>
        <w:tc>
          <w:tcPr>
            <w:tcW w:w="1420" w:type="dxa"/>
            <w:gridSpan w:val="2"/>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Legalizacija u toku</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980" w:type="dxa"/>
            <w:gridSpan w:val="4"/>
            <w:tcBorders>
              <w:right w:val="single" w:sz="8" w:space="0" w:color="808080"/>
            </w:tcBorders>
            <w:shd w:val="clear" w:color="auto" w:fill="auto"/>
            <w:vAlign w:val="bottom"/>
          </w:tcPr>
          <w:p w:rsidR="00CE3B19" w:rsidRPr="00FA7FFE" w:rsidRDefault="00CE3B19" w:rsidP="00E276A1">
            <w:pPr>
              <w:spacing w:line="0" w:lineRule="atLeast"/>
              <w:ind w:left="20"/>
              <w:rPr>
                <w:rFonts w:eastAsia="Arial"/>
                <w:sz w:val="18"/>
                <w:lang w:val="fr-FR"/>
              </w:rPr>
            </w:pPr>
            <w:r w:rsidRPr="00FA7FFE">
              <w:rPr>
                <w:rFonts w:eastAsia="Arial"/>
                <w:sz w:val="18"/>
                <w:lang w:val="fr-FR"/>
              </w:rPr>
              <w:t>U kojoj fazi legalizacije je proces:</w:t>
            </w:r>
          </w:p>
        </w:tc>
      </w:tr>
      <w:tr w:rsidR="00CE3B19" w:rsidRPr="005E5D9F" w:rsidTr="00E276A1">
        <w:trPr>
          <w:trHeight w:val="269"/>
        </w:trPr>
        <w:tc>
          <w:tcPr>
            <w:tcW w:w="1000" w:type="dxa"/>
            <w:tcBorders>
              <w:left w:val="single" w:sz="8" w:space="0" w:color="808080"/>
            </w:tcBorders>
            <w:shd w:val="clear" w:color="auto" w:fill="auto"/>
            <w:vAlign w:val="bottom"/>
          </w:tcPr>
          <w:p w:rsidR="00CE3B19" w:rsidRPr="00FA7FFE" w:rsidRDefault="00CE3B19" w:rsidP="00E276A1">
            <w:pPr>
              <w:spacing w:line="0" w:lineRule="atLeast"/>
              <w:ind w:left="100"/>
              <w:rPr>
                <w:rFonts w:eastAsia="Arial"/>
                <w:sz w:val="18"/>
                <w:lang w:val="fr-FR"/>
              </w:rPr>
            </w:pPr>
          </w:p>
        </w:tc>
        <w:tc>
          <w:tcPr>
            <w:tcW w:w="42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2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62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15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56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36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r>
      <w:tr w:rsidR="00CE3B19" w:rsidRPr="005E5D9F" w:rsidTr="00E276A1">
        <w:trPr>
          <w:trHeight w:val="274"/>
        </w:trPr>
        <w:tc>
          <w:tcPr>
            <w:tcW w:w="1420" w:type="dxa"/>
            <w:gridSpan w:val="2"/>
            <w:tcBorders>
              <w:left w:val="single" w:sz="8" w:space="0" w:color="808080"/>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2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62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060" w:type="dxa"/>
            <w:gridSpan w:val="2"/>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560" w:type="dxa"/>
            <w:tcBorders>
              <w:bottom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360" w:type="dxa"/>
            <w:tcBorders>
              <w:bottom w:val="single" w:sz="8" w:space="0" w:color="808080"/>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r>
      <w:tr w:rsidR="00CE3B19" w:rsidRPr="00D14008" w:rsidTr="00E276A1">
        <w:trPr>
          <w:trHeight w:val="256"/>
        </w:trPr>
        <w:tc>
          <w:tcPr>
            <w:tcW w:w="1420" w:type="dxa"/>
            <w:gridSpan w:val="2"/>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Zvanični zakup javne imovine</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2060" w:type="dxa"/>
            <w:gridSpan w:val="2"/>
            <w:shd w:val="clear" w:color="auto" w:fill="auto"/>
            <w:vAlign w:val="bottom"/>
          </w:tcPr>
          <w:p w:rsidR="00CE3B19" w:rsidRPr="00D14008" w:rsidRDefault="00CE3B19" w:rsidP="00E276A1">
            <w:pPr>
              <w:spacing w:line="0" w:lineRule="atLeast"/>
              <w:ind w:left="20"/>
              <w:rPr>
                <w:rFonts w:eastAsia="Arial"/>
                <w:sz w:val="18"/>
              </w:rPr>
            </w:pPr>
            <w:r w:rsidRPr="00D14008">
              <w:rPr>
                <w:rFonts w:eastAsia="Arial"/>
                <w:sz w:val="18"/>
              </w:rPr>
              <w:t>Vlasnik</w:t>
            </w: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1420" w:type="dxa"/>
            <w:gridSpan w:val="2"/>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7"/>
        </w:trPr>
        <w:tc>
          <w:tcPr>
            <w:tcW w:w="1420" w:type="dxa"/>
            <w:gridSpan w:val="2"/>
            <w:tcBorders>
              <w:left w:val="single" w:sz="8" w:space="0" w:color="808080"/>
            </w:tcBorders>
            <w:shd w:val="clear" w:color="auto" w:fill="auto"/>
          </w:tcPr>
          <w:p w:rsidR="00CE3B19" w:rsidRPr="00D14008" w:rsidRDefault="00CE3B19" w:rsidP="00E276A1">
            <w:r w:rsidRPr="00D14008">
              <w:rPr>
                <w:rFonts w:eastAsia="Arial"/>
                <w:sz w:val="18"/>
              </w:rPr>
              <w:t>Zvanični zakup privatne imovine</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2060" w:type="dxa"/>
            <w:gridSpan w:val="2"/>
            <w:shd w:val="clear" w:color="auto" w:fill="auto"/>
            <w:vAlign w:val="bottom"/>
          </w:tcPr>
          <w:p w:rsidR="00CE3B19" w:rsidRPr="00D14008" w:rsidRDefault="00CE3B19" w:rsidP="00E276A1">
            <w:pPr>
              <w:spacing w:line="0" w:lineRule="atLeast"/>
              <w:ind w:left="20"/>
              <w:rPr>
                <w:rFonts w:eastAsia="Arial"/>
                <w:sz w:val="18"/>
              </w:rPr>
            </w:pPr>
            <w:r w:rsidRPr="00D14008">
              <w:rPr>
                <w:rFonts w:eastAsia="Arial"/>
                <w:sz w:val="18"/>
              </w:rPr>
              <w:t>Vlasnik (kontakt detalji):</w:t>
            </w: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r>
      <w:tr w:rsidR="00CE3B19" w:rsidRPr="00D14008" w:rsidTr="00E276A1">
        <w:trPr>
          <w:trHeight w:val="272"/>
        </w:trPr>
        <w:tc>
          <w:tcPr>
            <w:tcW w:w="1420" w:type="dxa"/>
            <w:gridSpan w:val="2"/>
            <w:tcBorders>
              <w:left w:val="single" w:sz="8" w:space="0" w:color="808080"/>
              <w:bottom w:val="single" w:sz="8" w:space="0" w:color="808080"/>
            </w:tcBorders>
            <w:shd w:val="clear" w:color="auto" w:fill="auto"/>
          </w:tcPr>
          <w:p w:rsidR="00CE3B19" w:rsidRPr="00D14008" w:rsidRDefault="00CE3B19" w:rsidP="00E276A1"/>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8"/>
        </w:trPr>
        <w:tc>
          <w:tcPr>
            <w:tcW w:w="1420" w:type="dxa"/>
            <w:gridSpan w:val="2"/>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Nezvaničan zakup</w:t>
            </w: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060" w:type="dxa"/>
            <w:gridSpan w:val="2"/>
            <w:tcBorders>
              <w:bottom w:val="single" w:sz="8" w:space="0" w:color="808080"/>
            </w:tcBorders>
            <w:shd w:val="clear" w:color="auto" w:fill="auto"/>
          </w:tcPr>
          <w:p w:rsidR="00CE3B19" w:rsidRPr="00D14008" w:rsidRDefault="00CE3B19" w:rsidP="00E276A1">
            <w:r w:rsidRPr="00D14008">
              <w:rPr>
                <w:rFonts w:eastAsia="Arial"/>
                <w:sz w:val="18"/>
              </w:rPr>
              <w:t>Vlasnik (kontakt detalji):</w:t>
            </w:r>
          </w:p>
        </w:tc>
        <w:tc>
          <w:tcPr>
            <w:tcW w:w="560" w:type="dxa"/>
            <w:tcBorders>
              <w:bottom w:val="single" w:sz="8" w:space="0" w:color="808080"/>
            </w:tcBorders>
            <w:shd w:val="clear" w:color="auto" w:fill="auto"/>
          </w:tcPr>
          <w:p w:rsidR="00CE3B19" w:rsidRPr="00D14008" w:rsidRDefault="00CE3B19" w:rsidP="00E276A1"/>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64"/>
        </w:trPr>
        <w:tc>
          <w:tcPr>
            <w:tcW w:w="1420" w:type="dxa"/>
            <w:gridSpan w:val="2"/>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 xml:space="preserve">Putpuno </w:t>
            </w:r>
            <w:r w:rsidRPr="00D14008">
              <w:rPr>
                <w:rFonts w:eastAsia="Arial"/>
                <w:sz w:val="18"/>
              </w:rPr>
              <w:lastRenderedPageBreak/>
              <w:t>nezvaničan</w:t>
            </w: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4980" w:type="dxa"/>
            <w:gridSpan w:val="4"/>
            <w:tcBorders>
              <w:right w:val="single" w:sz="8" w:space="0" w:color="808080"/>
            </w:tcBorders>
            <w:shd w:val="clear" w:color="auto" w:fill="auto"/>
            <w:vAlign w:val="bottom"/>
          </w:tcPr>
          <w:p w:rsidR="00CE3B19" w:rsidRPr="00D14008" w:rsidRDefault="00CE3B19" w:rsidP="00E276A1">
            <w:pPr>
              <w:spacing w:line="0" w:lineRule="atLeast"/>
              <w:ind w:left="20"/>
              <w:rPr>
                <w:rFonts w:eastAsia="Arial"/>
                <w:sz w:val="18"/>
              </w:rPr>
            </w:pPr>
            <w:r w:rsidRPr="00D14008">
              <w:rPr>
                <w:rFonts w:eastAsia="Arial"/>
                <w:sz w:val="18"/>
              </w:rPr>
              <w:t>Kako je vlasnik došao u posed gore navedene parcele</w:t>
            </w:r>
          </w:p>
        </w:tc>
      </w:tr>
      <w:tr w:rsidR="00CE3B19" w:rsidRPr="00D14008" w:rsidTr="00E276A1">
        <w:trPr>
          <w:trHeight w:val="273"/>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060" w:type="dxa"/>
            <w:gridSpan w:val="2"/>
            <w:tcBorders>
              <w:bottom w:val="single" w:sz="8" w:space="0" w:color="808080"/>
            </w:tcBorders>
            <w:shd w:val="clear" w:color="auto" w:fill="auto"/>
            <w:vAlign w:val="bottom"/>
          </w:tcPr>
          <w:p w:rsidR="00CE3B19" w:rsidRPr="00D14008" w:rsidRDefault="00CE3B19" w:rsidP="00E276A1">
            <w:pPr>
              <w:spacing w:line="0" w:lineRule="atLeast"/>
              <w:ind w:left="20"/>
              <w:rPr>
                <w:rFonts w:eastAsia="Arial"/>
                <w:sz w:val="18"/>
              </w:rPr>
            </w:pPr>
            <w:r w:rsidRPr="00D14008">
              <w:rPr>
                <w:rFonts w:eastAsia="Arial"/>
                <w:sz w:val="18"/>
              </w:rPr>
              <w:t>?</w:t>
            </w: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5E5D9F" w:rsidTr="00E276A1">
        <w:trPr>
          <w:trHeight w:val="257"/>
        </w:trPr>
        <w:tc>
          <w:tcPr>
            <w:tcW w:w="1000" w:type="dxa"/>
            <w:tcBorders>
              <w:left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Zajedničko vlasništvo</w:t>
            </w: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8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420" w:type="dxa"/>
            <w:shd w:val="clear" w:color="auto" w:fill="auto"/>
            <w:vAlign w:val="bottom"/>
          </w:tcPr>
          <w:p w:rsidR="00CE3B19" w:rsidRPr="00D14008" w:rsidRDefault="00CE3B19" w:rsidP="00E276A1">
            <w:pPr>
              <w:spacing w:line="0" w:lineRule="atLeast"/>
              <w:rPr>
                <w:rFonts w:ascii="Times New Roman" w:hAnsi="Times New Roman"/>
              </w:rPr>
            </w:pPr>
          </w:p>
        </w:tc>
        <w:tc>
          <w:tcPr>
            <w:tcW w:w="620" w:type="dxa"/>
            <w:tcBorders>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rPr>
            </w:pPr>
          </w:p>
        </w:tc>
        <w:tc>
          <w:tcPr>
            <w:tcW w:w="80" w:type="dxa"/>
            <w:shd w:val="clear" w:color="auto" w:fill="auto"/>
            <w:vAlign w:val="bottom"/>
          </w:tcPr>
          <w:p w:rsidR="00CE3B19" w:rsidRPr="00D14008" w:rsidRDefault="00CE3B19" w:rsidP="00E276A1">
            <w:pPr>
              <w:spacing w:line="0" w:lineRule="atLeast"/>
              <w:rPr>
                <w:rFonts w:ascii="Times New Roman" w:hAnsi="Times New Roman"/>
              </w:rPr>
            </w:pPr>
          </w:p>
        </w:tc>
        <w:tc>
          <w:tcPr>
            <w:tcW w:w="2620" w:type="dxa"/>
            <w:gridSpan w:val="3"/>
            <w:shd w:val="clear" w:color="auto" w:fill="auto"/>
            <w:vAlign w:val="bottom"/>
          </w:tcPr>
          <w:p w:rsidR="00CE3B19" w:rsidRPr="00FA7FFE" w:rsidRDefault="00CE3B19" w:rsidP="00E276A1">
            <w:pPr>
              <w:spacing w:line="0" w:lineRule="atLeast"/>
              <w:ind w:left="20"/>
              <w:rPr>
                <w:rFonts w:eastAsia="Arial"/>
                <w:sz w:val="18"/>
                <w:lang w:val="fr-FR"/>
              </w:rPr>
            </w:pPr>
            <w:r w:rsidRPr="00FA7FFE">
              <w:rPr>
                <w:rFonts w:eastAsia="Arial"/>
                <w:sz w:val="18"/>
                <w:lang w:val="fr-FR"/>
              </w:rPr>
              <w:t>Ukoliko je odgovor da, navesti ostale su-vlasnike:</w:t>
            </w:r>
          </w:p>
        </w:tc>
        <w:tc>
          <w:tcPr>
            <w:tcW w:w="236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lang w:val="fr-FR"/>
              </w:rPr>
            </w:pPr>
          </w:p>
        </w:tc>
      </w:tr>
      <w:tr w:rsidR="00CE3B19" w:rsidRPr="005E5D9F" w:rsidTr="00E276A1">
        <w:trPr>
          <w:trHeight w:val="271"/>
        </w:trPr>
        <w:tc>
          <w:tcPr>
            <w:tcW w:w="1000" w:type="dxa"/>
            <w:tcBorders>
              <w:left w:val="single" w:sz="8" w:space="0" w:color="808080"/>
            </w:tcBorders>
            <w:shd w:val="clear" w:color="auto" w:fill="auto"/>
            <w:vAlign w:val="bottom"/>
          </w:tcPr>
          <w:p w:rsidR="00CE3B19" w:rsidRPr="00FA7FFE" w:rsidRDefault="00CE3B19" w:rsidP="00E276A1">
            <w:pPr>
              <w:spacing w:line="0" w:lineRule="atLeast"/>
              <w:ind w:left="100"/>
              <w:rPr>
                <w:rFonts w:eastAsia="Arial"/>
                <w:sz w:val="18"/>
                <w:lang w:val="fr-FR"/>
              </w:rPr>
            </w:pPr>
          </w:p>
        </w:tc>
        <w:tc>
          <w:tcPr>
            <w:tcW w:w="42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2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62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4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158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560" w:type="dxa"/>
            <w:shd w:val="clear" w:color="auto" w:fill="auto"/>
            <w:vAlign w:val="bottom"/>
          </w:tcPr>
          <w:p w:rsidR="00CE3B19" w:rsidRPr="00FA7FFE" w:rsidRDefault="00CE3B19" w:rsidP="00E276A1">
            <w:pPr>
              <w:spacing w:line="0" w:lineRule="atLeast"/>
              <w:rPr>
                <w:rFonts w:ascii="Times New Roman" w:hAnsi="Times New Roman"/>
                <w:sz w:val="23"/>
                <w:lang w:val="fr-FR"/>
              </w:rPr>
            </w:pPr>
          </w:p>
        </w:tc>
        <w:tc>
          <w:tcPr>
            <w:tcW w:w="2360" w:type="dxa"/>
            <w:tcBorders>
              <w:right w:val="single" w:sz="8" w:space="0" w:color="808080"/>
            </w:tcBorders>
            <w:shd w:val="clear" w:color="auto" w:fill="auto"/>
            <w:vAlign w:val="bottom"/>
          </w:tcPr>
          <w:p w:rsidR="00CE3B19" w:rsidRPr="00FA7FFE" w:rsidRDefault="00CE3B19" w:rsidP="00E276A1">
            <w:pPr>
              <w:spacing w:line="0" w:lineRule="atLeast"/>
              <w:rPr>
                <w:rFonts w:ascii="Times New Roman" w:hAnsi="Times New Roman"/>
                <w:sz w:val="23"/>
                <w:lang w:val="fr-FR"/>
              </w:rPr>
            </w:pPr>
          </w:p>
        </w:tc>
      </w:tr>
      <w:tr w:rsidR="00CE3B19" w:rsidRPr="00D14008" w:rsidTr="00E276A1">
        <w:trPr>
          <w:trHeight w:val="271"/>
        </w:trPr>
        <w:tc>
          <w:tcPr>
            <w:tcW w:w="1000" w:type="dxa"/>
            <w:tcBorders>
              <w:left w:val="single" w:sz="8" w:space="0" w:color="808080"/>
              <w:bottom w:val="single" w:sz="8" w:space="0" w:color="808080"/>
            </w:tcBorders>
            <w:shd w:val="clear" w:color="auto" w:fill="auto"/>
            <w:vAlign w:val="bottom"/>
          </w:tcPr>
          <w:p w:rsidR="00CE3B19" w:rsidRPr="00D14008" w:rsidRDefault="00CE3B19" w:rsidP="00E276A1">
            <w:pPr>
              <w:spacing w:line="0" w:lineRule="atLeast"/>
              <w:ind w:left="100"/>
              <w:rPr>
                <w:rFonts w:eastAsia="Arial"/>
                <w:sz w:val="18"/>
              </w:rPr>
            </w:pPr>
            <w:r w:rsidRPr="00D14008">
              <w:rPr>
                <w:rFonts w:eastAsia="Arial"/>
                <w:sz w:val="18"/>
              </w:rPr>
              <w:t>DA / NE</w:t>
            </w: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2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62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4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158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560" w:type="dxa"/>
            <w:tcBorders>
              <w:bottom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c>
          <w:tcPr>
            <w:tcW w:w="2360" w:type="dxa"/>
            <w:tcBorders>
              <w:bottom w:val="single" w:sz="8" w:space="0" w:color="808080"/>
              <w:right w:val="single" w:sz="8" w:space="0" w:color="808080"/>
            </w:tcBorders>
            <w:shd w:val="clear" w:color="auto" w:fill="auto"/>
            <w:vAlign w:val="bottom"/>
          </w:tcPr>
          <w:p w:rsidR="00CE3B19" w:rsidRPr="00D14008" w:rsidRDefault="00CE3B19" w:rsidP="00E276A1">
            <w:pPr>
              <w:spacing w:line="0" w:lineRule="atLeast"/>
              <w:rPr>
                <w:rFonts w:ascii="Times New Roman" w:hAnsi="Times New Roman"/>
                <w:sz w:val="23"/>
              </w:rPr>
            </w:pPr>
          </w:p>
        </w:tc>
      </w:tr>
      <w:tr w:rsidR="00CE3B19" w:rsidRPr="00D14008" w:rsidTr="00E276A1">
        <w:trPr>
          <w:trHeight w:val="256"/>
        </w:trPr>
        <w:tc>
          <w:tcPr>
            <w:tcW w:w="2620" w:type="dxa"/>
            <w:gridSpan w:val="6"/>
            <w:shd w:val="clear" w:color="auto" w:fill="auto"/>
            <w:vAlign w:val="bottom"/>
          </w:tcPr>
          <w:p w:rsidR="00CE3B19" w:rsidRPr="00D14008" w:rsidRDefault="00CE3B19" w:rsidP="00E276A1">
            <w:pPr>
              <w:spacing w:line="335" w:lineRule="exact"/>
              <w:ind w:firstLine="708"/>
              <w:rPr>
                <w:rFonts w:ascii="Times New Roman" w:hAnsi="Times New Roman"/>
              </w:rPr>
            </w:pPr>
            <w:r>
              <w:rPr>
                <w:rFonts w:eastAsia="Arial"/>
                <w:i/>
                <w:sz w:val="18"/>
              </w:rPr>
              <w:t>Obeležiti</w:t>
            </w:r>
            <w:r w:rsidRPr="00D14008">
              <w:rPr>
                <w:rFonts w:eastAsia="Arial"/>
                <w:i/>
                <w:sz w:val="18"/>
              </w:rPr>
              <w:t xml:space="preserve"> primenljivo polje</w:t>
            </w:r>
          </w:p>
          <w:p w:rsidR="00CE3B19" w:rsidRPr="00D14008" w:rsidRDefault="00CE3B19" w:rsidP="00E276A1">
            <w:pPr>
              <w:spacing w:line="0" w:lineRule="atLeast"/>
              <w:ind w:left="100"/>
              <w:rPr>
                <w:rFonts w:eastAsia="Arial"/>
                <w:i/>
                <w:sz w:val="18"/>
              </w:rPr>
            </w:pPr>
          </w:p>
        </w:tc>
        <w:tc>
          <w:tcPr>
            <w:tcW w:w="480" w:type="dxa"/>
            <w:shd w:val="clear" w:color="auto" w:fill="auto"/>
            <w:vAlign w:val="bottom"/>
          </w:tcPr>
          <w:p w:rsidR="00CE3B19" w:rsidRPr="00D14008" w:rsidRDefault="00CE3B19" w:rsidP="00E276A1">
            <w:pPr>
              <w:spacing w:line="0" w:lineRule="atLeast"/>
              <w:rPr>
                <w:rFonts w:ascii="Times New Roman" w:hAnsi="Times New Roman"/>
              </w:rPr>
            </w:pPr>
          </w:p>
        </w:tc>
        <w:tc>
          <w:tcPr>
            <w:tcW w:w="1580" w:type="dxa"/>
            <w:shd w:val="clear" w:color="auto" w:fill="auto"/>
            <w:vAlign w:val="bottom"/>
          </w:tcPr>
          <w:p w:rsidR="00CE3B19" w:rsidRPr="00D14008" w:rsidRDefault="00CE3B19" w:rsidP="00E276A1">
            <w:pPr>
              <w:spacing w:line="0" w:lineRule="atLeast"/>
              <w:rPr>
                <w:rFonts w:ascii="Times New Roman" w:hAnsi="Times New Roman"/>
              </w:rPr>
            </w:pPr>
          </w:p>
        </w:tc>
        <w:tc>
          <w:tcPr>
            <w:tcW w:w="560" w:type="dxa"/>
            <w:shd w:val="clear" w:color="auto" w:fill="auto"/>
            <w:vAlign w:val="bottom"/>
          </w:tcPr>
          <w:p w:rsidR="00CE3B19" w:rsidRPr="00D14008" w:rsidRDefault="00CE3B19" w:rsidP="00E276A1">
            <w:pPr>
              <w:spacing w:line="0" w:lineRule="atLeast"/>
              <w:rPr>
                <w:rFonts w:ascii="Times New Roman" w:hAnsi="Times New Roman"/>
              </w:rPr>
            </w:pPr>
          </w:p>
        </w:tc>
        <w:tc>
          <w:tcPr>
            <w:tcW w:w="2360" w:type="dxa"/>
            <w:shd w:val="clear" w:color="auto" w:fill="auto"/>
            <w:vAlign w:val="bottom"/>
          </w:tcPr>
          <w:p w:rsidR="00CE3B19" w:rsidRPr="00D14008" w:rsidRDefault="00CE3B19" w:rsidP="00E276A1">
            <w:pPr>
              <w:spacing w:line="0" w:lineRule="atLeast"/>
              <w:rPr>
                <w:rFonts w:ascii="Times New Roman" w:hAnsi="Times New Roman"/>
              </w:rPr>
            </w:pPr>
          </w:p>
        </w:tc>
      </w:tr>
    </w:tbl>
    <w:p w:rsidR="00CE3B19" w:rsidRPr="00D14008" w:rsidRDefault="00CE3B19" w:rsidP="00CE3B19">
      <w:pPr>
        <w:spacing w:line="0" w:lineRule="atLeast"/>
        <w:ind w:left="284"/>
        <w:rPr>
          <w:rFonts w:eastAsia="Arial"/>
          <w:color w:val="365F91"/>
          <w:sz w:val="18"/>
        </w:rPr>
      </w:pPr>
      <w:r w:rsidRPr="00D14008">
        <w:rPr>
          <w:rFonts w:eastAsia="Arial"/>
          <w:color w:val="365F91"/>
          <w:sz w:val="18"/>
        </w:rPr>
        <w:t>4. POLJOPRIVREDNE AKTIVNOSTI</w:t>
      </w:r>
    </w:p>
    <w:p w:rsidR="00CE3B19" w:rsidRPr="00FA7FFE" w:rsidRDefault="00CE3B19" w:rsidP="00CE3B19">
      <w:pPr>
        <w:tabs>
          <w:tab w:val="left" w:pos="284"/>
        </w:tabs>
        <w:spacing w:line="333" w:lineRule="exact"/>
        <w:rPr>
          <w:rFonts w:cs="Arial"/>
          <w:sz w:val="18"/>
          <w:szCs w:val="18"/>
          <w:lang w:val="fr-FR"/>
        </w:rPr>
      </w:pPr>
      <w:r w:rsidRPr="005E5D9F">
        <w:rPr>
          <w:rFonts w:cs="Arial"/>
          <w:sz w:val="18"/>
          <w:szCs w:val="18"/>
          <w:lang w:val="fr-FR"/>
        </w:rPr>
        <w:tab/>
      </w:r>
      <w:r w:rsidRPr="00FA7FFE">
        <w:rPr>
          <w:rFonts w:cs="Arial"/>
          <w:sz w:val="18"/>
          <w:szCs w:val="18"/>
          <w:lang w:val="fr-FR"/>
        </w:rPr>
        <w:t>4.1. Posmatrani usevi na pogođenom delu parcele u vreme ispitivanja:</w:t>
      </w:r>
    </w:p>
    <w:p w:rsidR="00CE3B19" w:rsidRPr="00FA7FFE" w:rsidRDefault="00CE3B19" w:rsidP="00CE3B19">
      <w:pPr>
        <w:spacing w:line="64" w:lineRule="exact"/>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_____________________________________</w:t>
      </w:r>
    </w:p>
    <w:p w:rsidR="00CE3B19" w:rsidRPr="00FA7FFE" w:rsidRDefault="00CE3B19" w:rsidP="00CE3B19">
      <w:pPr>
        <w:spacing w:line="0" w:lineRule="atLeast"/>
        <w:ind w:left="284"/>
        <w:rPr>
          <w:rFonts w:eastAsia="Arial"/>
          <w:sz w:val="18"/>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4.2. Višegodišnje/jednogodišnje vrste:</w:t>
      </w:r>
    </w:p>
    <w:p w:rsidR="00CE3B19" w:rsidRPr="00FA7FFE" w:rsidRDefault="00CE3B19" w:rsidP="00CE3B19">
      <w:pPr>
        <w:spacing w:line="64" w:lineRule="exact"/>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____________________________________________________________________</w:t>
      </w:r>
    </w:p>
    <w:p w:rsidR="00CE3B19" w:rsidRPr="00FA7FFE" w:rsidRDefault="00CE3B19" w:rsidP="00CE3B19">
      <w:pPr>
        <w:spacing w:line="64" w:lineRule="exact"/>
        <w:rPr>
          <w:rFonts w:ascii="Times New Roman" w:hAnsi="Times New Roman"/>
          <w:lang w:val="fr-FR"/>
        </w:rPr>
      </w:pPr>
    </w:p>
    <w:p w:rsidR="00CE3B19" w:rsidRPr="00FA7FFE" w:rsidRDefault="00CE3B19" w:rsidP="00CE3B19">
      <w:pPr>
        <w:spacing w:line="0" w:lineRule="atLeast"/>
        <w:ind w:left="2260"/>
        <w:rPr>
          <w:rFonts w:eastAsia="Arial"/>
          <w:sz w:val="18"/>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4.3. Ukoliko su višegodišnje: Godina sadnje: ____________</w:t>
      </w:r>
    </w:p>
    <w:p w:rsidR="00CE3B19" w:rsidRPr="00FA7FFE" w:rsidRDefault="00CE3B19" w:rsidP="00CE3B19">
      <w:pPr>
        <w:spacing w:line="343" w:lineRule="exact"/>
        <w:ind w:left="284"/>
        <w:rPr>
          <w:rFonts w:ascii="Times New Roman" w:hAnsi="Times New Roman"/>
          <w:lang w:val="fr-FR"/>
        </w:rPr>
      </w:pPr>
    </w:p>
    <w:p w:rsidR="00CE3B19" w:rsidRPr="00FA7FFE" w:rsidRDefault="00CE3B19" w:rsidP="00CE3B19">
      <w:pPr>
        <w:spacing w:line="331" w:lineRule="auto"/>
        <w:ind w:left="284" w:right="20"/>
        <w:jc w:val="left"/>
        <w:rPr>
          <w:rFonts w:eastAsia="Arial"/>
          <w:sz w:val="17"/>
          <w:lang w:val="fr-FR"/>
        </w:rPr>
      </w:pPr>
      <w:r w:rsidRPr="00FA7FFE">
        <w:rPr>
          <w:rFonts w:eastAsia="Arial"/>
          <w:sz w:val="17"/>
          <w:lang w:val="fr-FR"/>
        </w:rPr>
        <w:t>4.4. Godišnji prihod na ovoj parcel prema farmeru: _____________________________________________ (navesti jedinicu mere).</w:t>
      </w:r>
    </w:p>
    <w:p w:rsidR="00CE3B19" w:rsidRPr="00FA7FFE" w:rsidRDefault="00CE3B19" w:rsidP="00CE3B19">
      <w:pPr>
        <w:spacing w:line="331" w:lineRule="auto"/>
        <w:ind w:left="284" w:right="20"/>
        <w:jc w:val="left"/>
        <w:rPr>
          <w:rFonts w:eastAsia="Arial"/>
          <w:sz w:val="17"/>
          <w:lang w:val="fr-FR"/>
        </w:rPr>
      </w:pPr>
    </w:p>
    <w:p w:rsidR="00CE3B19" w:rsidRPr="00FA7FFE" w:rsidRDefault="00CE3B19" w:rsidP="00CE3B19">
      <w:pPr>
        <w:spacing w:line="331" w:lineRule="auto"/>
        <w:ind w:left="284" w:right="20"/>
        <w:jc w:val="left"/>
        <w:rPr>
          <w:rFonts w:eastAsia="Arial"/>
          <w:sz w:val="17"/>
          <w:lang w:val="fr-FR"/>
        </w:rPr>
      </w:pPr>
      <w:r w:rsidRPr="00FA7FFE">
        <w:rPr>
          <w:rFonts w:eastAsia="Arial"/>
          <w:sz w:val="17"/>
          <w:lang w:val="fr-FR"/>
        </w:rPr>
        <w:t>4.5. Ukupno zemljište farmera, uključujući i ovu parcelu i sve ostale</w:t>
      </w:r>
      <w:proofErr w:type="gramStart"/>
      <w:r w:rsidRPr="00FA7FFE">
        <w:rPr>
          <w:rFonts w:eastAsia="Arial"/>
          <w:sz w:val="17"/>
          <w:lang w:val="fr-FR"/>
        </w:rPr>
        <w:t xml:space="preserve">:  </w:t>
      </w:r>
      <w:r w:rsidRPr="00FA7FFE">
        <w:rPr>
          <w:rFonts w:eastAsia="Arial"/>
          <w:sz w:val="18"/>
          <w:lang w:val="fr-FR"/>
        </w:rPr>
        <w:t>_</w:t>
      </w:r>
      <w:proofErr w:type="gramEnd"/>
      <w:r w:rsidRPr="00FA7FFE">
        <w:rPr>
          <w:rFonts w:eastAsia="Arial"/>
          <w:sz w:val="18"/>
          <w:lang w:val="fr-FR"/>
        </w:rPr>
        <w:t>___________________ hektara</w:t>
      </w:r>
    </w:p>
    <w:p w:rsidR="00CE3B19" w:rsidRPr="006E4515" w:rsidRDefault="00CE3B19" w:rsidP="00CE3B19">
      <w:pPr>
        <w:spacing w:line="300" w:lineRule="auto"/>
        <w:ind w:left="284" w:right="20"/>
        <w:rPr>
          <w:rFonts w:eastAsia="Arial"/>
          <w:i/>
          <w:sz w:val="18"/>
          <w:lang w:val="fr-FR"/>
        </w:rPr>
      </w:pPr>
      <w:r w:rsidRPr="006E4515">
        <w:rPr>
          <w:rFonts w:eastAsia="Arial"/>
          <w:i/>
          <w:sz w:val="18"/>
          <w:lang w:val="fr-FR"/>
        </w:rPr>
        <w:t>Uključujući zemljište farme, pašnjake, šume, obradivu i nekorišćenu zemlju – Uključiti svu zemlju koja je dostupna za farmera, bez obzira na vlasništvo.</w:t>
      </w:r>
    </w:p>
    <w:p w:rsidR="00CE3B19" w:rsidRPr="006E4515" w:rsidRDefault="00CE3B19" w:rsidP="00CE3B19">
      <w:pPr>
        <w:spacing w:line="284" w:lineRule="exact"/>
        <w:rPr>
          <w:rFonts w:ascii="Times New Roman" w:hAnsi="Times New Roman"/>
          <w:lang w:val="fr-FR"/>
        </w:rPr>
      </w:pPr>
    </w:p>
    <w:p w:rsidR="00CE3B19" w:rsidRPr="00D14008" w:rsidRDefault="00CE3B19" w:rsidP="00CE3B19">
      <w:pPr>
        <w:spacing w:line="0" w:lineRule="atLeast"/>
        <w:ind w:left="284"/>
        <w:rPr>
          <w:rFonts w:eastAsia="Arial"/>
          <w:sz w:val="18"/>
        </w:rPr>
      </w:pPr>
      <w:proofErr w:type="gramStart"/>
      <w:r w:rsidRPr="00D14008">
        <w:rPr>
          <w:rFonts w:eastAsia="Arial"/>
          <w:sz w:val="18"/>
        </w:rPr>
        <w:t>4.6.</w:t>
      </w:r>
      <w:r>
        <w:rPr>
          <w:rFonts w:eastAsia="Arial"/>
          <w:sz w:val="18"/>
        </w:rPr>
        <w:t xml:space="preserve"> </w:t>
      </w:r>
      <w:r w:rsidRPr="00D14008">
        <w:rPr>
          <w:rFonts w:eastAsia="Arial"/>
          <w:sz w:val="18"/>
        </w:rPr>
        <w:t>Od</w:t>
      </w:r>
      <w:proofErr w:type="gramEnd"/>
      <w:r w:rsidRPr="00D14008">
        <w:rPr>
          <w:rFonts w:eastAsia="Arial"/>
          <w:sz w:val="18"/>
        </w:rPr>
        <w:t xml:space="preserve"> čega je ove godine obrađeno: ______________________ hektara</w:t>
      </w:r>
    </w:p>
    <w:p w:rsidR="00CE3B19" w:rsidRPr="00D14008" w:rsidRDefault="00CE3B19" w:rsidP="00CE3B19">
      <w:pPr>
        <w:spacing w:line="333" w:lineRule="exact"/>
        <w:ind w:left="284"/>
        <w:rPr>
          <w:rFonts w:ascii="Times New Roman" w:hAnsi="Times New Roman"/>
        </w:rPr>
      </w:pPr>
    </w:p>
    <w:p w:rsidR="00CE3B19" w:rsidRPr="00D14008" w:rsidRDefault="00CE3B19" w:rsidP="00CE3B19">
      <w:pPr>
        <w:spacing w:line="0" w:lineRule="atLeast"/>
        <w:ind w:left="284"/>
        <w:rPr>
          <w:rFonts w:eastAsia="Arial"/>
          <w:color w:val="365F91"/>
          <w:sz w:val="18"/>
        </w:rPr>
      </w:pPr>
      <w:r w:rsidRPr="00D14008">
        <w:rPr>
          <w:rFonts w:eastAsia="Arial"/>
          <w:color w:val="365F91"/>
          <w:sz w:val="18"/>
        </w:rPr>
        <w:t>5. PRIHOD OD POLJOPRIVREDNIH AKTIVNOSTI</w:t>
      </w:r>
    </w:p>
    <w:p w:rsidR="00CE3B19" w:rsidRPr="00D14008" w:rsidRDefault="00CE3B19" w:rsidP="00CE3B19">
      <w:pPr>
        <w:spacing w:before="120" w:line="333" w:lineRule="exact"/>
        <w:ind w:left="284"/>
        <w:rPr>
          <w:rFonts w:cs="Arial"/>
          <w:sz w:val="18"/>
          <w:szCs w:val="18"/>
        </w:rPr>
      </w:pPr>
      <w:r w:rsidRPr="00D14008">
        <w:rPr>
          <w:rFonts w:cs="Arial"/>
          <w:sz w:val="18"/>
          <w:szCs w:val="18"/>
        </w:rPr>
        <w:t>5.1. Prodaje</w:t>
      </w:r>
      <w:r>
        <w:rPr>
          <w:rFonts w:cs="Arial"/>
          <w:sz w:val="18"/>
          <w:szCs w:val="18"/>
        </w:rPr>
        <w:t>te</w:t>
      </w:r>
      <w:r w:rsidRPr="00D14008">
        <w:rPr>
          <w:rFonts w:cs="Arial"/>
          <w:sz w:val="18"/>
          <w:szCs w:val="18"/>
        </w:rPr>
        <w:t xml:space="preserve"> li useve?</w:t>
      </w:r>
    </w:p>
    <w:p w:rsidR="00CE3B19" w:rsidRPr="00D14008" w:rsidRDefault="00CE3B19" w:rsidP="00CE3B19">
      <w:pPr>
        <w:spacing w:line="74" w:lineRule="exact"/>
        <w:ind w:left="284"/>
        <w:rPr>
          <w:rFonts w:ascii="Times New Roman" w:hAnsi="Times New Roman"/>
        </w:rPr>
      </w:pPr>
    </w:p>
    <w:p w:rsidR="00CE3B19" w:rsidRPr="00D14008" w:rsidRDefault="00CE3B19" w:rsidP="00CE3B19">
      <w:pPr>
        <w:spacing w:line="331" w:lineRule="auto"/>
        <w:ind w:left="284" w:right="80"/>
        <w:rPr>
          <w:rFonts w:eastAsia="Arial"/>
          <w:sz w:val="17"/>
        </w:rPr>
      </w:pPr>
      <w:r w:rsidRPr="00D14008">
        <w:rPr>
          <w:rFonts w:eastAsia="Arial"/>
          <w:sz w:val="17"/>
        </w:rPr>
        <w:t>_______________________________________________________________________</w:t>
      </w:r>
    </w:p>
    <w:p w:rsidR="00CE3B19" w:rsidRPr="00D14008" w:rsidRDefault="00CE3B19" w:rsidP="00CE3B19">
      <w:pPr>
        <w:spacing w:line="270" w:lineRule="exact"/>
        <w:ind w:left="284"/>
        <w:rPr>
          <w:rFonts w:ascii="Times New Roman" w:hAnsi="Times New Roman"/>
        </w:rPr>
      </w:pPr>
    </w:p>
    <w:p w:rsidR="00CE3B19" w:rsidRPr="00D14008" w:rsidRDefault="00CE3B19" w:rsidP="00CE3B19">
      <w:pPr>
        <w:spacing w:line="302" w:lineRule="auto"/>
        <w:ind w:left="284" w:right="20"/>
        <w:rPr>
          <w:rFonts w:eastAsia="Arial"/>
          <w:sz w:val="18"/>
        </w:rPr>
      </w:pPr>
      <w:r w:rsidRPr="00D14008">
        <w:rPr>
          <w:rFonts w:eastAsia="Arial"/>
          <w:sz w:val="18"/>
        </w:rPr>
        <w:t>5.2. Ukoliko je odgovor da, koji je Vaš prosečni godišnji prihod koji ostvarujete prodajom useva: ________________________________________</w:t>
      </w:r>
    </w:p>
    <w:p w:rsidR="00CE3B19" w:rsidRPr="00D14008" w:rsidRDefault="00CE3B19" w:rsidP="00CE3B19">
      <w:pPr>
        <w:spacing w:line="302" w:lineRule="auto"/>
        <w:ind w:left="284" w:right="20"/>
        <w:rPr>
          <w:rFonts w:eastAsia="Arial"/>
          <w:sz w:val="18"/>
        </w:rPr>
      </w:pPr>
    </w:p>
    <w:p w:rsidR="00CE3B19" w:rsidRPr="00D14008" w:rsidRDefault="00CE3B19" w:rsidP="00CE3B19">
      <w:pPr>
        <w:spacing w:line="302" w:lineRule="auto"/>
        <w:ind w:left="284" w:right="20"/>
        <w:rPr>
          <w:rFonts w:eastAsia="Arial"/>
          <w:sz w:val="18"/>
        </w:rPr>
      </w:pPr>
      <w:r w:rsidRPr="00D14008">
        <w:rPr>
          <w:rFonts w:eastAsia="Arial"/>
          <w:sz w:val="18"/>
        </w:rPr>
        <w:t>5.3. Koristite li useve za sopstvene potrebe (potrošnju):</w:t>
      </w:r>
    </w:p>
    <w:p w:rsidR="00CE3B19" w:rsidRPr="00D14008" w:rsidRDefault="00CE3B19" w:rsidP="00CE3B19">
      <w:pPr>
        <w:spacing w:line="62" w:lineRule="exact"/>
        <w:ind w:left="284"/>
        <w:rPr>
          <w:rFonts w:ascii="Times New Roman" w:hAnsi="Times New Roman"/>
        </w:rPr>
      </w:pPr>
    </w:p>
    <w:p w:rsidR="00CE3B19" w:rsidRPr="00D14008" w:rsidRDefault="00CE3B19" w:rsidP="00CE3B19">
      <w:pPr>
        <w:spacing w:line="0" w:lineRule="atLeast"/>
        <w:ind w:left="284" w:right="120"/>
        <w:jc w:val="left"/>
        <w:rPr>
          <w:rFonts w:eastAsia="Arial"/>
          <w:sz w:val="18"/>
        </w:rPr>
      </w:pPr>
      <w:r w:rsidRPr="00D14008">
        <w:rPr>
          <w:rFonts w:eastAsia="Arial"/>
          <w:sz w:val="18"/>
        </w:rPr>
        <w:t>__________________________________________________</w:t>
      </w:r>
    </w:p>
    <w:p w:rsidR="00CE3B19" w:rsidRPr="00D14008" w:rsidRDefault="00CE3B19" w:rsidP="00CE3B19">
      <w:pPr>
        <w:spacing w:line="200" w:lineRule="exact"/>
        <w:ind w:left="284"/>
        <w:rPr>
          <w:rFonts w:ascii="Times New Roman" w:hAnsi="Times New Roman"/>
        </w:rPr>
      </w:pPr>
    </w:p>
    <w:p w:rsidR="00CE3B19" w:rsidRPr="00D14008" w:rsidRDefault="00CE3B19" w:rsidP="00CE3B19">
      <w:pPr>
        <w:spacing w:line="205" w:lineRule="exact"/>
        <w:ind w:left="284"/>
        <w:rPr>
          <w:rFonts w:ascii="Times New Roman" w:hAnsi="Times New Roman"/>
        </w:rPr>
      </w:pPr>
    </w:p>
    <w:p w:rsidR="00CE3B19" w:rsidRPr="00FA7FFE" w:rsidRDefault="00CE3B19" w:rsidP="00CE3B19">
      <w:pPr>
        <w:spacing w:line="0" w:lineRule="atLeast"/>
        <w:ind w:left="284"/>
        <w:rPr>
          <w:rFonts w:eastAsia="Arial"/>
          <w:sz w:val="17"/>
          <w:lang w:val="fr-FR"/>
        </w:rPr>
      </w:pPr>
      <w:r w:rsidRPr="005E5D9F">
        <w:rPr>
          <w:rFonts w:eastAsia="Arial"/>
          <w:sz w:val="18"/>
        </w:rPr>
        <w:t xml:space="preserve">5.4. Jeste li imali bilo kakve planove koji su se odnosili </w:t>
      </w:r>
      <w:proofErr w:type="gramStart"/>
      <w:r w:rsidRPr="005E5D9F">
        <w:rPr>
          <w:rFonts w:eastAsia="Arial"/>
          <w:sz w:val="18"/>
        </w:rPr>
        <w:t>na</w:t>
      </w:r>
      <w:proofErr w:type="gramEnd"/>
      <w:r w:rsidRPr="005E5D9F">
        <w:rPr>
          <w:rFonts w:eastAsia="Arial"/>
          <w:sz w:val="18"/>
        </w:rPr>
        <w:t xml:space="preserve"> ugroženi deo parcele?</w:t>
      </w:r>
      <w:r w:rsidRPr="005E5D9F">
        <w:rPr>
          <w:rFonts w:ascii="Times New Roman" w:hAnsi="Times New Roman"/>
        </w:rPr>
        <w:tab/>
      </w:r>
      <w:r w:rsidRPr="00FA7FFE">
        <w:rPr>
          <w:rFonts w:eastAsia="Arial"/>
          <w:sz w:val="17"/>
          <w:lang w:val="fr-FR"/>
        </w:rPr>
        <w:t>DA ili NE</w:t>
      </w:r>
    </w:p>
    <w:p w:rsidR="00CE3B19" w:rsidRPr="00FA7FFE" w:rsidRDefault="00CE3B19" w:rsidP="00CE3B19">
      <w:pPr>
        <w:spacing w:line="200" w:lineRule="exact"/>
        <w:ind w:left="284"/>
        <w:rPr>
          <w:rFonts w:ascii="Times New Roman" w:hAnsi="Times New Roman"/>
          <w:lang w:val="fr-FR"/>
        </w:rPr>
      </w:pPr>
    </w:p>
    <w:p w:rsidR="00CE3B19" w:rsidRPr="00FA7FFE" w:rsidRDefault="00CE3B19" w:rsidP="00CE3B19">
      <w:pPr>
        <w:spacing w:line="200" w:lineRule="exact"/>
        <w:ind w:left="284"/>
        <w:rPr>
          <w:rFonts w:ascii="Times New Roman" w:hAnsi="Times New Roman"/>
          <w:lang w:val="fr-FR"/>
        </w:rPr>
      </w:pPr>
    </w:p>
    <w:p w:rsidR="00CE3B19" w:rsidRPr="00FA7FFE" w:rsidRDefault="00CE3B19" w:rsidP="00CE3B19">
      <w:pPr>
        <w:spacing w:line="0" w:lineRule="atLeast"/>
        <w:ind w:left="284"/>
        <w:rPr>
          <w:rFonts w:eastAsia="Arial"/>
          <w:sz w:val="18"/>
          <w:lang w:val="fr-FR"/>
        </w:rPr>
      </w:pPr>
      <w:r w:rsidRPr="00FA7FFE">
        <w:rPr>
          <w:rFonts w:eastAsia="Arial"/>
          <w:sz w:val="18"/>
          <w:lang w:val="fr-FR"/>
        </w:rPr>
        <w:t>5.5. Ukoliko je odgovor da, šta su Vam bile namere?</w:t>
      </w:r>
    </w:p>
    <w:p w:rsidR="00CE3B19" w:rsidRPr="00D14008" w:rsidRDefault="00CE3B19" w:rsidP="00CE3B19">
      <w:pPr>
        <w:spacing w:before="120" w:line="0" w:lineRule="atLeast"/>
        <w:ind w:firstLine="284"/>
        <w:rPr>
          <w:rFonts w:eastAsia="Arial"/>
          <w:sz w:val="18"/>
        </w:rPr>
      </w:pPr>
      <w:r w:rsidRPr="00D14008">
        <w:rPr>
          <w:rFonts w:eastAsia="Arial"/>
          <w:sz w:val="18"/>
        </w:rPr>
        <w:t>____________________________________________________________________</w:t>
      </w:r>
    </w:p>
    <w:p w:rsidR="00CE3B19" w:rsidRPr="00D14008" w:rsidRDefault="00CE3B19" w:rsidP="00CE3B19">
      <w:pPr>
        <w:spacing w:line="333" w:lineRule="exact"/>
        <w:rPr>
          <w:rFonts w:ascii="Times New Roman" w:hAnsi="Times New Roman"/>
        </w:rPr>
      </w:pPr>
    </w:p>
    <w:p w:rsidR="00CE3B19" w:rsidRPr="00D14008" w:rsidRDefault="00CE3B19" w:rsidP="00CE3B19">
      <w:pPr>
        <w:numPr>
          <w:ilvl w:val="0"/>
          <w:numId w:val="39"/>
        </w:numPr>
        <w:spacing w:line="0" w:lineRule="atLeast"/>
        <w:ind w:left="284"/>
        <w:jc w:val="left"/>
        <w:rPr>
          <w:rFonts w:eastAsia="Arial"/>
          <w:color w:val="365F91"/>
          <w:sz w:val="18"/>
        </w:rPr>
      </w:pPr>
      <w:r w:rsidRPr="00D14008">
        <w:rPr>
          <w:rFonts w:eastAsia="Arial"/>
          <w:color w:val="365F91"/>
          <w:sz w:val="18"/>
        </w:rPr>
        <w:t>KOMPENZACIONE REFERENCE</w:t>
      </w:r>
    </w:p>
    <w:p w:rsidR="00CE3B19" w:rsidRPr="00D14008" w:rsidRDefault="00CE3B19" w:rsidP="00CE3B19">
      <w:pPr>
        <w:numPr>
          <w:ilvl w:val="0"/>
          <w:numId w:val="40"/>
        </w:numPr>
        <w:spacing w:line="0" w:lineRule="atLeast"/>
        <w:ind w:left="284"/>
        <w:jc w:val="left"/>
        <w:rPr>
          <w:rFonts w:eastAsia="Arial"/>
          <w:sz w:val="18"/>
        </w:rPr>
      </w:pPr>
      <w:r w:rsidRPr="00D14008">
        <w:rPr>
          <w:rFonts w:eastAsia="Arial"/>
          <w:sz w:val="18"/>
        </w:rPr>
        <w:t xml:space="preserve">Kompenzcija u gotovini </w:t>
      </w:r>
      <w:r w:rsidRPr="00D14008">
        <w:rPr>
          <w:rFonts w:eastAsia="Arial"/>
          <w:sz w:val="18"/>
        </w:rPr>
        <w:tab/>
        <w:t>DA / NE</w:t>
      </w:r>
    </w:p>
    <w:p w:rsidR="00CE3B19" w:rsidRPr="00D14008" w:rsidRDefault="00CE3B19" w:rsidP="00CE3B19">
      <w:pPr>
        <w:spacing w:line="333" w:lineRule="exact"/>
        <w:ind w:left="284"/>
        <w:rPr>
          <w:rFonts w:eastAsia="Arial"/>
          <w:sz w:val="18"/>
        </w:rPr>
      </w:pPr>
    </w:p>
    <w:p w:rsidR="00CE3B19" w:rsidRPr="00D14008" w:rsidRDefault="00CE3B19" w:rsidP="00CE3B19">
      <w:pPr>
        <w:numPr>
          <w:ilvl w:val="0"/>
          <w:numId w:val="40"/>
        </w:numPr>
        <w:spacing w:line="0" w:lineRule="atLeast"/>
        <w:ind w:left="284"/>
        <w:jc w:val="left"/>
        <w:rPr>
          <w:rFonts w:eastAsia="Arial"/>
          <w:sz w:val="18"/>
        </w:rPr>
      </w:pPr>
      <w:r w:rsidRPr="00FA7FFE">
        <w:rPr>
          <w:rFonts w:eastAsia="Arial"/>
          <w:sz w:val="18"/>
          <w:lang w:val="fr-FR"/>
        </w:rPr>
        <w:t xml:space="preserve">Da li bi Vam najviše odgovarala zamena parcela za parcelu? </w:t>
      </w:r>
      <w:r w:rsidRPr="00FA7FFE">
        <w:rPr>
          <w:rFonts w:eastAsia="Arial"/>
          <w:sz w:val="18"/>
          <w:lang w:val="fr-FR"/>
        </w:rPr>
        <w:tab/>
      </w:r>
      <w:r w:rsidRPr="00D14008">
        <w:rPr>
          <w:rFonts w:eastAsia="Arial"/>
          <w:sz w:val="18"/>
        </w:rPr>
        <w:t>DA / NE</w:t>
      </w:r>
    </w:p>
    <w:p w:rsidR="00CE3B19" w:rsidRPr="00D14008" w:rsidRDefault="00CE3B19" w:rsidP="00CE3B19">
      <w:pPr>
        <w:spacing w:line="333" w:lineRule="exact"/>
        <w:ind w:left="284"/>
        <w:rPr>
          <w:rFonts w:eastAsia="Arial"/>
          <w:sz w:val="18"/>
        </w:rPr>
      </w:pPr>
    </w:p>
    <w:p w:rsidR="00CE3B19" w:rsidRPr="00FA7FFE" w:rsidRDefault="00CE3B19" w:rsidP="00CE3B19">
      <w:pPr>
        <w:numPr>
          <w:ilvl w:val="0"/>
          <w:numId w:val="40"/>
        </w:numPr>
        <w:spacing w:line="0" w:lineRule="atLeast"/>
        <w:ind w:left="284"/>
        <w:jc w:val="left"/>
        <w:rPr>
          <w:rFonts w:eastAsia="Arial"/>
          <w:sz w:val="18"/>
          <w:lang w:val="fr-FR"/>
        </w:rPr>
      </w:pPr>
      <w:r w:rsidRPr="00FA7FFE">
        <w:rPr>
          <w:rFonts w:eastAsia="Arial"/>
          <w:sz w:val="18"/>
          <w:lang w:val="fr-FR"/>
        </w:rPr>
        <w:t xml:space="preserve">Da li biste kupili neku drugu imovinu umesto ove parcele? </w:t>
      </w:r>
      <w:r w:rsidRPr="00FA7FFE">
        <w:rPr>
          <w:rFonts w:eastAsia="Arial"/>
          <w:sz w:val="18"/>
          <w:lang w:val="fr-FR"/>
        </w:rPr>
        <w:tab/>
        <w:t>DA / NE</w:t>
      </w:r>
    </w:p>
    <w:p w:rsidR="00CE3B19" w:rsidRPr="00FA7FFE" w:rsidRDefault="00CE3B19" w:rsidP="00CE3B19">
      <w:pPr>
        <w:pStyle w:val="prvi"/>
        <w:numPr>
          <w:ilvl w:val="0"/>
          <w:numId w:val="0"/>
        </w:numPr>
        <w:ind w:left="567" w:hanging="567"/>
        <w:rPr>
          <w:b w:val="0"/>
          <w:szCs w:val="24"/>
          <w:lang w:val="fr-FR"/>
        </w:rPr>
      </w:pPr>
    </w:p>
    <w:p w:rsidR="00CE3B19" w:rsidRPr="00FA7FFE" w:rsidRDefault="00CE3B19" w:rsidP="00CE3B19">
      <w:pPr>
        <w:pStyle w:val="prvi"/>
        <w:numPr>
          <w:ilvl w:val="0"/>
          <w:numId w:val="0"/>
        </w:numPr>
        <w:ind w:left="567" w:hanging="567"/>
        <w:rPr>
          <w:b w:val="0"/>
          <w:szCs w:val="24"/>
          <w:lang w:val="fr-FR"/>
        </w:rPr>
      </w:pPr>
    </w:p>
    <w:p w:rsidR="00CE3B19" w:rsidRPr="00FA7FFE" w:rsidRDefault="00CE3B19" w:rsidP="00CE3B19">
      <w:pPr>
        <w:pStyle w:val="prvi"/>
        <w:numPr>
          <w:ilvl w:val="0"/>
          <w:numId w:val="0"/>
        </w:numPr>
        <w:ind w:left="567" w:hanging="567"/>
        <w:rPr>
          <w:b w:val="0"/>
          <w:szCs w:val="24"/>
          <w:lang w:val="fr-FR"/>
        </w:rPr>
      </w:pPr>
    </w:p>
    <w:p w:rsidR="00CE3B19" w:rsidRPr="00FA7FFE" w:rsidRDefault="00CE3B19" w:rsidP="00CE3B19">
      <w:pPr>
        <w:pStyle w:val="prvi"/>
        <w:numPr>
          <w:ilvl w:val="0"/>
          <w:numId w:val="0"/>
        </w:numPr>
        <w:ind w:left="567" w:hanging="567"/>
        <w:rPr>
          <w:b w:val="0"/>
          <w:szCs w:val="24"/>
          <w:lang w:val="fr-FR"/>
        </w:rPr>
      </w:pPr>
    </w:p>
    <w:p w:rsidR="00CE3B19" w:rsidRPr="00D14008" w:rsidRDefault="00AA300D" w:rsidP="00CE3B19">
      <w:pPr>
        <w:pStyle w:val="prvi"/>
        <w:numPr>
          <w:ilvl w:val="0"/>
          <w:numId w:val="0"/>
        </w:numPr>
        <w:ind w:left="567" w:hanging="567"/>
        <w:rPr>
          <w:b w:val="0"/>
          <w:szCs w:val="24"/>
        </w:rPr>
      </w:pPr>
      <w:r>
        <w:rPr>
          <w:b w:val="0"/>
          <w:szCs w:val="24"/>
        </w:rPr>
        <w:t>Prilog</w:t>
      </w:r>
      <w:r w:rsidR="00CE3B19" w:rsidRPr="00D14008">
        <w:rPr>
          <w:b w:val="0"/>
          <w:szCs w:val="24"/>
        </w:rPr>
        <w:t xml:space="preserve"> 2 Žalbeni obrazac</w:t>
      </w:r>
    </w:p>
    <w:p w:rsidR="00CE3B19" w:rsidRPr="00D14008" w:rsidRDefault="00CE3B19" w:rsidP="00CE3B19">
      <w:pPr>
        <w:spacing w:after="200" w:line="276" w:lineRule="auto"/>
        <w:jc w:val="left"/>
        <w:rPr>
          <w:b/>
        </w:rPr>
      </w:pPr>
      <w:r w:rsidRPr="00D14008">
        <w:br w:type="page"/>
      </w:r>
    </w:p>
    <w:p w:rsidR="00CE3B19" w:rsidRPr="00AF0F7C" w:rsidRDefault="00CE3B19" w:rsidP="00CE3B19">
      <w:pPr>
        <w:pStyle w:val="prvi"/>
        <w:numPr>
          <w:ilvl w:val="0"/>
          <w:numId w:val="0"/>
        </w:numPr>
        <w:ind w:left="567" w:hanging="567"/>
        <w:rPr>
          <w:b w:val="0"/>
          <w:noProof/>
          <w:lang w:val="en-US"/>
        </w:rPr>
      </w:pPr>
      <w:r w:rsidRPr="00AF0F7C">
        <w:rPr>
          <w:b w:val="0"/>
          <w:noProof/>
          <w:lang w:val="en-US"/>
        </w:rPr>
        <w:lastRenderedPageBreak/>
        <w:t>REFERENTNI BROJ</w:t>
      </w:r>
    </w:p>
    <w:p w:rsidR="00CE3B19" w:rsidRPr="00083F28" w:rsidRDefault="00CE3B19" w:rsidP="00CE3B19">
      <w:pPr>
        <w:pStyle w:val="prvi"/>
        <w:numPr>
          <w:ilvl w:val="0"/>
          <w:numId w:val="0"/>
        </w:numPr>
        <w:ind w:left="567" w:hanging="567"/>
        <w:rPr>
          <w:b w:val="0"/>
          <w:noProof/>
          <w:lang w:val="en-US"/>
        </w:rPr>
      </w:pPr>
      <w:r w:rsidRPr="00083F28">
        <w:rPr>
          <w:b w:val="0"/>
          <w:noProof/>
          <w:lang w:val="en-US"/>
        </w:rPr>
        <w:t>(Popunjava kancelarija)</w:t>
      </w:r>
    </w:p>
    <w:p w:rsidR="00CE3B19" w:rsidRDefault="00CE3B19" w:rsidP="00CE3B19">
      <w:pPr>
        <w:pStyle w:val="prvi"/>
        <w:numPr>
          <w:ilvl w:val="0"/>
          <w:numId w:val="43"/>
        </w:numPr>
        <w:rPr>
          <w:noProof/>
          <w:lang w:val="en-US"/>
        </w:rPr>
      </w:pPr>
      <w:r>
        <w:rPr>
          <w:noProof/>
          <w:lang w:val="en-US"/>
        </w:rPr>
        <w:t>Pogođen eksproprijacijom, B) Svim ostalim</w:t>
      </w:r>
    </w:p>
    <w:p w:rsidR="00CE3B19" w:rsidRDefault="00CE3B19" w:rsidP="00CE3B19">
      <w:pPr>
        <w:pStyle w:val="prvi"/>
        <w:numPr>
          <w:ilvl w:val="0"/>
          <w:numId w:val="0"/>
        </w:numPr>
        <w:ind w:left="567" w:hanging="567"/>
        <w:rPr>
          <w:noProof/>
          <w:lang w:val="en-US"/>
        </w:rPr>
      </w:pPr>
    </w:p>
    <w:p w:rsidR="00CE3B19" w:rsidRDefault="00CE3B19" w:rsidP="00CE3B19">
      <w:pPr>
        <w:pStyle w:val="prvi"/>
        <w:numPr>
          <w:ilvl w:val="0"/>
          <w:numId w:val="0"/>
        </w:numPr>
        <w:ind w:left="567" w:hanging="567"/>
        <w:rPr>
          <w:noProof/>
          <w:lang w:val="en-US"/>
        </w:rPr>
      </w:pPr>
      <w:r>
        <w:rPr>
          <w:noProof/>
          <w:lang w:val="en-US"/>
        </w:rPr>
        <w:t>INFORMACIJE UČESNIKA O ŽALBI</w:t>
      </w:r>
    </w:p>
    <w:p w:rsidR="00CE3B19" w:rsidRDefault="00CE3B19" w:rsidP="00CE3B19">
      <w:pPr>
        <w:pStyle w:val="prvi"/>
        <w:numPr>
          <w:ilvl w:val="0"/>
          <w:numId w:val="0"/>
        </w:numPr>
        <w:ind w:left="567" w:hanging="567"/>
        <w:rPr>
          <w:noProof/>
          <w:lang w:val="en-US"/>
        </w:rPr>
      </w:pPr>
    </w:p>
    <w:p w:rsidR="00CE3B19" w:rsidRDefault="00CE3B19" w:rsidP="00CE3B19">
      <w:pPr>
        <w:pStyle w:val="prvi"/>
        <w:numPr>
          <w:ilvl w:val="0"/>
          <w:numId w:val="0"/>
        </w:numPr>
        <w:pBdr>
          <w:top w:val="single" w:sz="12" w:space="1" w:color="auto"/>
          <w:bottom w:val="single" w:sz="12" w:space="1" w:color="auto"/>
        </w:pBdr>
        <w:ind w:left="567" w:hanging="567"/>
        <w:rPr>
          <w:noProof/>
          <w:lang w:val="en-US"/>
        </w:rPr>
      </w:pPr>
    </w:p>
    <w:p w:rsidR="00CE3B19" w:rsidRDefault="00CE3B19" w:rsidP="00CE3B19">
      <w:pPr>
        <w:pStyle w:val="prvi"/>
        <w:numPr>
          <w:ilvl w:val="0"/>
          <w:numId w:val="0"/>
        </w:numPr>
        <w:ind w:left="567" w:hanging="567"/>
        <w:rPr>
          <w:noProof/>
          <w:lang w:val="en-US"/>
        </w:rPr>
      </w:pPr>
    </w:p>
    <w:p w:rsidR="00CE3B19" w:rsidRDefault="00CE3B19" w:rsidP="00CE3B19">
      <w:pPr>
        <w:pStyle w:val="prvi"/>
        <w:numPr>
          <w:ilvl w:val="0"/>
          <w:numId w:val="0"/>
        </w:numPr>
        <w:ind w:left="567" w:hanging="567"/>
        <w:rPr>
          <w:noProof/>
          <w:lang w:val="en-US"/>
        </w:rPr>
      </w:pPr>
      <w:r>
        <w:rPr>
          <w:noProof/>
          <w:lang w:val="en-US"/>
        </w:rPr>
        <w:t>__________________________M</w:t>
      </w:r>
      <w:r>
        <w:rPr>
          <w:noProof/>
          <w:lang w:val="en-US"/>
        </w:rPr>
        <w:tab/>
      </w:r>
      <w:r>
        <w:rPr>
          <w:noProof/>
          <w:lang w:val="en-US"/>
        </w:rPr>
        <w:tab/>
        <w:t>Ž_____________________________</w:t>
      </w:r>
    </w:p>
    <w:p w:rsidR="00CE3B19" w:rsidRDefault="00CE3B19" w:rsidP="00CE3B19">
      <w:pPr>
        <w:pStyle w:val="prvi"/>
        <w:numPr>
          <w:ilvl w:val="0"/>
          <w:numId w:val="0"/>
        </w:numPr>
        <w:ind w:left="567" w:hanging="567"/>
        <w:rPr>
          <w:noProof/>
          <w:lang w:val="en-US"/>
        </w:rPr>
      </w:pPr>
      <w:r>
        <w:rPr>
          <w:noProof/>
          <w:lang w:val="en-US"/>
        </w:rPr>
        <w:t>___________________________________________________________________</w:t>
      </w:r>
    </w:p>
    <w:p w:rsidR="00CE3B19" w:rsidRDefault="00CE3B19" w:rsidP="00CE3B19">
      <w:pPr>
        <w:pStyle w:val="prvi"/>
        <w:numPr>
          <w:ilvl w:val="0"/>
          <w:numId w:val="0"/>
        </w:numPr>
        <w:ind w:left="567" w:hanging="567"/>
        <w:rPr>
          <w:noProof/>
          <w:lang w:val="en-US"/>
        </w:rPr>
      </w:pPr>
    </w:p>
    <w:p w:rsidR="00CE3B19" w:rsidRDefault="00CE3B19" w:rsidP="00CE3B19">
      <w:pPr>
        <w:spacing w:line="0" w:lineRule="atLeast"/>
        <w:ind w:left="2240"/>
        <w:rPr>
          <w:rFonts w:eastAsia="Verdana" w:cs="Arial"/>
          <w:sz w:val="22"/>
        </w:rPr>
      </w:pPr>
    </w:p>
    <w:p w:rsidR="00CE3B19" w:rsidRDefault="00CE3B19" w:rsidP="00CE3B19">
      <w:pPr>
        <w:spacing w:line="0" w:lineRule="atLeast"/>
        <w:ind w:left="2240"/>
        <w:rPr>
          <w:rFonts w:eastAsia="Verdana" w:cs="Arial"/>
          <w:sz w:val="22"/>
        </w:rPr>
      </w:pPr>
    </w:p>
    <w:p w:rsidR="00CE3B19" w:rsidRDefault="00CE3B19" w:rsidP="00CE3B19">
      <w:pPr>
        <w:spacing w:line="0" w:lineRule="atLeast"/>
        <w:ind w:left="2240"/>
        <w:rPr>
          <w:rFonts w:eastAsia="Verdana" w:cs="Arial"/>
          <w:sz w:val="22"/>
        </w:rPr>
      </w:pPr>
    </w:p>
    <w:p w:rsidR="00CE3B19" w:rsidRDefault="00CE3B19" w:rsidP="00CE3B19">
      <w:pPr>
        <w:spacing w:line="0" w:lineRule="atLeast"/>
        <w:ind w:left="2240"/>
        <w:rPr>
          <w:rFonts w:eastAsia="Verdana" w:cs="Arial"/>
          <w:sz w:val="22"/>
        </w:rPr>
      </w:pPr>
      <w:r>
        <w:rPr>
          <w:rFonts w:eastAsia="Verdana" w:cs="Arial"/>
          <w:sz w:val="22"/>
        </w:rPr>
        <w:t>Opis incidenta žalbe</w:t>
      </w: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(Šta se dogodilo? Gde? Kome se dogodilo? Šta je rezultat problema?)</w:t>
      </w: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Datum incidenta?</w:t>
      </w: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Incident/žalba se desio jednom-Datum: ____________________</w:t>
      </w: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 xml:space="preserve"> Desio se više od jednom (Koliko puta?)____________________</w:t>
      </w: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Trenutno je u toku (trenutno doživljavamo problem)</w:t>
      </w: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Šta biste voleli da se desi?</w:t>
      </w: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Potpis:</w:t>
      </w: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p>
    <w:p w:rsidR="00CE3B19" w:rsidRPr="00FA7FFE" w:rsidRDefault="00CE3B19" w:rsidP="00CE3B19">
      <w:pPr>
        <w:spacing w:line="0" w:lineRule="atLeast"/>
        <w:ind w:left="2240"/>
        <w:rPr>
          <w:rFonts w:eastAsia="Verdana" w:cs="Arial"/>
          <w:sz w:val="22"/>
          <w:lang w:val="fr-FR"/>
        </w:rPr>
      </w:pPr>
      <w:r w:rsidRPr="00FA7FFE">
        <w:rPr>
          <w:rFonts w:eastAsia="Verdana" w:cs="Arial"/>
          <w:sz w:val="22"/>
          <w:lang w:val="fr-FR"/>
        </w:rPr>
        <w:t>Molimo, vratite ovaj obrazac:</w:t>
      </w:r>
    </w:p>
    <w:p w:rsidR="00CE3B19" w:rsidRPr="00FA7FFE" w:rsidRDefault="00CE3B19" w:rsidP="00CE3B19">
      <w:pPr>
        <w:spacing w:line="238" w:lineRule="auto"/>
        <w:ind w:left="2240"/>
        <w:rPr>
          <w:rFonts w:cs="Arial"/>
          <w:sz w:val="22"/>
          <w:lang w:val="fr-FR"/>
        </w:rPr>
      </w:pPr>
    </w:p>
    <w:p w:rsidR="00CE3B19" w:rsidRPr="00D14008" w:rsidRDefault="00CE3B19" w:rsidP="00CE3B19">
      <w:pPr>
        <w:spacing w:line="238" w:lineRule="auto"/>
        <w:ind w:left="2240"/>
        <w:rPr>
          <w:rFonts w:cs="Arial"/>
          <w:sz w:val="22"/>
        </w:rPr>
      </w:pPr>
      <w:r w:rsidRPr="00D14008">
        <w:rPr>
          <w:rFonts w:cs="Arial"/>
          <w:sz w:val="22"/>
        </w:rPr>
        <w:t>__________________</w:t>
      </w:r>
    </w:p>
    <w:p w:rsidR="00CE3B19" w:rsidRPr="00D14008" w:rsidRDefault="00CE3B19" w:rsidP="00CE3B19">
      <w:pPr>
        <w:spacing w:line="241" w:lineRule="exact"/>
        <w:rPr>
          <w:rFonts w:cs="Arial"/>
        </w:rPr>
      </w:pPr>
    </w:p>
    <w:p w:rsidR="00CE3B19" w:rsidRPr="00D14008" w:rsidRDefault="00CE3B19" w:rsidP="00CE3B19">
      <w:pPr>
        <w:pStyle w:val="prvi"/>
        <w:numPr>
          <w:ilvl w:val="0"/>
          <w:numId w:val="0"/>
        </w:numPr>
        <w:ind w:left="2099" w:firstLine="141"/>
        <w:rPr>
          <w:rFonts w:cs="Arial"/>
          <w:sz w:val="22"/>
        </w:rPr>
      </w:pPr>
      <w:r w:rsidRPr="00D14008">
        <w:rPr>
          <w:rFonts w:cs="Arial"/>
          <w:sz w:val="22"/>
        </w:rPr>
        <w:t>__________________</w:t>
      </w:r>
    </w:p>
    <w:p w:rsidR="00CE3B19" w:rsidRPr="00D14008" w:rsidRDefault="00CE3B19" w:rsidP="00CE3B19">
      <w:pPr>
        <w:pStyle w:val="prvi"/>
        <w:numPr>
          <w:ilvl w:val="0"/>
          <w:numId w:val="0"/>
        </w:numPr>
        <w:ind w:left="2099" w:firstLine="141"/>
        <w:rPr>
          <w:rFonts w:cs="Arial"/>
        </w:rPr>
      </w:pPr>
    </w:p>
    <w:p w:rsidR="00CE3B19" w:rsidRPr="00D14008" w:rsidRDefault="00CE3B19" w:rsidP="00CE3B19">
      <w:pPr>
        <w:pStyle w:val="prvi"/>
        <w:numPr>
          <w:ilvl w:val="0"/>
          <w:numId w:val="0"/>
        </w:numPr>
        <w:ind w:left="2099" w:firstLine="141"/>
        <w:rPr>
          <w:rFonts w:cs="Arial"/>
          <w:b w:val="0"/>
        </w:rPr>
      </w:pPr>
      <w:r w:rsidRPr="00D14008">
        <w:rPr>
          <w:b w:val="0"/>
          <w:sz w:val="22"/>
        </w:rPr>
        <w:t>(</w:t>
      </w:r>
      <w:r w:rsidRPr="00D14008">
        <w:rPr>
          <w:b w:val="0"/>
          <w:szCs w:val="24"/>
        </w:rPr>
        <w:t>Stručnjak javnog informisanja (S</w:t>
      </w:r>
      <w:r>
        <w:rPr>
          <w:b w:val="0"/>
          <w:szCs w:val="24"/>
        </w:rPr>
        <w:t>JI</w:t>
      </w:r>
      <w:r w:rsidRPr="00D14008">
        <w:rPr>
          <w:b w:val="0"/>
          <w:szCs w:val="24"/>
        </w:rPr>
        <w:t>)</w:t>
      </w:r>
      <w:r w:rsidRPr="00D14008">
        <w:rPr>
          <w:b w:val="0"/>
          <w:sz w:val="22"/>
        </w:rPr>
        <w:t>)</w:t>
      </w:r>
    </w:p>
    <w:p w:rsidR="00CE3B19" w:rsidRPr="00D14008" w:rsidRDefault="00CE3B19" w:rsidP="00CE3B19"/>
    <w:p w:rsidR="00CE3B19" w:rsidRPr="00D14008" w:rsidRDefault="00CE3B19" w:rsidP="00CE3B19"/>
    <w:p w:rsidR="00CE3B19" w:rsidRPr="00D14008" w:rsidRDefault="00CE3B19" w:rsidP="00CE3B19"/>
    <w:p w:rsidR="00CE3B19" w:rsidRPr="00D14008" w:rsidRDefault="00CE3B19" w:rsidP="00CE3B19"/>
    <w:p w:rsidR="00CE3B19" w:rsidRPr="00D14008" w:rsidRDefault="00CE3B19" w:rsidP="00CE3B19">
      <w:pPr>
        <w:jc w:val="center"/>
      </w:pPr>
    </w:p>
    <w:p w:rsidR="00CE3B19" w:rsidRPr="00D14008" w:rsidRDefault="00CE3B19" w:rsidP="00CE3B19"/>
    <w:p w:rsidR="00CE3B19" w:rsidRPr="00D14008" w:rsidRDefault="00CE3B19" w:rsidP="00CE3B19"/>
    <w:p w:rsidR="00CE3B19" w:rsidRPr="00D14008" w:rsidRDefault="00CE3B19" w:rsidP="00CE3B19"/>
    <w:p w:rsidR="00CE3B19" w:rsidRPr="00D14008" w:rsidRDefault="00CE3B19" w:rsidP="00CE3B19"/>
    <w:p w:rsidR="00CE3B19" w:rsidRPr="00D14008" w:rsidRDefault="00CE3B19" w:rsidP="00CE3B19"/>
    <w:p w:rsidR="00B86D10" w:rsidRPr="00E44D6A" w:rsidRDefault="00B86D10" w:rsidP="00986DAE">
      <w:pPr>
        <w:pStyle w:val="drugi"/>
        <w:numPr>
          <w:ilvl w:val="0"/>
          <w:numId w:val="0"/>
        </w:numPr>
        <w:rPr>
          <w:rFonts w:cs="Arial"/>
          <w:b w:val="0"/>
        </w:rPr>
      </w:pPr>
    </w:p>
    <w:sectPr w:rsidR="00B86D10" w:rsidRPr="00E44D6A" w:rsidSect="00D658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DF" w:rsidRDefault="00F95DDF" w:rsidP="005A35B0">
      <w:r>
        <w:separator/>
      </w:r>
    </w:p>
  </w:endnote>
  <w:endnote w:type="continuationSeparator" w:id="0">
    <w:p w:rsidR="00F95DDF" w:rsidRDefault="00F95DDF" w:rsidP="005A3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elvBol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1" w:rsidRPr="005B5F48" w:rsidRDefault="00E276A1" w:rsidP="003551FD">
    <w:pPr>
      <w:pStyle w:val="Footer"/>
      <w:jc w:val="center"/>
      <w:rPr>
        <w:sz w:val="20"/>
      </w:rPr>
    </w:pPr>
    <w:r>
      <w:rPr>
        <w:sz w:val="20"/>
      </w:rPr>
      <w:t>Srbija</w:t>
    </w:r>
    <w:r w:rsidRPr="005B5F48">
      <w:rPr>
        <w:sz w:val="20"/>
      </w:rPr>
      <w:t xml:space="preserve"> – </w:t>
    </w:r>
    <w:r>
      <w:rPr>
        <w:sz w:val="20"/>
      </w:rPr>
      <w:t xml:space="preserve">Projekat Niš-Dimitrovgrad </w:t>
    </w:r>
    <w:r w:rsidRPr="005B5F48">
      <w:rPr>
        <w:sz w:val="20"/>
      </w:rPr>
      <w:t xml:space="preserve">– </w:t>
    </w:r>
    <w:r>
      <w:rPr>
        <w:sz w:val="20"/>
      </w:rPr>
      <w:t xml:space="preserve">Okvir politike raseljavanja – </w:t>
    </w:r>
    <w:r w:rsidR="006E4515">
      <w:rPr>
        <w:sz w:val="20"/>
      </w:rPr>
      <w:t>Nacrt za javnu raspravu</w:t>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DF" w:rsidRDefault="00F95DDF" w:rsidP="005A35B0">
      <w:r>
        <w:separator/>
      </w:r>
    </w:p>
  </w:footnote>
  <w:footnote w:type="continuationSeparator" w:id="0">
    <w:p w:rsidR="00F95DDF" w:rsidRDefault="00F95DDF" w:rsidP="005A35B0">
      <w:r>
        <w:continuationSeparator/>
      </w:r>
    </w:p>
  </w:footnote>
  <w:footnote w:id="1">
    <w:p w:rsidR="00E276A1" w:rsidRPr="00584EE3" w:rsidRDefault="00E276A1">
      <w:pPr>
        <w:pStyle w:val="FootnoteText"/>
        <w:rPr>
          <w:sz w:val="16"/>
          <w:szCs w:val="16"/>
        </w:rPr>
      </w:pPr>
      <w:r w:rsidRPr="00584EE3">
        <w:rPr>
          <w:rStyle w:val="FootnoteReference"/>
        </w:rPr>
        <w:footnoteRef/>
      </w:r>
      <w:r w:rsidRPr="00584EE3">
        <w:rPr>
          <w:sz w:val="16"/>
          <w:szCs w:val="16"/>
        </w:rPr>
        <w:t xml:space="preserve">Izraz </w:t>
      </w:r>
      <w:r>
        <w:rPr>
          <w:sz w:val="16"/>
          <w:szCs w:val="16"/>
        </w:rPr>
        <w:t>„tržišna vrednost</w:t>
      </w:r>
      <w:proofErr w:type="gramStart"/>
      <w:r>
        <w:rPr>
          <w:sz w:val="16"/>
          <w:szCs w:val="16"/>
        </w:rPr>
        <w:t>“ ili</w:t>
      </w:r>
      <w:proofErr w:type="gramEnd"/>
      <w:r>
        <w:rPr>
          <w:sz w:val="16"/>
          <w:szCs w:val="16"/>
        </w:rPr>
        <w:t xml:space="preserve"> „tržišna cena“ se pominje u vezi sa svim vrstama imovine koja može biti predmet eksproprijacije</w:t>
      </w:r>
      <w:r w:rsidRPr="00584EE3">
        <w:rPr>
          <w:sz w:val="16"/>
          <w:szCs w:val="16"/>
        </w:rPr>
        <w:t xml:space="preserve">: </w:t>
      </w:r>
      <w:r>
        <w:rPr>
          <w:sz w:val="16"/>
          <w:szCs w:val="16"/>
        </w:rPr>
        <w:t>zemljište, usevi, voćnjaci, vinogradi itd</w:t>
      </w:r>
      <w:r w:rsidRPr="00584EE3">
        <w:rPr>
          <w:sz w:val="16"/>
          <w:szCs w:val="16"/>
        </w:rPr>
        <w:t xml:space="preserve">. </w:t>
      </w:r>
      <w:r>
        <w:rPr>
          <w:sz w:val="16"/>
          <w:szCs w:val="16"/>
        </w:rPr>
        <w:t xml:space="preserve">Zakon ne daje tačnu definiciju, </w:t>
      </w:r>
      <w:proofErr w:type="gramStart"/>
      <w:r>
        <w:rPr>
          <w:sz w:val="16"/>
          <w:szCs w:val="16"/>
        </w:rPr>
        <w:t>ali</w:t>
      </w:r>
      <w:proofErr w:type="gramEnd"/>
      <w:r>
        <w:rPr>
          <w:sz w:val="16"/>
          <w:szCs w:val="16"/>
        </w:rPr>
        <w:t xml:space="preserve"> je, u osnovi, to vrednost izračunata na osnovu cena slične imovine u bilizini</w:t>
      </w:r>
      <w:r w:rsidRPr="00584EE3">
        <w:rPr>
          <w:sz w:val="16"/>
          <w:szCs w:val="16"/>
        </w:rPr>
        <w:t xml:space="preserve">, </w:t>
      </w:r>
      <w:r>
        <w:rPr>
          <w:sz w:val="16"/>
          <w:szCs w:val="16"/>
        </w:rPr>
        <w:t>koja se može dostići za datu imovinu na tržištu</w:t>
      </w:r>
      <w:r w:rsidRPr="00584EE3">
        <w:rPr>
          <w:sz w:val="16"/>
          <w:szCs w:val="16"/>
        </w:rPr>
        <w:t xml:space="preserve">, </w:t>
      </w:r>
      <w:r>
        <w:rPr>
          <w:sz w:val="16"/>
          <w:szCs w:val="16"/>
        </w:rPr>
        <w:t>u zavisnosti od ponude i tražnje u trenutku utvrđivanja cene</w:t>
      </w:r>
      <w:r w:rsidRPr="00584EE3">
        <w:rPr>
          <w:sz w:val="16"/>
          <w:szCs w:val="16"/>
        </w:rPr>
        <w:t xml:space="preserve">. </w:t>
      </w:r>
      <w:proofErr w:type="gramStart"/>
      <w:r>
        <w:rPr>
          <w:sz w:val="16"/>
          <w:szCs w:val="16"/>
        </w:rPr>
        <w:t>Za poljoprivredno i građevinsko zemjlište, Zakonom se ovlašćuju lokalni poreski organi da utvrde tu vrednost.</w:t>
      </w:r>
      <w:proofErr w:type="gramEnd"/>
      <w:r w:rsidRPr="00584EE3">
        <w:rPr>
          <w:sz w:val="16"/>
          <w:szCs w:val="16"/>
        </w:rPr>
        <w:t xml:space="preserve">  </w:t>
      </w:r>
    </w:p>
  </w:footnote>
  <w:footnote w:id="2">
    <w:p w:rsidR="00E276A1" w:rsidRPr="00FA7FFE" w:rsidRDefault="00E276A1" w:rsidP="002B0340">
      <w:pPr>
        <w:pStyle w:val="FootnoteText"/>
        <w:rPr>
          <w:lang w:val="fr-FR"/>
        </w:rPr>
      </w:pPr>
      <w:r>
        <w:rPr>
          <w:rStyle w:val="FootnoteReference"/>
        </w:rPr>
        <w:footnoteRef/>
      </w:r>
      <w:r w:rsidRPr="00FA7FFE">
        <w:rPr>
          <w:lang w:val="fr-FR"/>
        </w:rPr>
        <w:t xml:space="preserve"> Ovo važi samo za lica koja su prisutna u datoj oblasti pre datuma preseka. Lica koja bespravno prisvoje oblast nakon datuma preseka neće imatipravo na nadoknadu niti bilo koju vrstu pomoći za raseljavanje.</w:t>
      </w:r>
    </w:p>
    <w:p w:rsidR="00E276A1" w:rsidRPr="00FA7FFE" w:rsidRDefault="00E276A1" w:rsidP="002B0340">
      <w:pPr>
        <w:pStyle w:val="FootnoteText"/>
        <w:rPr>
          <w:lang w:val="fr-FR"/>
        </w:rPr>
      </w:pPr>
    </w:p>
  </w:footnote>
  <w:footnote w:id="3">
    <w:p w:rsidR="00E276A1" w:rsidRPr="00FA7FFE" w:rsidRDefault="00E276A1" w:rsidP="002B0340">
      <w:pPr>
        <w:pStyle w:val="FootnoteText"/>
        <w:rPr>
          <w:lang w:val="fr-FR"/>
        </w:rPr>
      </w:pPr>
      <w:r>
        <w:rPr>
          <w:rStyle w:val="FootnoteReference"/>
        </w:rPr>
        <w:footnoteRef/>
      </w:r>
      <w:r w:rsidRPr="00FA7FFE">
        <w:rPr>
          <w:lang w:val="fr-FR"/>
        </w:rPr>
        <w:t xml:space="preserve"> Vlasnici sa prepoznatljivim zakonskim pravom ili potraživanjem  </w:t>
      </w:r>
    </w:p>
  </w:footnote>
  <w:footnote w:id="4">
    <w:p w:rsidR="00E276A1" w:rsidRPr="00FA7FFE" w:rsidRDefault="00E276A1" w:rsidP="002B0340">
      <w:pPr>
        <w:pStyle w:val="FootnoteText"/>
        <w:rPr>
          <w:lang w:val="fr-FR"/>
        </w:rPr>
      </w:pPr>
      <w:r>
        <w:rPr>
          <w:rStyle w:val="FootnoteReference"/>
        </w:rPr>
        <w:footnoteRef/>
      </w:r>
      <w:r w:rsidRPr="00FA7FFE">
        <w:rPr>
          <w:lang w:val="fr-FR"/>
        </w:rPr>
        <w:t xml:space="preserve"> Osobe koje su uspostavile upotrebu nad javnim ili privatnim zemlljištem i uložile u nekretnine, useve, šume, drveće, voćke, vinograde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1" w:rsidRPr="0069001E" w:rsidRDefault="006F1E89" w:rsidP="003551FD">
    <w:pPr>
      <w:pStyle w:val="Header"/>
      <w:jc w:val="right"/>
      <w:rPr>
        <w:sz w:val="20"/>
      </w:rPr>
    </w:pPr>
    <w:r w:rsidRPr="0069001E">
      <w:rPr>
        <w:sz w:val="20"/>
      </w:rPr>
      <w:fldChar w:fldCharType="begin"/>
    </w:r>
    <w:r w:rsidR="00E276A1" w:rsidRPr="0069001E">
      <w:rPr>
        <w:sz w:val="20"/>
      </w:rPr>
      <w:instrText xml:space="preserve"> PAGE   \* MERGEFORMAT </w:instrText>
    </w:r>
    <w:r w:rsidRPr="0069001E">
      <w:rPr>
        <w:sz w:val="20"/>
      </w:rPr>
      <w:fldChar w:fldCharType="separate"/>
    </w:r>
    <w:r w:rsidR="005E5D9F">
      <w:rPr>
        <w:noProof/>
        <w:sz w:val="20"/>
      </w:rPr>
      <w:t>2</w:t>
    </w:r>
    <w:r w:rsidRPr="0069001E">
      <w:rPr>
        <w:noProof/>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1" w:rsidRPr="0069001E" w:rsidRDefault="006F1E89" w:rsidP="003551FD">
    <w:pPr>
      <w:pStyle w:val="Header"/>
      <w:jc w:val="right"/>
      <w:rPr>
        <w:sz w:val="20"/>
      </w:rPr>
    </w:pPr>
    <w:r w:rsidRPr="0069001E">
      <w:rPr>
        <w:sz w:val="20"/>
      </w:rPr>
      <w:fldChar w:fldCharType="begin"/>
    </w:r>
    <w:r w:rsidR="00E276A1" w:rsidRPr="0069001E">
      <w:rPr>
        <w:sz w:val="20"/>
      </w:rPr>
      <w:instrText xml:space="preserve"> PAGE   \* MERGEFORMAT </w:instrText>
    </w:r>
    <w:r w:rsidRPr="0069001E">
      <w:rPr>
        <w:sz w:val="20"/>
      </w:rPr>
      <w:fldChar w:fldCharType="separate"/>
    </w:r>
    <w:r w:rsidR="005E5D9F">
      <w:rPr>
        <w:noProof/>
        <w:sz w:val="20"/>
      </w:rPr>
      <w:t>3</w:t>
    </w:r>
    <w:r w:rsidRPr="0069001E">
      <w:rPr>
        <w:noProof/>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6EF438C"/>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09CF92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DED7262"/>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1BEFD79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41A7C4C8"/>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25E45D32"/>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3F2DBA30"/>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75574E"/>
    <w:multiLevelType w:val="hybridMultilevel"/>
    <w:tmpl w:val="235840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CC56A74"/>
    <w:multiLevelType w:val="hybridMultilevel"/>
    <w:tmpl w:val="85708C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CD55C84"/>
    <w:multiLevelType w:val="hybridMultilevel"/>
    <w:tmpl w:val="E5B633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B16FA7"/>
    <w:multiLevelType w:val="hybridMultilevel"/>
    <w:tmpl w:val="5A0C0C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8D5164"/>
    <w:multiLevelType w:val="hybridMultilevel"/>
    <w:tmpl w:val="7AE669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5416EEF"/>
    <w:multiLevelType w:val="hybridMultilevel"/>
    <w:tmpl w:val="44D881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60E0DCF"/>
    <w:multiLevelType w:val="hybridMultilevel"/>
    <w:tmpl w:val="F562603C"/>
    <w:lvl w:ilvl="0" w:tplc="0418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8">
    <w:nsid w:val="26D6185F"/>
    <w:multiLevelType w:val="hybridMultilevel"/>
    <w:tmpl w:val="524C88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74E2088"/>
    <w:multiLevelType w:val="hybridMultilevel"/>
    <w:tmpl w:val="63F89A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C353B7A"/>
    <w:multiLevelType w:val="hybridMultilevel"/>
    <w:tmpl w:val="11461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DBF27C6"/>
    <w:multiLevelType w:val="hybridMultilevel"/>
    <w:tmpl w:val="345625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2E3F5E63"/>
    <w:multiLevelType w:val="hybridMultilevel"/>
    <w:tmpl w:val="481009C4"/>
    <w:lvl w:ilvl="0" w:tplc="73445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C3A1B"/>
    <w:multiLevelType w:val="hybridMultilevel"/>
    <w:tmpl w:val="CBA4CF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3336C1A"/>
    <w:multiLevelType w:val="multilevel"/>
    <w:tmpl w:val="F97A849E"/>
    <w:lvl w:ilvl="0">
      <w:start w:val="1"/>
      <w:numFmt w:val="decimal"/>
      <w:pStyle w:val="prvi"/>
      <w:lvlText w:val="%1."/>
      <w:lvlJc w:val="left"/>
      <w:pPr>
        <w:ind w:left="720" w:hanging="360"/>
      </w:pPr>
      <w:rPr>
        <w:rFonts w:hint="default"/>
      </w:rPr>
    </w:lvl>
    <w:lvl w:ilvl="1">
      <w:start w:val="1"/>
      <w:numFmt w:val="decimal"/>
      <w:pStyle w:val="drugi"/>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34DF0443"/>
    <w:multiLevelType w:val="hybridMultilevel"/>
    <w:tmpl w:val="7D1C19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65474F8"/>
    <w:multiLevelType w:val="hybridMultilevel"/>
    <w:tmpl w:val="2C589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7B96824"/>
    <w:multiLevelType w:val="hybridMultilevel"/>
    <w:tmpl w:val="F5D231CC"/>
    <w:lvl w:ilvl="0" w:tplc="CDFA7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F5F53"/>
    <w:multiLevelType w:val="hybridMultilevel"/>
    <w:tmpl w:val="7E0C372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2834CE4"/>
    <w:multiLevelType w:val="hybridMultilevel"/>
    <w:tmpl w:val="2EB8A07E"/>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nsid w:val="459F225C"/>
    <w:multiLevelType w:val="hybridMultilevel"/>
    <w:tmpl w:val="DACAF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1975685"/>
    <w:multiLevelType w:val="hybridMultilevel"/>
    <w:tmpl w:val="F89E67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35F2638"/>
    <w:multiLevelType w:val="hybridMultilevel"/>
    <w:tmpl w:val="B352040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45E723B"/>
    <w:multiLevelType w:val="hybridMultilevel"/>
    <w:tmpl w:val="196A53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62354EA"/>
    <w:multiLevelType w:val="hybridMultilevel"/>
    <w:tmpl w:val="A420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B2DE0"/>
    <w:multiLevelType w:val="hybridMultilevel"/>
    <w:tmpl w:val="2C369C6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C9F1BEA"/>
    <w:multiLevelType w:val="hybridMultilevel"/>
    <w:tmpl w:val="3230E3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0043FF9"/>
    <w:multiLevelType w:val="hybridMultilevel"/>
    <w:tmpl w:val="0672B2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043237D"/>
    <w:multiLevelType w:val="hybridMultilevel"/>
    <w:tmpl w:val="569613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325305"/>
    <w:multiLevelType w:val="hybridMultilevel"/>
    <w:tmpl w:val="38CAFA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83766A"/>
    <w:multiLevelType w:val="hybridMultilevel"/>
    <w:tmpl w:val="09069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9F3F25"/>
    <w:multiLevelType w:val="hybridMultilevel"/>
    <w:tmpl w:val="6F929F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8B44B6"/>
    <w:multiLevelType w:val="hybridMultilevel"/>
    <w:tmpl w:val="9E6AB6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7"/>
  </w:num>
  <w:num w:numId="4">
    <w:abstractNumId w:val="14"/>
  </w:num>
  <w:num w:numId="5">
    <w:abstractNumId w:val="40"/>
  </w:num>
  <w:num w:numId="6">
    <w:abstractNumId w:val="20"/>
  </w:num>
  <w:num w:numId="7">
    <w:abstractNumId w:val="32"/>
  </w:num>
  <w:num w:numId="8">
    <w:abstractNumId w:val="15"/>
  </w:num>
  <w:num w:numId="9">
    <w:abstractNumId w:val="19"/>
  </w:num>
  <w:num w:numId="10">
    <w:abstractNumId w:val="41"/>
  </w:num>
  <w:num w:numId="11">
    <w:abstractNumId w:val="11"/>
  </w:num>
  <w:num w:numId="12">
    <w:abstractNumId w:val="26"/>
  </w:num>
  <w:num w:numId="13">
    <w:abstractNumId w:val="23"/>
  </w:num>
  <w:num w:numId="14">
    <w:abstractNumId w:val="33"/>
  </w:num>
  <w:num w:numId="15">
    <w:abstractNumId w:val="39"/>
  </w:num>
  <w:num w:numId="16">
    <w:abstractNumId w:val="31"/>
  </w:num>
  <w:num w:numId="17">
    <w:abstractNumId w:val="42"/>
  </w:num>
  <w:num w:numId="18">
    <w:abstractNumId w:val="35"/>
  </w:num>
  <w:num w:numId="19">
    <w:abstractNumId w:val="21"/>
  </w:num>
  <w:num w:numId="20">
    <w:abstractNumId w:val="18"/>
  </w:num>
  <w:num w:numId="21">
    <w:abstractNumId w:val="12"/>
  </w:num>
  <w:num w:numId="22">
    <w:abstractNumId w:val="36"/>
  </w:num>
  <w:num w:numId="23">
    <w:abstractNumId w:val="29"/>
  </w:num>
  <w:num w:numId="24">
    <w:abstractNumId w:val="30"/>
  </w:num>
  <w:num w:numId="25">
    <w:abstractNumId w:val="37"/>
  </w:num>
  <w:num w:numId="26">
    <w:abstractNumId w:val="16"/>
  </w:num>
  <w:num w:numId="27">
    <w:abstractNumId w:val="38"/>
  </w:num>
  <w:num w:numId="28">
    <w:abstractNumId w:val="25"/>
  </w:num>
  <w:num w:numId="29">
    <w:abstractNumId w:val="28"/>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22"/>
  </w:num>
  <w:num w:numId="42">
    <w:abstractNumId w:val="34"/>
  </w:num>
  <w:num w:numId="43">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7942"/>
    <w:rsid w:val="000024F3"/>
    <w:rsid w:val="00005733"/>
    <w:rsid w:val="0001091E"/>
    <w:rsid w:val="00016761"/>
    <w:rsid w:val="000173CD"/>
    <w:rsid w:val="000200C7"/>
    <w:rsid w:val="00024F71"/>
    <w:rsid w:val="00026F6B"/>
    <w:rsid w:val="0003005C"/>
    <w:rsid w:val="00030098"/>
    <w:rsid w:val="000401BE"/>
    <w:rsid w:val="0004643F"/>
    <w:rsid w:val="0005031C"/>
    <w:rsid w:val="00052194"/>
    <w:rsid w:val="00054A63"/>
    <w:rsid w:val="00065A39"/>
    <w:rsid w:val="00077871"/>
    <w:rsid w:val="000814B1"/>
    <w:rsid w:val="000853C4"/>
    <w:rsid w:val="00087E48"/>
    <w:rsid w:val="000910E9"/>
    <w:rsid w:val="000977CE"/>
    <w:rsid w:val="000A3A9A"/>
    <w:rsid w:val="000A62B9"/>
    <w:rsid w:val="000B5416"/>
    <w:rsid w:val="000C29F1"/>
    <w:rsid w:val="000C52C0"/>
    <w:rsid w:val="000C6D02"/>
    <w:rsid w:val="000D1A45"/>
    <w:rsid w:val="000E5540"/>
    <w:rsid w:val="000E7899"/>
    <w:rsid w:val="000F2FAA"/>
    <w:rsid w:val="000F41C3"/>
    <w:rsid w:val="000F6B8F"/>
    <w:rsid w:val="001040D0"/>
    <w:rsid w:val="001047C6"/>
    <w:rsid w:val="00105A37"/>
    <w:rsid w:val="001079C1"/>
    <w:rsid w:val="00113403"/>
    <w:rsid w:val="00114066"/>
    <w:rsid w:val="00114571"/>
    <w:rsid w:val="001150AD"/>
    <w:rsid w:val="001223F9"/>
    <w:rsid w:val="00127AE3"/>
    <w:rsid w:val="00127D45"/>
    <w:rsid w:val="00135184"/>
    <w:rsid w:val="00137A00"/>
    <w:rsid w:val="00146178"/>
    <w:rsid w:val="001651CC"/>
    <w:rsid w:val="00165D85"/>
    <w:rsid w:val="0016611B"/>
    <w:rsid w:val="00167D49"/>
    <w:rsid w:val="00170F0A"/>
    <w:rsid w:val="00184E1B"/>
    <w:rsid w:val="00191071"/>
    <w:rsid w:val="00194CDD"/>
    <w:rsid w:val="00196AF0"/>
    <w:rsid w:val="00196C77"/>
    <w:rsid w:val="001A3A76"/>
    <w:rsid w:val="001B03BB"/>
    <w:rsid w:val="001B14E1"/>
    <w:rsid w:val="001B2D12"/>
    <w:rsid w:val="001B3958"/>
    <w:rsid w:val="001B42D2"/>
    <w:rsid w:val="001C15B7"/>
    <w:rsid w:val="001C2C97"/>
    <w:rsid w:val="001C337B"/>
    <w:rsid w:val="001C37C3"/>
    <w:rsid w:val="001D0BB0"/>
    <w:rsid w:val="001D12C8"/>
    <w:rsid w:val="001D3E98"/>
    <w:rsid w:val="001D5C3B"/>
    <w:rsid w:val="001E29E1"/>
    <w:rsid w:val="001E5948"/>
    <w:rsid w:val="001E64DC"/>
    <w:rsid w:val="001F026C"/>
    <w:rsid w:val="001F0876"/>
    <w:rsid w:val="001F40A2"/>
    <w:rsid w:val="001F43DE"/>
    <w:rsid w:val="001F77D0"/>
    <w:rsid w:val="002001A5"/>
    <w:rsid w:val="00205A7B"/>
    <w:rsid w:val="002074DA"/>
    <w:rsid w:val="0020790B"/>
    <w:rsid w:val="00210F4B"/>
    <w:rsid w:val="002116F2"/>
    <w:rsid w:val="00213181"/>
    <w:rsid w:val="00214A99"/>
    <w:rsid w:val="0021627F"/>
    <w:rsid w:val="00217947"/>
    <w:rsid w:val="00220A5C"/>
    <w:rsid w:val="0022156B"/>
    <w:rsid w:val="00227B80"/>
    <w:rsid w:val="002322DD"/>
    <w:rsid w:val="00232FAC"/>
    <w:rsid w:val="002419FC"/>
    <w:rsid w:val="00241BF8"/>
    <w:rsid w:val="00243488"/>
    <w:rsid w:val="00243562"/>
    <w:rsid w:val="00246093"/>
    <w:rsid w:val="0024655A"/>
    <w:rsid w:val="00260F19"/>
    <w:rsid w:val="00271015"/>
    <w:rsid w:val="00277621"/>
    <w:rsid w:val="002807A4"/>
    <w:rsid w:val="0028152C"/>
    <w:rsid w:val="00282D55"/>
    <w:rsid w:val="002866D5"/>
    <w:rsid w:val="00286EB2"/>
    <w:rsid w:val="00291B05"/>
    <w:rsid w:val="00292B4E"/>
    <w:rsid w:val="002A244F"/>
    <w:rsid w:val="002A5C0C"/>
    <w:rsid w:val="002A7942"/>
    <w:rsid w:val="002B0340"/>
    <w:rsid w:val="002B19F5"/>
    <w:rsid w:val="002B3743"/>
    <w:rsid w:val="002C0EA3"/>
    <w:rsid w:val="002C365C"/>
    <w:rsid w:val="002C36AE"/>
    <w:rsid w:val="002C5578"/>
    <w:rsid w:val="002C7E45"/>
    <w:rsid w:val="002D22F8"/>
    <w:rsid w:val="002D3145"/>
    <w:rsid w:val="002D31EA"/>
    <w:rsid w:val="002D36A7"/>
    <w:rsid w:val="002D599C"/>
    <w:rsid w:val="002D6A86"/>
    <w:rsid w:val="002E3B3F"/>
    <w:rsid w:val="002E3C92"/>
    <w:rsid w:val="00307E6A"/>
    <w:rsid w:val="00312F59"/>
    <w:rsid w:val="00315081"/>
    <w:rsid w:val="003150F2"/>
    <w:rsid w:val="003159FA"/>
    <w:rsid w:val="00325FCD"/>
    <w:rsid w:val="00334E66"/>
    <w:rsid w:val="003350C2"/>
    <w:rsid w:val="0033557E"/>
    <w:rsid w:val="0033733B"/>
    <w:rsid w:val="003463EC"/>
    <w:rsid w:val="00347574"/>
    <w:rsid w:val="00352F0F"/>
    <w:rsid w:val="003551FD"/>
    <w:rsid w:val="00357D3B"/>
    <w:rsid w:val="00365902"/>
    <w:rsid w:val="003666B1"/>
    <w:rsid w:val="003676A0"/>
    <w:rsid w:val="0037070F"/>
    <w:rsid w:val="00374644"/>
    <w:rsid w:val="003761DF"/>
    <w:rsid w:val="003767AC"/>
    <w:rsid w:val="0038142F"/>
    <w:rsid w:val="00387A6F"/>
    <w:rsid w:val="003956C2"/>
    <w:rsid w:val="003978E5"/>
    <w:rsid w:val="0039793F"/>
    <w:rsid w:val="003A4C28"/>
    <w:rsid w:val="003B0A70"/>
    <w:rsid w:val="003B7E65"/>
    <w:rsid w:val="003C0545"/>
    <w:rsid w:val="003C6050"/>
    <w:rsid w:val="003C6360"/>
    <w:rsid w:val="003D0697"/>
    <w:rsid w:val="003D1421"/>
    <w:rsid w:val="003D420D"/>
    <w:rsid w:val="003D503D"/>
    <w:rsid w:val="003E74FD"/>
    <w:rsid w:val="003F1657"/>
    <w:rsid w:val="003F1B34"/>
    <w:rsid w:val="00400897"/>
    <w:rsid w:val="00401D48"/>
    <w:rsid w:val="00404C9E"/>
    <w:rsid w:val="00407C95"/>
    <w:rsid w:val="004134E9"/>
    <w:rsid w:val="00417B33"/>
    <w:rsid w:val="00426EC9"/>
    <w:rsid w:val="00427FE7"/>
    <w:rsid w:val="004303EC"/>
    <w:rsid w:val="00430956"/>
    <w:rsid w:val="004309AC"/>
    <w:rsid w:val="00433395"/>
    <w:rsid w:val="004403CA"/>
    <w:rsid w:val="0044427A"/>
    <w:rsid w:val="00453A08"/>
    <w:rsid w:val="004566DD"/>
    <w:rsid w:val="00462A75"/>
    <w:rsid w:val="00463EF3"/>
    <w:rsid w:val="004757A9"/>
    <w:rsid w:val="00475D51"/>
    <w:rsid w:val="004829D2"/>
    <w:rsid w:val="00482B7C"/>
    <w:rsid w:val="004834A5"/>
    <w:rsid w:val="00484E1A"/>
    <w:rsid w:val="00491D2B"/>
    <w:rsid w:val="004A1E3C"/>
    <w:rsid w:val="004A3498"/>
    <w:rsid w:val="004A5617"/>
    <w:rsid w:val="004B1558"/>
    <w:rsid w:val="004B3F4E"/>
    <w:rsid w:val="004C10A1"/>
    <w:rsid w:val="004C15C1"/>
    <w:rsid w:val="004D6BA7"/>
    <w:rsid w:val="004D7B3E"/>
    <w:rsid w:val="004E1A7E"/>
    <w:rsid w:val="004E5BB0"/>
    <w:rsid w:val="004E6183"/>
    <w:rsid w:val="004E75B0"/>
    <w:rsid w:val="004F0672"/>
    <w:rsid w:val="004F07F2"/>
    <w:rsid w:val="004F7F45"/>
    <w:rsid w:val="00502638"/>
    <w:rsid w:val="0051112D"/>
    <w:rsid w:val="005120BB"/>
    <w:rsid w:val="005122D7"/>
    <w:rsid w:val="00514CCC"/>
    <w:rsid w:val="00520DC4"/>
    <w:rsid w:val="005229B6"/>
    <w:rsid w:val="00522F41"/>
    <w:rsid w:val="0053039B"/>
    <w:rsid w:val="00533C91"/>
    <w:rsid w:val="005340E4"/>
    <w:rsid w:val="00546064"/>
    <w:rsid w:val="005477D0"/>
    <w:rsid w:val="005506A2"/>
    <w:rsid w:val="00552442"/>
    <w:rsid w:val="00552A38"/>
    <w:rsid w:val="005559C2"/>
    <w:rsid w:val="00561E34"/>
    <w:rsid w:val="005620A4"/>
    <w:rsid w:val="00565D36"/>
    <w:rsid w:val="00581514"/>
    <w:rsid w:val="00584EE3"/>
    <w:rsid w:val="00586F9B"/>
    <w:rsid w:val="00593107"/>
    <w:rsid w:val="00597788"/>
    <w:rsid w:val="005A2E37"/>
    <w:rsid w:val="005A35B0"/>
    <w:rsid w:val="005B0629"/>
    <w:rsid w:val="005B6915"/>
    <w:rsid w:val="005C5A57"/>
    <w:rsid w:val="005C5A7C"/>
    <w:rsid w:val="005E0866"/>
    <w:rsid w:val="005E3DAB"/>
    <w:rsid w:val="005E5D9F"/>
    <w:rsid w:val="005F6940"/>
    <w:rsid w:val="005F7904"/>
    <w:rsid w:val="00607A07"/>
    <w:rsid w:val="0061510C"/>
    <w:rsid w:val="0062314E"/>
    <w:rsid w:val="00623802"/>
    <w:rsid w:val="00626108"/>
    <w:rsid w:val="006274B7"/>
    <w:rsid w:val="006334CB"/>
    <w:rsid w:val="0064005A"/>
    <w:rsid w:val="00642141"/>
    <w:rsid w:val="006425F9"/>
    <w:rsid w:val="00645D76"/>
    <w:rsid w:val="00645E9C"/>
    <w:rsid w:val="00650F27"/>
    <w:rsid w:val="00651029"/>
    <w:rsid w:val="00652093"/>
    <w:rsid w:val="00663240"/>
    <w:rsid w:val="00667D26"/>
    <w:rsid w:val="006715E3"/>
    <w:rsid w:val="006717DD"/>
    <w:rsid w:val="00674852"/>
    <w:rsid w:val="0067538A"/>
    <w:rsid w:val="006755BC"/>
    <w:rsid w:val="00675E0A"/>
    <w:rsid w:val="006822DB"/>
    <w:rsid w:val="00685224"/>
    <w:rsid w:val="0069085A"/>
    <w:rsid w:val="006911A7"/>
    <w:rsid w:val="0069156A"/>
    <w:rsid w:val="00691F8C"/>
    <w:rsid w:val="00694137"/>
    <w:rsid w:val="006A1C5E"/>
    <w:rsid w:val="006A21F5"/>
    <w:rsid w:val="006A7F0D"/>
    <w:rsid w:val="006B11F6"/>
    <w:rsid w:val="006B20A1"/>
    <w:rsid w:val="006B2457"/>
    <w:rsid w:val="006B3C74"/>
    <w:rsid w:val="006B3D47"/>
    <w:rsid w:val="006B6CD0"/>
    <w:rsid w:val="006C1BFA"/>
    <w:rsid w:val="006C5F66"/>
    <w:rsid w:val="006D10F7"/>
    <w:rsid w:val="006D1549"/>
    <w:rsid w:val="006D6871"/>
    <w:rsid w:val="006E1C02"/>
    <w:rsid w:val="006E4515"/>
    <w:rsid w:val="006F0393"/>
    <w:rsid w:val="006F1E89"/>
    <w:rsid w:val="006F51EA"/>
    <w:rsid w:val="006F5F70"/>
    <w:rsid w:val="006F615B"/>
    <w:rsid w:val="006F6BFF"/>
    <w:rsid w:val="00704145"/>
    <w:rsid w:val="00704A57"/>
    <w:rsid w:val="007052BF"/>
    <w:rsid w:val="00706D93"/>
    <w:rsid w:val="00711680"/>
    <w:rsid w:val="0072012D"/>
    <w:rsid w:val="007225C8"/>
    <w:rsid w:val="007401CB"/>
    <w:rsid w:val="00745046"/>
    <w:rsid w:val="00745B83"/>
    <w:rsid w:val="00751473"/>
    <w:rsid w:val="00752B22"/>
    <w:rsid w:val="00756830"/>
    <w:rsid w:val="00757282"/>
    <w:rsid w:val="00757DE1"/>
    <w:rsid w:val="00762C59"/>
    <w:rsid w:val="00764398"/>
    <w:rsid w:val="00765806"/>
    <w:rsid w:val="00766306"/>
    <w:rsid w:val="00771943"/>
    <w:rsid w:val="00773234"/>
    <w:rsid w:val="007735AA"/>
    <w:rsid w:val="00777065"/>
    <w:rsid w:val="00780127"/>
    <w:rsid w:val="00781350"/>
    <w:rsid w:val="007909AD"/>
    <w:rsid w:val="007947AD"/>
    <w:rsid w:val="0079533E"/>
    <w:rsid w:val="007A5565"/>
    <w:rsid w:val="007B4A66"/>
    <w:rsid w:val="007B4C08"/>
    <w:rsid w:val="007B61B1"/>
    <w:rsid w:val="007B7BE4"/>
    <w:rsid w:val="007B7D3B"/>
    <w:rsid w:val="007B7D7A"/>
    <w:rsid w:val="007C0160"/>
    <w:rsid w:val="007C1224"/>
    <w:rsid w:val="007C6049"/>
    <w:rsid w:val="007D5AC0"/>
    <w:rsid w:val="007E1AC6"/>
    <w:rsid w:val="007F7727"/>
    <w:rsid w:val="007F7C67"/>
    <w:rsid w:val="00803EAA"/>
    <w:rsid w:val="008045B0"/>
    <w:rsid w:val="0081614E"/>
    <w:rsid w:val="00817D82"/>
    <w:rsid w:val="00817ED6"/>
    <w:rsid w:val="00820CF4"/>
    <w:rsid w:val="00821763"/>
    <w:rsid w:val="00830700"/>
    <w:rsid w:val="00831EDD"/>
    <w:rsid w:val="0083639C"/>
    <w:rsid w:val="008366D7"/>
    <w:rsid w:val="0084477B"/>
    <w:rsid w:val="008520E0"/>
    <w:rsid w:val="008551B8"/>
    <w:rsid w:val="00857457"/>
    <w:rsid w:val="00862CB0"/>
    <w:rsid w:val="00863091"/>
    <w:rsid w:val="008709D4"/>
    <w:rsid w:val="00875148"/>
    <w:rsid w:val="008768B6"/>
    <w:rsid w:val="00881E15"/>
    <w:rsid w:val="008871D0"/>
    <w:rsid w:val="00887931"/>
    <w:rsid w:val="008901F6"/>
    <w:rsid w:val="008B4DA6"/>
    <w:rsid w:val="008B57B3"/>
    <w:rsid w:val="008C0CD9"/>
    <w:rsid w:val="008C0D0E"/>
    <w:rsid w:val="008D3BA5"/>
    <w:rsid w:val="008D69D5"/>
    <w:rsid w:val="008F46CC"/>
    <w:rsid w:val="00904A7B"/>
    <w:rsid w:val="009054FB"/>
    <w:rsid w:val="009103DE"/>
    <w:rsid w:val="00913167"/>
    <w:rsid w:val="0091430F"/>
    <w:rsid w:val="00914EB9"/>
    <w:rsid w:val="00917D77"/>
    <w:rsid w:val="00934D5F"/>
    <w:rsid w:val="0094226E"/>
    <w:rsid w:val="00943455"/>
    <w:rsid w:val="0094360D"/>
    <w:rsid w:val="00944BE3"/>
    <w:rsid w:val="00946413"/>
    <w:rsid w:val="009553EF"/>
    <w:rsid w:val="00963570"/>
    <w:rsid w:val="009645D2"/>
    <w:rsid w:val="00964ABC"/>
    <w:rsid w:val="00965D66"/>
    <w:rsid w:val="00972084"/>
    <w:rsid w:val="00972E00"/>
    <w:rsid w:val="009761FB"/>
    <w:rsid w:val="00976924"/>
    <w:rsid w:val="00977119"/>
    <w:rsid w:val="009811E9"/>
    <w:rsid w:val="00984D25"/>
    <w:rsid w:val="00986DAE"/>
    <w:rsid w:val="00992EFD"/>
    <w:rsid w:val="00993253"/>
    <w:rsid w:val="00994463"/>
    <w:rsid w:val="0099568F"/>
    <w:rsid w:val="009A3391"/>
    <w:rsid w:val="009A4B53"/>
    <w:rsid w:val="009A54B3"/>
    <w:rsid w:val="009B21E0"/>
    <w:rsid w:val="009B4D6C"/>
    <w:rsid w:val="009B733A"/>
    <w:rsid w:val="009B771F"/>
    <w:rsid w:val="009C25C8"/>
    <w:rsid w:val="009C688D"/>
    <w:rsid w:val="009D2D6D"/>
    <w:rsid w:val="009D4403"/>
    <w:rsid w:val="009E19BE"/>
    <w:rsid w:val="009E5403"/>
    <w:rsid w:val="009E5805"/>
    <w:rsid w:val="009F03F2"/>
    <w:rsid w:val="009F0711"/>
    <w:rsid w:val="009F1F46"/>
    <w:rsid w:val="009F439C"/>
    <w:rsid w:val="009F5146"/>
    <w:rsid w:val="009F557E"/>
    <w:rsid w:val="009F5DB5"/>
    <w:rsid w:val="00A07288"/>
    <w:rsid w:val="00A07E74"/>
    <w:rsid w:val="00A109F5"/>
    <w:rsid w:val="00A131BA"/>
    <w:rsid w:val="00A15B49"/>
    <w:rsid w:val="00A3069A"/>
    <w:rsid w:val="00A3418F"/>
    <w:rsid w:val="00A45137"/>
    <w:rsid w:val="00A5241D"/>
    <w:rsid w:val="00A52CBD"/>
    <w:rsid w:val="00A54F39"/>
    <w:rsid w:val="00A55CAA"/>
    <w:rsid w:val="00A56411"/>
    <w:rsid w:val="00A6325A"/>
    <w:rsid w:val="00A66877"/>
    <w:rsid w:val="00A721F1"/>
    <w:rsid w:val="00A74361"/>
    <w:rsid w:val="00A83C62"/>
    <w:rsid w:val="00A83CB4"/>
    <w:rsid w:val="00A85F79"/>
    <w:rsid w:val="00A872E4"/>
    <w:rsid w:val="00A87B67"/>
    <w:rsid w:val="00A90602"/>
    <w:rsid w:val="00A94BD8"/>
    <w:rsid w:val="00A9649F"/>
    <w:rsid w:val="00A96662"/>
    <w:rsid w:val="00A96EBF"/>
    <w:rsid w:val="00A971C4"/>
    <w:rsid w:val="00A9762D"/>
    <w:rsid w:val="00AA300D"/>
    <w:rsid w:val="00AA3DD0"/>
    <w:rsid w:val="00AA40E7"/>
    <w:rsid w:val="00AA57C6"/>
    <w:rsid w:val="00AA5CFC"/>
    <w:rsid w:val="00AA5FBC"/>
    <w:rsid w:val="00AA78AC"/>
    <w:rsid w:val="00AB17C8"/>
    <w:rsid w:val="00AB28BB"/>
    <w:rsid w:val="00AB500F"/>
    <w:rsid w:val="00AC0F78"/>
    <w:rsid w:val="00AC30DD"/>
    <w:rsid w:val="00AC3C86"/>
    <w:rsid w:val="00AC49DD"/>
    <w:rsid w:val="00AC60C5"/>
    <w:rsid w:val="00AD47C1"/>
    <w:rsid w:val="00AD5FD2"/>
    <w:rsid w:val="00AD6A47"/>
    <w:rsid w:val="00AE01FA"/>
    <w:rsid w:val="00AE0315"/>
    <w:rsid w:val="00AE03D6"/>
    <w:rsid w:val="00AE563C"/>
    <w:rsid w:val="00AE736B"/>
    <w:rsid w:val="00AE7CF5"/>
    <w:rsid w:val="00AF03AC"/>
    <w:rsid w:val="00AF09AC"/>
    <w:rsid w:val="00AF6F90"/>
    <w:rsid w:val="00B0014C"/>
    <w:rsid w:val="00B0266D"/>
    <w:rsid w:val="00B079B2"/>
    <w:rsid w:val="00B10D92"/>
    <w:rsid w:val="00B14037"/>
    <w:rsid w:val="00B1450E"/>
    <w:rsid w:val="00B15029"/>
    <w:rsid w:val="00B17F6A"/>
    <w:rsid w:val="00B21339"/>
    <w:rsid w:val="00B257F6"/>
    <w:rsid w:val="00B308B4"/>
    <w:rsid w:val="00B309C6"/>
    <w:rsid w:val="00B32814"/>
    <w:rsid w:val="00B32C38"/>
    <w:rsid w:val="00B35B62"/>
    <w:rsid w:val="00B35EEB"/>
    <w:rsid w:val="00B360B3"/>
    <w:rsid w:val="00B40310"/>
    <w:rsid w:val="00B409F9"/>
    <w:rsid w:val="00B4197D"/>
    <w:rsid w:val="00B43DED"/>
    <w:rsid w:val="00B47AFE"/>
    <w:rsid w:val="00B47E65"/>
    <w:rsid w:val="00B5371E"/>
    <w:rsid w:val="00B57CCB"/>
    <w:rsid w:val="00B6542B"/>
    <w:rsid w:val="00B70D74"/>
    <w:rsid w:val="00B7149B"/>
    <w:rsid w:val="00B73F9B"/>
    <w:rsid w:val="00B75EE8"/>
    <w:rsid w:val="00B8132C"/>
    <w:rsid w:val="00B84444"/>
    <w:rsid w:val="00B86477"/>
    <w:rsid w:val="00B86D10"/>
    <w:rsid w:val="00B94257"/>
    <w:rsid w:val="00B95F57"/>
    <w:rsid w:val="00B9782C"/>
    <w:rsid w:val="00BA590C"/>
    <w:rsid w:val="00BC2DA7"/>
    <w:rsid w:val="00BC6D21"/>
    <w:rsid w:val="00BD1E96"/>
    <w:rsid w:val="00BD50BB"/>
    <w:rsid w:val="00BE1B87"/>
    <w:rsid w:val="00BE5EB3"/>
    <w:rsid w:val="00BE63F6"/>
    <w:rsid w:val="00BE64ED"/>
    <w:rsid w:val="00BF014D"/>
    <w:rsid w:val="00BF4D90"/>
    <w:rsid w:val="00BF6DF6"/>
    <w:rsid w:val="00BF7BFD"/>
    <w:rsid w:val="00C04280"/>
    <w:rsid w:val="00C05A24"/>
    <w:rsid w:val="00C068B0"/>
    <w:rsid w:val="00C10423"/>
    <w:rsid w:val="00C15352"/>
    <w:rsid w:val="00C16B68"/>
    <w:rsid w:val="00C16CA1"/>
    <w:rsid w:val="00C17735"/>
    <w:rsid w:val="00C17D00"/>
    <w:rsid w:val="00C239AB"/>
    <w:rsid w:val="00C3354D"/>
    <w:rsid w:val="00C35919"/>
    <w:rsid w:val="00C37D2A"/>
    <w:rsid w:val="00C4430E"/>
    <w:rsid w:val="00C510E4"/>
    <w:rsid w:val="00C51702"/>
    <w:rsid w:val="00C5292B"/>
    <w:rsid w:val="00C55A29"/>
    <w:rsid w:val="00C55C85"/>
    <w:rsid w:val="00C56B6A"/>
    <w:rsid w:val="00C61352"/>
    <w:rsid w:val="00C672E1"/>
    <w:rsid w:val="00C71502"/>
    <w:rsid w:val="00C77BF6"/>
    <w:rsid w:val="00C82D2B"/>
    <w:rsid w:val="00C944BF"/>
    <w:rsid w:val="00CA20E2"/>
    <w:rsid w:val="00CA6F30"/>
    <w:rsid w:val="00CB197C"/>
    <w:rsid w:val="00CB3BDB"/>
    <w:rsid w:val="00CC1C3C"/>
    <w:rsid w:val="00CC2394"/>
    <w:rsid w:val="00CC5DE8"/>
    <w:rsid w:val="00CD1ADF"/>
    <w:rsid w:val="00CD5988"/>
    <w:rsid w:val="00CE004A"/>
    <w:rsid w:val="00CE0FA5"/>
    <w:rsid w:val="00CE2E93"/>
    <w:rsid w:val="00CE3B19"/>
    <w:rsid w:val="00CE45AD"/>
    <w:rsid w:val="00CE56B6"/>
    <w:rsid w:val="00CE5C62"/>
    <w:rsid w:val="00CE642F"/>
    <w:rsid w:val="00CF0193"/>
    <w:rsid w:val="00D01C3E"/>
    <w:rsid w:val="00D01D3E"/>
    <w:rsid w:val="00D04326"/>
    <w:rsid w:val="00D0764D"/>
    <w:rsid w:val="00D171AB"/>
    <w:rsid w:val="00D21F26"/>
    <w:rsid w:val="00D26C56"/>
    <w:rsid w:val="00D30577"/>
    <w:rsid w:val="00D35B9B"/>
    <w:rsid w:val="00D46252"/>
    <w:rsid w:val="00D52EEC"/>
    <w:rsid w:val="00D61C33"/>
    <w:rsid w:val="00D632F8"/>
    <w:rsid w:val="00D65802"/>
    <w:rsid w:val="00D66D82"/>
    <w:rsid w:val="00D712A7"/>
    <w:rsid w:val="00D77AF5"/>
    <w:rsid w:val="00D803B9"/>
    <w:rsid w:val="00D843F1"/>
    <w:rsid w:val="00D92F26"/>
    <w:rsid w:val="00D9580E"/>
    <w:rsid w:val="00DA28FC"/>
    <w:rsid w:val="00DA5670"/>
    <w:rsid w:val="00DA5C2D"/>
    <w:rsid w:val="00DB3135"/>
    <w:rsid w:val="00DB53EE"/>
    <w:rsid w:val="00DB76E1"/>
    <w:rsid w:val="00DD040C"/>
    <w:rsid w:val="00DD3EA6"/>
    <w:rsid w:val="00DD5188"/>
    <w:rsid w:val="00DD5236"/>
    <w:rsid w:val="00DD7BCB"/>
    <w:rsid w:val="00DE3968"/>
    <w:rsid w:val="00DE41B8"/>
    <w:rsid w:val="00DE62E8"/>
    <w:rsid w:val="00DF4B2C"/>
    <w:rsid w:val="00DF5254"/>
    <w:rsid w:val="00DF65E9"/>
    <w:rsid w:val="00E03E04"/>
    <w:rsid w:val="00E04B99"/>
    <w:rsid w:val="00E06177"/>
    <w:rsid w:val="00E065B8"/>
    <w:rsid w:val="00E11AE5"/>
    <w:rsid w:val="00E12843"/>
    <w:rsid w:val="00E138B4"/>
    <w:rsid w:val="00E162B0"/>
    <w:rsid w:val="00E208CA"/>
    <w:rsid w:val="00E22869"/>
    <w:rsid w:val="00E24026"/>
    <w:rsid w:val="00E259CC"/>
    <w:rsid w:val="00E2681F"/>
    <w:rsid w:val="00E276A1"/>
    <w:rsid w:val="00E27BE8"/>
    <w:rsid w:val="00E30CF3"/>
    <w:rsid w:val="00E3302F"/>
    <w:rsid w:val="00E36EE8"/>
    <w:rsid w:val="00E37A19"/>
    <w:rsid w:val="00E41F36"/>
    <w:rsid w:val="00E44D6A"/>
    <w:rsid w:val="00E4799E"/>
    <w:rsid w:val="00E502E4"/>
    <w:rsid w:val="00E536CB"/>
    <w:rsid w:val="00E53904"/>
    <w:rsid w:val="00E56538"/>
    <w:rsid w:val="00E6108C"/>
    <w:rsid w:val="00E626F7"/>
    <w:rsid w:val="00E65386"/>
    <w:rsid w:val="00E7055A"/>
    <w:rsid w:val="00E72D2A"/>
    <w:rsid w:val="00E73836"/>
    <w:rsid w:val="00E73C65"/>
    <w:rsid w:val="00E83AC1"/>
    <w:rsid w:val="00E83B74"/>
    <w:rsid w:val="00E8403F"/>
    <w:rsid w:val="00E8690A"/>
    <w:rsid w:val="00E869BA"/>
    <w:rsid w:val="00E90F6B"/>
    <w:rsid w:val="00E91C91"/>
    <w:rsid w:val="00E93A4A"/>
    <w:rsid w:val="00EA642E"/>
    <w:rsid w:val="00EB09C9"/>
    <w:rsid w:val="00EC38B4"/>
    <w:rsid w:val="00EC4CBA"/>
    <w:rsid w:val="00ED246A"/>
    <w:rsid w:val="00EE0F6B"/>
    <w:rsid w:val="00EE4719"/>
    <w:rsid w:val="00F04509"/>
    <w:rsid w:val="00F1229E"/>
    <w:rsid w:val="00F12893"/>
    <w:rsid w:val="00F13355"/>
    <w:rsid w:val="00F24DC9"/>
    <w:rsid w:val="00F27468"/>
    <w:rsid w:val="00F27735"/>
    <w:rsid w:val="00F33804"/>
    <w:rsid w:val="00F34027"/>
    <w:rsid w:val="00F3529C"/>
    <w:rsid w:val="00F45938"/>
    <w:rsid w:val="00F47E85"/>
    <w:rsid w:val="00F52563"/>
    <w:rsid w:val="00F60B0B"/>
    <w:rsid w:val="00F6117F"/>
    <w:rsid w:val="00F62B8D"/>
    <w:rsid w:val="00F63B68"/>
    <w:rsid w:val="00F6594D"/>
    <w:rsid w:val="00F6683C"/>
    <w:rsid w:val="00F831B6"/>
    <w:rsid w:val="00F870A5"/>
    <w:rsid w:val="00F940D4"/>
    <w:rsid w:val="00F946FE"/>
    <w:rsid w:val="00F95DDF"/>
    <w:rsid w:val="00FA0C41"/>
    <w:rsid w:val="00FA7FFE"/>
    <w:rsid w:val="00FB09BD"/>
    <w:rsid w:val="00FB2274"/>
    <w:rsid w:val="00FB23C1"/>
    <w:rsid w:val="00FB31BE"/>
    <w:rsid w:val="00FC1BDF"/>
    <w:rsid w:val="00FC28A0"/>
    <w:rsid w:val="00FC3A89"/>
    <w:rsid w:val="00FD5FCE"/>
    <w:rsid w:val="00FE0B96"/>
    <w:rsid w:val="00FE1639"/>
    <w:rsid w:val="00FE2CBC"/>
    <w:rsid w:val="00FE69A1"/>
    <w:rsid w:val="00FF6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B0"/>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315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5B0"/>
    <w:pPr>
      <w:tabs>
        <w:tab w:val="center" w:pos="4320"/>
        <w:tab w:val="right" w:pos="8640"/>
      </w:tabs>
    </w:pPr>
    <w:rPr>
      <w:sz w:val="18"/>
    </w:rPr>
  </w:style>
  <w:style w:type="character" w:customStyle="1" w:styleId="HeaderChar">
    <w:name w:val="Header Char"/>
    <w:basedOn w:val="DefaultParagraphFont"/>
    <w:link w:val="Header"/>
    <w:uiPriority w:val="99"/>
    <w:rsid w:val="005A35B0"/>
    <w:rPr>
      <w:rFonts w:ascii="Arial" w:eastAsia="Times New Roman" w:hAnsi="Arial" w:cs="Times New Roman"/>
      <w:sz w:val="18"/>
      <w:szCs w:val="20"/>
    </w:rPr>
  </w:style>
  <w:style w:type="paragraph" w:styleId="Footer">
    <w:name w:val="footer"/>
    <w:basedOn w:val="Normal"/>
    <w:link w:val="FooterChar"/>
    <w:uiPriority w:val="99"/>
    <w:rsid w:val="005A35B0"/>
    <w:pPr>
      <w:tabs>
        <w:tab w:val="center" w:pos="4320"/>
        <w:tab w:val="right" w:pos="8640"/>
      </w:tabs>
    </w:pPr>
  </w:style>
  <w:style w:type="character" w:customStyle="1" w:styleId="FooterChar">
    <w:name w:val="Footer Char"/>
    <w:basedOn w:val="DefaultParagraphFont"/>
    <w:link w:val="Footer"/>
    <w:uiPriority w:val="99"/>
    <w:rsid w:val="005A35B0"/>
    <w:rPr>
      <w:rFonts w:ascii="Arial" w:eastAsia="Times New Roman" w:hAnsi="Arial" w:cs="Times New Roman"/>
      <w:sz w:val="24"/>
      <w:szCs w:val="20"/>
    </w:rPr>
  </w:style>
  <w:style w:type="paragraph" w:styleId="Title">
    <w:name w:val="Title"/>
    <w:basedOn w:val="Normal"/>
    <w:link w:val="TitleChar"/>
    <w:qFormat/>
    <w:rsid w:val="005A35B0"/>
    <w:pPr>
      <w:jc w:val="center"/>
    </w:pPr>
    <w:rPr>
      <w:rFonts w:ascii="CHelvBold" w:hAnsi="CHelvBold"/>
      <w:sz w:val="36"/>
    </w:rPr>
  </w:style>
  <w:style w:type="character" w:customStyle="1" w:styleId="TitleChar">
    <w:name w:val="Title Char"/>
    <w:basedOn w:val="DefaultParagraphFont"/>
    <w:link w:val="Title"/>
    <w:rsid w:val="005A35B0"/>
    <w:rPr>
      <w:rFonts w:ascii="CHelvBold" w:eastAsia="Times New Roman" w:hAnsi="CHelvBold" w:cs="Times New Roman"/>
      <w:sz w:val="36"/>
      <w:szCs w:val="20"/>
    </w:rPr>
  </w:style>
  <w:style w:type="character" w:styleId="Hyperlink">
    <w:name w:val="Hyperlink"/>
    <w:uiPriority w:val="99"/>
    <w:rsid w:val="005A35B0"/>
    <w:rPr>
      <w:color w:val="0000FF"/>
      <w:u w:val="single"/>
    </w:rPr>
  </w:style>
  <w:style w:type="paragraph" w:customStyle="1" w:styleId="prvi">
    <w:name w:val="prvi"/>
    <w:basedOn w:val="Normal"/>
    <w:link w:val="prviChar"/>
    <w:qFormat/>
    <w:rsid w:val="005A35B0"/>
    <w:pPr>
      <w:numPr>
        <w:numId w:val="1"/>
      </w:numPr>
      <w:ind w:left="567" w:hanging="567"/>
      <w:jc w:val="left"/>
    </w:pPr>
    <w:rPr>
      <w:b/>
    </w:rPr>
  </w:style>
  <w:style w:type="paragraph" w:customStyle="1" w:styleId="drugi">
    <w:name w:val="drugi"/>
    <w:basedOn w:val="Normal"/>
    <w:link w:val="drugiChar"/>
    <w:qFormat/>
    <w:rsid w:val="005A35B0"/>
    <w:pPr>
      <w:numPr>
        <w:ilvl w:val="1"/>
        <w:numId w:val="1"/>
      </w:numPr>
      <w:ind w:left="567" w:hanging="567"/>
      <w:jc w:val="left"/>
    </w:pPr>
    <w:rPr>
      <w:b/>
    </w:rPr>
  </w:style>
  <w:style w:type="character" w:customStyle="1" w:styleId="prviChar">
    <w:name w:val="prvi Char"/>
    <w:link w:val="prvi"/>
    <w:rsid w:val="005A35B0"/>
    <w:rPr>
      <w:rFonts w:ascii="Arial" w:eastAsia="Times New Roman" w:hAnsi="Arial" w:cs="Times New Roman"/>
      <w:b/>
      <w:sz w:val="24"/>
      <w:szCs w:val="20"/>
      <w:lang w:val="en-US"/>
    </w:rPr>
  </w:style>
  <w:style w:type="character" w:customStyle="1" w:styleId="drugiChar">
    <w:name w:val="drugi Char"/>
    <w:link w:val="drugi"/>
    <w:rsid w:val="005A35B0"/>
    <w:rPr>
      <w:rFonts w:ascii="Arial" w:eastAsia="Times New Roman" w:hAnsi="Arial" w:cs="Times New Roman"/>
      <w:b/>
      <w:sz w:val="24"/>
      <w:szCs w:val="20"/>
      <w:lang w:val="en-US"/>
    </w:rPr>
  </w:style>
  <w:style w:type="paragraph" w:styleId="TOC1">
    <w:name w:val="toc 1"/>
    <w:basedOn w:val="Normal"/>
    <w:next w:val="Normal"/>
    <w:autoRedefine/>
    <w:uiPriority w:val="39"/>
    <w:unhideWhenUsed/>
    <w:rsid w:val="005A35B0"/>
    <w:pPr>
      <w:tabs>
        <w:tab w:val="left" w:pos="480"/>
        <w:tab w:val="right" w:leader="dot" w:pos="9639"/>
      </w:tabs>
      <w:spacing w:before="180"/>
      <w:ind w:left="482" w:right="567" w:hanging="482"/>
    </w:pPr>
  </w:style>
  <w:style w:type="paragraph" w:styleId="TOC2">
    <w:name w:val="toc 2"/>
    <w:basedOn w:val="Normal"/>
    <w:next w:val="Normal"/>
    <w:autoRedefine/>
    <w:uiPriority w:val="39"/>
    <w:unhideWhenUsed/>
    <w:rsid w:val="005A35B0"/>
    <w:pPr>
      <w:tabs>
        <w:tab w:val="right" w:leader="dot" w:pos="9639"/>
      </w:tabs>
      <w:spacing w:before="60"/>
      <w:ind w:left="567" w:right="567"/>
    </w:pPr>
    <w:rPr>
      <w:i/>
      <w:sz w:val="22"/>
    </w:rPr>
  </w:style>
  <w:style w:type="paragraph" w:styleId="ListParagraph">
    <w:name w:val="List Paragraph"/>
    <w:aliases w:val="BulletC"/>
    <w:basedOn w:val="Normal"/>
    <w:link w:val="ListParagraphChar"/>
    <w:uiPriority w:val="34"/>
    <w:qFormat/>
    <w:rsid w:val="00685224"/>
    <w:pPr>
      <w:ind w:left="720"/>
      <w:contextualSpacing/>
    </w:pPr>
  </w:style>
  <w:style w:type="character" w:customStyle="1" w:styleId="Heading1Char">
    <w:name w:val="Heading 1 Char"/>
    <w:basedOn w:val="DefaultParagraphFont"/>
    <w:link w:val="Heading1"/>
    <w:uiPriority w:val="9"/>
    <w:rsid w:val="003150F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3150F2"/>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3150F2"/>
    <w:rPr>
      <w:rFonts w:ascii="Tahoma" w:hAnsi="Tahoma" w:cs="Tahoma"/>
      <w:sz w:val="16"/>
      <w:szCs w:val="16"/>
    </w:rPr>
  </w:style>
  <w:style w:type="character" w:customStyle="1" w:styleId="BalloonTextChar">
    <w:name w:val="Balloon Text Char"/>
    <w:basedOn w:val="DefaultParagraphFont"/>
    <w:link w:val="BalloonText"/>
    <w:uiPriority w:val="99"/>
    <w:semiHidden/>
    <w:rsid w:val="003150F2"/>
    <w:rPr>
      <w:rFonts w:ascii="Tahoma" w:eastAsia="Times New Roman" w:hAnsi="Tahoma" w:cs="Tahoma"/>
      <w:sz w:val="16"/>
      <w:szCs w:val="16"/>
      <w:lang w:val="en-US"/>
    </w:rPr>
  </w:style>
  <w:style w:type="paragraph" w:customStyle="1" w:styleId="Default">
    <w:name w:val="Default"/>
    <w:rsid w:val="008709D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C Char"/>
    <w:link w:val="ListParagraph"/>
    <w:uiPriority w:val="34"/>
    <w:locked/>
    <w:rsid w:val="00FB23C1"/>
    <w:rPr>
      <w:rFonts w:ascii="Arial" w:eastAsia="Times New Roman" w:hAnsi="Arial" w:cs="Times New Roman"/>
      <w:sz w:val="24"/>
      <w:szCs w:val="20"/>
      <w:lang w:val="en-US"/>
    </w:rPr>
  </w:style>
  <w:style w:type="paragraph" w:styleId="FootnoteText">
    <w:name w:val="footnote text"/>
    <w:basedOn w:val="Normal"/>
    <w:link w:val="FootnoteTextChar"/>
    <w:uiPriority w:val="99"/>
    <w:semiHidden/>
    <w:unhideWhenUsed/>
    <w:rsid w:val="005B6915"/>
    <w:rPr>
      <w:sz w:val="20"/>
    </w:rPr>
  </w:style>
  <w:style w:type="character" w:customStyle="1" w:styleId="FootnoteTextChar">
    <w:name w:val="Footnote Text Char"/>
    <w:basedOn w:val="DefaultParagraphFont"/>
    <w:link w:val="FootnoteText"/>
    <w:uiPriority w:val="99"/>
    <w:semiHidden/>
    <w:rsid w:val="005B6915"/>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5B6915"/>
    <w:rPr>
      <w:vertAlign w:val="superscript"/>
    </w:rPr>
  </w:style>
  <w:style w:type="table" w:styleId="TableGrid">
    <w:name w:val="Table Grid"/>
    <w:basedOn w:val="TableNormal"/>
    <w:uiPriority w:val="59"/>
    <w:rsid w:val="00002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735AA"/>
    <w:rPr>
      <w:color w:val="800080" w:themeColor="followedHyperlink"/>
      <w:u w:val="single"/>
    </w:rPr>
  </w:style>
  <w:style w:type="paragraph" w:customStyle="1" w:styleId="Normal1">
    <w:name w:val="Normal1"/>
    <w:basedOn w:val="Normal"/>
    <w:rsid w:val="00E83B74"/>
    <w:pPr>
      <w:spacing w:before="100" w:beforeAutospacing="1" w:after="100" w:afterAutospacing="1"/>
      <w:jc w:val="left"/>
    </w:pPr>
    <w:rPr>
      <w:rFonts w:ascii="Times New Roman" w:hAnsi="Times New Roman"/>
      <w:szCs w:val="24"/>
      <w:lang w:val="en-US"/>
    </w:rPr>
  </w:style>
  <w:style w:type="paragraph" w:customStyle="1" w:styleId="clan">
    <w:name w:val="clan"/>
    <w:basedOn w:val="Normal"/>
    <w:rsid w:val="00E83B74"/>
    <w:pPr>
      <w:spacing w:before="100" w:beforeAutospacing="1" w:after="100" w:afterAutospacing="1"/>
      <w:jc w:val="left"/>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B0"/>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3150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5B0"/>
    <w:pPr>
      <w:tabs>
        <w:tab w:val="center" w:pos="4320"/>
        <w:tab w:val="right" w:pos="8640"/>
      </w:tabs>
    </w:pPr>
    <w:rPr>
      <w:sz w:val="18"/>
    </w:rPr>
  </w:style>
  <w:style w:type="character" w:customStyle="1" w:styleId="HeaderChar">
    <w:name w:val="Header Char"/>
    <w:basedOn w:val="DefaultParagraphFont"/>
    <w:link w:val="Header"/>
    <w:uiPriority w:val="99"/>
    <w:rsid w:val="005A35B0"/>
    <w:rPr>
      <w:rFonts w:ascii="Arial" w:eastAsia="Times New Roman" w:hAnsi="Arial" w:cs="Times New Roman"/>
      <w:sz w:val="18"/>
      <w:szCs w:val="20"/>
    </w:rPr>
  </w:style>
  <w:style w:type="paragraph" w:styleId="Footer">
    <w:name w:val="footer"/>
    <w:basedOn w:val="Normal"/>
    <w:link w:val="FooterChar"/>
    <w:uiPriority w:val="99"/>
    <w:rsid w:val="005A35B0"/>
    <w:pPr>
      <w:tabs>
        <w:tab w:val="center" w:pos="4320"/>
        <w:tab w:val="right" w:pos="8640"/>
      </w:tabs>
    </w:pPr>
  </w:style>
  <w:style w:type="character" w:customStyle="1" w:styleId="FooterChar">
    <w:name w:val="Footer Char"/>
    <w:basedOn w:val="DefaultParagraphFont"/>
    <w:link w:val="Footer"/>
    <w:uiPriority w:val="99"/>
    <w:rsid w:val="005A35B0"/>
    <w:rPr>
      <w:rFonts w:ascii="Arial" w:eastAsia="Times New Roman" w:hAnsi="Arial" w:cs="Times New Roman"/>
      <w:sz w:val="24"/>
      <w:szCs w:val="20"/>
    </w:rPr>
  </w:style>
  <w:style w:type="paragraph" w:styleId="Title">
    <w:name w:val="Title"/>
    <w:basedOn w:val="Normal"/>
    <w:link w:val="TitleChar"/>
    <w:qFormat/>
    <w:rsid w:val="005A35B0"/>
    <w:pPr>
      <w:jc w:val="center"/>
    </w:pPr>
    <w:rPr>
      <w:rFonts w:ascii="CHelvBold" w:hAnsi="CHelvBold"/>
      <w:sz w:val="36"/>
    </w:rPr>
  </w:style>
  <w:style w:type="character" w:customStyle="1" w:styleId="TitleChar">
    <w:name w:val="Title Char"/>
    <w:basedOn w:val="DefaultParagraphFont"/>
    <w:link w:val="Title"/>
    <w:rsid w:val="005A35B0"/>
    <w:rPr>
      <w:rFonts w:ascii="CHelvBold" w:eastAsia="Times New Roman" w:hAnsi="CHelvBold" w:cs="Times New Roman"/>
      <w:sz w:val="36"/>
      <w:szCs w:val="20"/>
    </w:rPr>
  </w:style>
  <w:style w:type="character" w:styleId="Hyperlink">
    <w:name w:val="Hyperlink"/>
    <w:uiPriority w:val="99"/>
    <w:rsid w:val="005A35B0"/>
    <w:rPr>
      <w:color w:val="0000FF"/>
      <w:u w:val="single"/>
    </w:rPr>
  </w:style>
  <w:style w:type="paragraph" w:customStyle="1" w:styleId="prvi">
    <w:name w:val="prvi"/>
    <w:basedOn w:val="Normal"/>
    <w:link w:val="prviChar"/>
    <w:qFormat/>
    <w:rsid w:val="005A35B0"/>
    <w:pPr>
      <w:numPr>
        <w:numId w:val="1"/>
      </w:numPr>
      <w:ind w:left="567" w:hanging="567"/>
      <w:jc w:val="left"/>
    </w:pPr>
    <w:rPr>
      <w:b/>
    </w:rPr>
  </w:style>
  <w:style w:type="paragraph" w:customStyle="1" w:styleId="drugi">
    <w:name w:val="drugi"/>
    <w:basedOn w:val="Normal"/>
    <w:link w:val="drugiChar"/>
    <w:qFormat/>
    <w:rsid w:val="005A35B0"/>
    <w:pPr>
      <w:numPr>
        <w:ilvl w:val="1"/>
        <w:numId w:val="1"/>
      </w:numPr>
      <w:ind w:left="567" w:hanging="567"/>
      <w:jc w:val="left"/>
    </w:pPr>
    <w:rPr>
      <w:b/>
    </w:rPr>
  </w:style>
  <w:style w:type="character" w:customStyle="1" w:styleId="prviChar">
    <w:name w:val="prvi Char"/>
    <w:link w:val="prvi"/>
    <w:rsid w:val="005A35B0"/>
    <w:rPr>
      <w:rFonts w:ascii="Arial" w:eastAsia="Times New Roman" w:hAnsi="Arial" w:cs="Times New Roman"/>
      <w:b/>
      <w:sz w:val="24"/>
      <w:szCs w:val="20"/>
      <w:lang w:val="en-US"/>
    </w:rPr>
  </w:style>
  <w:style w:type="character" w:customStyle="1" w:styleId="drugiChar">
    <w:name w:val="drugi Char"/>
    <w:link w:val="drugi"/>
    <w:rsid w:val="005A35B0"/>
    <w:rPr>
      <w:rFonts w:ascii="Arial" w:eastAsia="Times New Roman" w:hAnsi="Arial" w:cs="Times New Roman"/>
      <w:b/>
      <w:sz w:val="24"/>
      <w:szCs w:val="20"/>
      <w:lang w:val="en-US"/>
    </w:rPr>
  </w:style>
  <w:style w:type="paragraph" w:styleId="TOC1">
    <w:name w:val="toc 1"/>
    <w:basedOn w:val="Normal"/>
    <w:next w:val="Normal"/>
    <w:autoRedefine/>
    <w:uiPriority w:val="39"/>
    <w:unhideWhenUsed/>
    <w:rsid w:val="005A35B0"/>
    <w:pPr>
      <w:tabs>
        <w:tab w:val="left" w:pos="480"/>
        <w:tab w:val="right" w:leader="dot" w:pos="9639"/>
      </w:tabs>
      <w:spacing w:before="180"/>
      <w:ind w:left="482" w:right="567" w:hanging="482"/>
    </w:pPr>
  </w:style>
  <w:style w:type="paragraph" w:styleId="TOC2">
    <w:name w:val="toc 2"/>
    <w:basedOn w:val="Normal"/>
    <w:next w:val="Normal"/>
    <w:autoRedefine/>
    <w:uiPriority w:val="39"/>
    <w:unhideWhenUsed/>
    <w:rsid w:val="005A35B0"/>
    <w:pPr>
      <w:tabs>
        <w:tab w:val="right" w:leader="dot" w:pos="9639"/>
      </w:tabs>
      <w:spacing w:before="60"/>
      <w:ind w:left="567" w:right="567"/>
    </w:pPr>
    <w:rPr>
      <w:i/>
      <w:sz w:val="22"/>
    </w:rPr>
  </w:style>
  <w:style w:type="paragraph" w:styleId="ListParagraph">
    <w:name w:val="List Paragraph"/>
    <w:aliases w:val="BulletC"/>
    <w:basedOn w:val="Normal"/>
    <w:link w:val="ListParagraphChar"/>
    <w:uiPriority w:val="34"/>
    <w:qFormat/>
    <w:rsid w:val="00685224"/>
    <w:pPr>
      <w:ind w:left="720"/>
      <w:contextualSpacing/>
    </w:pPr>
  </w:style>
  <w:style w:type="character" w:customStyle="1" w:styleId="Heading1Char">
    <w:name w:val="Heading 1 Char"/>
    <w:basedOn w:val="DefaultParagraphFont"/>
    <w:link w:val="Heading1"/>
    <w:uiPriority w:val="9"/>
    <w:rsid w:val="003150F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3150F2"/>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3150F2"/>
    <w:rPr>
      <w:rFonts w:ascii="Tahoma" w:hAnsi="Tahoma" w:cs="Tahoma"/>
      <w:sz w:val="16"/>
      <w:szCs w:val="16"/>
    </w:rPr>
  </w:style>
  <w:style w:type="character" w:customStyle="1" w:styleId="BalloonTextChar">
    <w:name w:val="Balloon Text Char"/>
    <w:basedOn w:val="DefaultParagraphFont"/>
    <w:link w:val="BalloonText"/>
    <w:uiPriority w:val="99"/>
    <w:semiHidden/>
    <w:rsid w:val="003150F2"/>
    <w:rPr>
      <w:rFonts w:ascii="Tahoma" w:eastAsia="Times New Roman" w:hAnsi="Tahoma" w:cs="Tahoma"/>
      <w:sz w:val="16"/>
      <w:szCs w:val="16"/>
      <w:lang w:val="en-US"/>
    </w:rPr>
  </w:style>
  <w:style w:type="paragraph" w:customStyle="1" w:styleId="Default">
    <w:name w:val="Default"/>
    <w:rsid w:val="008709D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C Char"/>
    <w:link w:val="ListParagraph"/>
    <w:uiPriority w:val="34"/>
    <w:locked/>
    <w:rsid w:val="00FB23C1"/>
    <w:rPr>
      <w:rFonts w:ascii="Arial" w:eastAsia="Times New Roman" w:hAnsi="Arial" w:cs="Times New Roman"/>
      <w:sz w:val="24"/>
      <w:szCs w:val="20"/>
      <w:lang w:val="en-US"/>
    </w:rPr>
  </w:style>
  <w:style w:type="paragraph" w:styleId="FootnoteText">
    <w:name w:val="footnote text"/>
    <w:basedOn w:val="Normal"/>
    <w:link w:val="FootnoteTextChar"/>
    <w:uiPriority w:val="99"/>
    <w:semiHidden/>
    <w:unhideWhenUsed/>
    <w:rsid w:val="005B6915"/>
    <w:rPr>
      <w:sz w:val="20"/>
    </w:rPr>
  </w:style>
  <w:style w:type="character" w:customStyle="1" w:styleId="FootnoteTextChar">
    <w:name w:val="Footnote Text Char"/>
    <w:basedOn w:val="DefaultParagraphFont"/>
    <w:link w:val="FootnoteText"/>
    <w:uiPriority w:val="99"/>
    <w:semiHidden/>
    <w:rsid w:val="005B6915"/>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5B6915"/>
    <w:rPr>
      <w:vertAlign w:val="superscript"/>
    </w:rPr>
  </w:style>
  <w:style w:type="table" w:styleId="TableGrid">
    <w:name w:val="Table Grid"/>
    <w:basedOn w:val="TableNormal"/>
    <w:uiPriority w:val="59"/>
    <w:rsid w:val="0000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5AA"/>
    <w:rPr>
      <w:color w:val="800080" w:themeColor="followedHyperlink"/>
      <w:u w:val="single"/>
    </w:rPr>
  </w:style>
  <w:style w:type="paragraph" w:customStyle="1" w:styleId="Normal1">
    <w:name w:val="Normal1"/>
    <w:basedOn w:val="Normal"/>
    <w:rsid w:val="00E83B74"/>
    <w:pPr>
      <w:spacing w:before="100" w:beforeAutospacing="1" w:after="100" w:afterAutospacing="1"/>
      <w:jc w:val="left"/>
    </w:pPr>
    <w:rPr>
      <w:rFonts w:ascii="Times New Roman" w:hAnsi="Times New Roman"/>
      <w:szCs w:val="24"/>
      <w:lang w:val="en-US"/>
    </w:rPr>
  </w:style>
  <w:style w:type="paragraph" w:customStyle="1" w:styleId="clan">
    <w:name w:val="clan"/>
    <w:basedOn w:val="Normal"/>
    <w:rsid w:val="00E83B74"/>
    <w:pPr>
      <w:spacing w:before="100" w:beforeAutospacing="1" w:after="100" w:afterAutospacing="1"/>
      <w:jc w:val="left"/>
    </w:pPr>
    <w:rPr>
      <w:rFonts w:ascii="Times New Roman" w:hAnsi="Times New Roman"/>
      <w:szCs w:val="24"/>
      <w:lang w:val="en-US"/>
    </w:rPr>
  </w:style>
</w:styles>
</file>

<file path=word/webSettings.xml><?xml version="1.0" encoding="utf-8"?>
<w:webSettings xmlns:r="http://schemas.openxmlformats.org/officeDocument/2006/relationships" xmlns:w="http://schemas.openxmlformats.org/wordprocessingml/2006/main">
  <w:divs>
    <w:div w:id="170923064">
      <w:bodyDiv w:val="1"/>
      <w:marLeft w:val="0"/>
      <w:marRight w:val="0"/>
      <w:marTop w:val="0"/>
      <w:marBottom w:val="0"/>
      <w:divBdr>
        <w:top w:val="none" w:sz="0" w:space="0" w:color="auto"/>
        <w:left w:val="none" w:sz="0" w:space="0" w:color="auto"/>
        <w:bottom w:val="none" w:sz="0" w:space="0" w:color="auto"/>
        <w:right w:val="none" w:sz="0" w:space="0" w:color="auto"/>
      </w:divBdr>
      <w:divsChild>
        <w:div w:id="252670823">
          <w:marLeft w:val="0"/>
          <w:marRight w:val="0"/>
          <w:marTop w:val="0"/>
          <w:marBottom w:val="0"/>
          <w:divBdr>
            <w:top w:val="none" w:sz="0" w:space="0" w:color="auto"/>
            <w:left w:val="none" w:sz="0" w:space="0" w:color="auto"/>
            <w:bottom w:val="none" w:sz="0" w:space="0" w:color="auto"/>
            <w:right w:val="none" w:sz="0" w:space="0" w:color="auto"/>
          </w:divBdr>
        </w:div>
        <w:div w:id="1517957668">
          <w:marLeft w:val="0"/>
          <w:marRight w:val="0"/>
          <w:marTop w:val="0"/>
          <w:marBottom w:val="0"/>
          <w:divBdr>
            <w:top w:val="none" w:sz="0" w:space="0" w:color="auto"/>
            <w:left w:val="none" w:sz="0" w:space="0" w:color="auto"/>
            <w:bottom w:val="none" w:sz="0" w:space="0" w:color="auto"/>
            <w:right w:val="none" w:sz="0" w:space="0" w:color="auto"/>
          </w:divBdr>
        </w:div>
        <w:div w:id="818498298">
          <w:marLeft w:val="0"/>
          <w:marRight w:val="0"/>
          <w:marTop w:val="0"/>
          <w:marBottom w:val="0"/>
          <w:divBdr>
            <w:top w:val="none" w:sz="0" w:space="0" w:color="auto"/>
            <w:left w:val="none" w:sz="0" w:space="0" w:color="auto"/>
            <w:bottom w:val="none" w:sz="0" w:space="0" w:color="auto"/>
            <w:right w:val="none" w:sz="0" w:space="0" w:color="auto"/>
          </w:divBdr>
        </w:div>
        <w:div w:id="2047757103">
          <w:marLeft w:val="0"/>
          <w:marRight w:val="0"/>
          <w:marTop w:val="0"/>
          <w:marBottom w:val="0"/>
          <w:divBdr>
            <w:top w:val="none" w:sz="0" w:space="0" w:color="auto"/>
            <w:left w:val="none" w:sz="0" w:space="0" w:color="auto"/>
            <w:bottom w:val="none" w:sz="0" w:space="0" w:color="auto"/>
            <w:right w:val="none" w:sz="0" w:space="0" w:color="auto"/>
          </w:divBdr>
        </w:div>
        <w:div w:id="1780686019">
          <w:marLeft w:val="0"/>
          <w:marRight w:val="0"/>
          <w:marTop w:val="0"/>
          <w:marBottom w:val="0"/>
          <w:divBdr>
            <w:top w:val="none" w:sz="0" w:space="0" w:color="auto"/>
            <w:left w:val="none" w:sz="0" w:space="0" w:color="auto"/>
            <w:bottom w:val="none" w:sz="0" w:space="0" w:color="auto"/>
            <w:right w:val="none" w:sz="0" w:space="0" w:color="auto"/>
          </w:divBdr>
        </w:div>
        <w:div w:id="1976135449">
          <w:marLeft w:val="0"/>
          <w:marRight w:val="0"/>
          <w:marTop w:val="0"/>
          <w:marBottom w:val="0"/>
          <w:divBdr>
            <w:top w:val="none" w:sz="0" w:space="0" w:color="auto"/>
            <w:left w:val="none" w:sz="0" w:space="0" w:color="auto"/>
            <w:bottom w:val="none" w:sz="0" w:space="0" w:color="auto"/>
            <w:right w:val="none" w:sz="0" w:space="0" w:color="auto"/>
          </w:divBdr>
        </w:div>
        <w:div w:id="1189637092">
          <w:marLeft w:val="0"/>
          <w:marRight w:val="0"/>
          <w:marTop w:val="0"/>
          <w:marBottom w:val="0"/>
          <w:divBdr>
            <w:top w:val="none" w:sz="0" w:space="0" w:color="auto"/>
            <w:left w:val="none" w:sz="0" w:space="0" w:color="auto"/>
            <w:bottom w:val="none" w:sz="0" w:space="0" w:color="auto"/>
            <w:right w:val="none" w:sz="0" w:space="0" w:color="auto"/>
          </w:divBdr>
        </w:div>
        <w:div w:id="696732688">
          <w:marLeft w:val="0"/>
          <w:marRight w:val="0"/>
          <w:marTop w:val="0"/>
          <w:marBottom w:val="0"/>
          <w:divBdr>
            <w:top w:val="none" w:sz="0" w:space="0" w:color="auto"/>
            <w:left w:val="none" w:sz="0" w:space="0" w:color="auto"/>
            <w:bottom w:val="none" w:sz="0" w:space="0" w:color="auto"/>
            <w:right w:val="none" w:sz="0" w:space="0" w:color="auto"/>
          </w:divBdr>
        </w:div>
        <w:div w:id="510339417">
          <w:marLeft w:val="0"/>
          <w:marRight w:val="0"/>
          <w:marTop w:val="0"/>
          <w:marBottom w:val="0"/>
          <w:divBdr>
            <w:top w:val="none" w:sz="0" w:space="0" w:color="auto"/>
            <w:left w:val="none" w:sz="0" w:space="0" w:color="auto"/>
            <w:bottom w:val="none" w:sz="0" w:space="0" w:color="auto"/>
            <w:right w:val="none" w:sz="0" w:space="0" w:color="auto"/>
          </w:divBdr>
        </w:div>
        <w:div w:id="1370642643">
          <w:marLeft w:val="0"/>
          <w:marRight w:val="0"/>
          <w:marTop w:val="0"/>
          <w:marBottom w:val="0"/>
          <w:divBdr>
            <w:top w:val="none" w:sz="0" w:space="0" w:color="auto"/>
            <w:left w:val="none" w:sz="0" w:space="0" w:color="auto"/>
            <w:bottom w:val="none" w:sz="0" w:space="0" w:color="auto"/>
            <w:right w:val="none" w:sz="0" w:space="0" w:color="auto"/>
          </w:divBdr>
        </w:div>
        <w:div w:id="1192689839">
          <w:marLeft w:val="0"/>
          <w:marRight w:val="0"/>
          <w:marTop w:val="0"/>
          <w:marBottom w:val="0"/>
          <w:divBdr>
            <w:top w:val="none" w:sz="0" w:space="0" w:color="auto"/>
            <w:left w:val="none" w:sz="0" w:space="0" w:color="auto"/>
            <w:bottom w:val="none" w:sz="0" w:space="0" w:color="auto"/>
            <w:right w:val="none" w:sz="0" w:space="0" w:color="auto"/>
          </w:divBdr>
        </w:div>
        <w:div w:id="841506178">
          <w:marLeft w:val="0"/>
          <w:marRight w:val="0"/>
          <w:marTop w:val="0"/>
          <w:marBottom w:val="0"/>
          <w:divBdr>
            <w:top w:val="none" w:sz="0" w:space="0" w:color="auto"/>
            <w:left w:val="none" w:sz="0" w:space="0" w:color="auto"/>
            <w:bottom w:val="none" w:sz="0" w:space="0" w:color="auto"/>
            <w:right w:val="none" w:sz="0" w:space="0" w:color="auto"/>
          </w:divBdr>
        </w:div>
        <w:div w:id="1922832840">
          <w:marLeft w:val="0"/>
          <w:marRight w:val="0"/>
          <w:marTop w:val="0"/>
          <w:marBottom w:val="0"/>
          <w:divBdr>
            <w:top w:val="none" w:sz="0" w:space="0" w:color="auto"/>
            <w:left w:val="none" w:sz="0" w:space="0" w:color="auto"/>
            <w:bottom w:val="none" w:sz="0" w:space="0" w:color="auto"/>
            <w:right w:val="none" w:sz="0" w:space="0" w:color="auto"/>
          </w:divBdr>
        </w:div>
        <w:div w:id="204953782">
          <w:marLeft w:val="0"/>
          <w:marRight w:val="0"/>
          <w:marTop w:val="0"/>
          <w:marBottom w:val="0"/>
          <w:divBdr>
            <w:top w:val="none" w:sz="0" w:space="0" w:color="auto"/>
            <w:left w:val="none" w:sz="0" w:space="0" w:color="auto"/>
            <w:bottom w:val="none" w:sz="0" w:space="0" w:color="auto"/>
            <w:right w:val="none" w:sz="0" w:space="0" w:color="auto"/>
          </w:divBdr>
        </w:div>
        <w:div w:id="1442804113">
          <w:marLeft w:val="0"/>
          <w:marRight w:val="0"/>
          <w:marTop w:val="0"/>
          <w:marBottom w:val="0"/>
          <w:divBdr>
            <w:top w:val="none" w:sz="0" w:space="0" w:color="auto"/>
            <w:left w:val="none" w:sz="0" w:space="0" w:color="auto"/>
            <w:bottom w:val="none" w:sz="0" w:space="0" w:color="auto"/>
            <w:right w:val="none" w:sz="0" w:space="0" w:color="auto"/>
          </w:divBdr>
        </w:div>
        <w:div w:id="2005158979">
          <w:marLeft w:val="0"/>
          <w:marRight w:val="0"/>
          <w:marTop w:val="0"/>
          <w:marBottom w:val="0"/>
          <w:divBdr>
            <w:top w:val="none" w:sz="0" w:space="0" w:color="auto"/>
            <w:left w:val="none" w:sz="0" w:space="0" w:color="auto"/>
            <w:bottom w:val="none" w:sz="0" w:space="0" w:color="auto"/>
            <w:right w:val="none" w:sz="0" w:space="0" w:color="auto"/>
          </w:divBdr>
        </w:div>
        <w:div w:id="958611106">
          <w:marLeft w:val="0"/>
          <w:marRight w:val="0"/>
          <w:marTop w:val="0"/>
          <w:marBottom w:val="0"/>
          <w:divBdr>
            <w:top w:val="none" w:sz="0" w:space="0" w:color="auto"/>
            <w:left w:val="none" w:sz="0" w:space="0" w:color="auto"/>
            <w:bottom w:val="none" w:sz="0" w:space="0" w:color="auto"/>
            <w:right w:val="none" w:sz="0" w:space="0" w:color="auto"/>
          </w:divBdr>
        </w:div>
        <w:div w:id="2056805518">
          <w:marLeft w:val="0"/>
          <w:marRight w:val="0"/>
          <w:marTop w:val="0"/>
          <w:marBottom w:val="0"/>
          <w:divBdr>
            <w:top w:val="none" w:sz="0" w:space="0" w:color="auto"/>
            <w:left w:val="none" w:sz="0" w:space="0" w:color="auto"/>
            <w:bottom w:val="none" w:sz="0" w:space="0" w:color="auto"/>
            <w:right w:val="none" w:sz="0" w:space="0" w:color="auto"/>
          </w:divBdr>
        </w:div>
        <w:div w:id="1745763226">
          <w:marLeft w:val="0"/>
          <w:marRight w:val="0"/>
          <w:marTop w:val="0"/>
          <w:marBottom w:val="0"/>
          <w:divBdr>
            <w:top w:val="none" w:sz="0" w:space="0" w:color="auto"/>
            <w:left w:val="none" w:sz="0" w:space="0" w:color="auto"/>
            <w:bottom w:val="none" w:sz="0" w:space="0" w:color="auto"/>
            <w:right w:val="none" w:sz="0" w:space="0" w:color="auto"/>
          </w:divBdr>
        </w:div>
        <w:div w:id="635766999">
          <w:marLeft w:val="0"/>
          <w:marRight w:val="0"/>
          <w:marTop w:val="0"/>
          <w:marBottom w:val="0"/>
          <w:divBdr>
            <w:top w:val="none" w:sz="0" w:space="0" w:color="auto"/>
            <w:left w:val="none" w:sz="0" w:space="0" w:color="auto"/>
            <w:bottom w:val="none" w:sz="0" w:space="0" w:color="auto"/>
            <w:right w:val="none" w:sz="0" w:space="0" w:color="auto"/>
          </w:divBdr>
        </w:div>
        <w:div w:id="953095525">
          <w:marLeft w:val="0"/>
          <w:marRight w:val="0"/>
          <w:marTop w:val="0"/>
          <w:marBottom w:val="0"/>
          <w:divBdr>
            <w:top w:val="none" w:sz="0" w:space="0" w:color="auto"/>
            <w:left w:val="none" w:sz="0" w:space="0" w:color="auto"/>
            <w:bottom w:val="none" w:sz="0" w:space="0" w:color="auto"/>
            <w:right w:val="none" w:sz="0" w:space="0" w:color="auto"/>
          </w:divBdr>
        </w:div>
        <w:div w:id="1348022460">
          <w:marLeft w:val="0"/>
          <w:marRight w:val="0"/>
          <w:marTop w:val="0"/>
          <w:marBottom w:val="0"/>
          <w:divBdr>
            <w:top w:val="none" w:sz="0" w:space="0" w:color="auto"/>
            <w:left w:val="none" w:sz="0" w:space="0" w:color="auto"/>
            <w:bottom w:val="none" w:sz="0" w:space="0" w:color="auto"/>
            <w:right w:val="none" w:sz="0" w:space="0" w:color="auto"/>
          </w:divBdr>
        </w:div>
        <w:div w:id="623072759">
          <w:marLeft w:val="0"/>
          <w:marRight w:val="0"/>
          <w:marTop w:val="0"/>
          <w:marBottom w:val="0"/>
          <w:divBdr>
            <w:top w:val="none" w:sz="0" w:space="0" w:color="auto"/>
            <w:left w:val="none" w:sz="0" w:space="0" w:color="auto"/>
            <w:bottom w:val="none" w:sz="0" w:space="0" w:color="auto"/>
            <w:right w:val="none" w:sz="0" w:space="0" w:color="auto"/>
          </w:divBdr>
        </w:div>
        <w:div w:id="124474359">
          <w:marLeft w:val="0"/>
          <w:marRight w:val="0"/>
          <w:marTop w:val="0"/>
          <w:marBottom w:val="0"/>
          <w:divBdr>
            <w:top w:val="none" w:sz="0" w:space="0" w:color="auto"/>
            <w:left w:val="none" w:sz="0" w:space="0" w:color="auto"/>
            <w:bottom w:val="none" w:sz="0" w:space="0" w:color="auto"/>
            <w:right w:val="none" w:sz="0" w:space="0" w:color="auto"/>
          </w:divBdr>
        </w:div>
        <w:div w:id="1090544086">
          <w:marLeft w:val="0"/>
          <w:marRight w:val="0"/>
          <w:marTop w:val="0"/>
          <w:marBottom w:val="0"/>
          <w:divBdr>
            <w:top w:val="none" w:sz="0" w:space="0" w:color="auto"/>
            <w:left w:val="none" w:sz="0" w:space="0" w:color="auto"/>
            <w:bottom w:val="none" w:sz="0" w:space="0" w:color="auto"/>
            <w:right w:val="none" w:sz="0" w:space="0" w:color="auto"/>
          </w:divBdr>
        </w:div>
        <w:div w:id="2000845237">
          <w:marLeft w:val="0"/>
          <w:marRight w:val="0"/>
          <w:marTop w:val="0"/>
          <w:marBottom w:val="0"/>
          <w:divBdr>
            <w:top w:val="none" w:sz="0" w:space="0" w:color="auto"/>
            <w:left w:val="none" w:sz="0" w:space="0" w:color="auto"/>
            <w:bottom w:val="none" w:sz="0" w:space="0" w:color="auto"/>
            <w:right w:val="none" w:sz="0" w:space="0" w:color="auto"/>
          </w:divBdr>
        </w:div>
        <w:div w:id="796874208">
          <w:marLeft w:val="0"/>
          <w:marRight w:val="0"/>
          <w:marTop w:val="0"/>
          <w:marBottom w:val="0"/>
          <w:divBdr>
            <w:top w:val="none" w:sz="0" w:space="0" w:color="auto"/>
            <w:left w:val="none" w:sz="0" w:space="0" w:color="auto"/>
            <w:bottom w:val="none" w:sz="0" w:space="0" w:color="auto"/>
            <w:right w:val="none" w:sz="0" w:space="0" w:color="auto"/>
          </w:divBdr>
        </w:div>
        <w:div w:id="251739824">
          <w:marLeft w:val="0"/>
          <w:marRight w:val="0"/>
          <w:marTop w:val="0"/>
          <w:marBottom w:val="0"/>
          <w:divBdr>
            <w:top w:val="none" w:sz="0" w:space="0" w:color="auto"/>
            <w:left w:val="none" w:sz="0" w:space="0" w:color="auto"/>
            <w:bottom w:val="none" w:sz="0" w:space="0" w:color="auto"/>
            <w:right w:val="none" w:sz="0" w:space="0" w:color="auto"/>
          </w:divBdr>
        </w:div>
        <w:div w:id="321347852">
          <w:marLeft w:val="0"/>
          <w:marRight w:val="0"/>
          <w:marTop w:val="0"/>
          <w:marBottom w:val="0"/>
          <w:divBdr>
            <w:top w:val="none" w:sz="0" w:space="0" w:color="auto"/>
            <w:left w:val="none" w:sz="0" w:space="0" w:color="auto"/>
            <w:bottom w:val="none" w:sz="0" w:space="0" w:color="auto"/>
            <w:right w:val="none" w:sz="0" w:space="0" w:color="auto"/>
          </w:divBdr>
        </w:div>
        <w:div w:id="483738191">
          <w:marLeft w:val="0"/>
          <w:marRight w:val="0"/>
          <w:marTop w:val="0"/>
          <w:marBottom w:val="0"/>
          <w:divBdr>
            <w:top w:val="none" w:sz="0" w:space="0" w:color="auto"/>
            <w:left w:val="none" w:sz="0" w:space="0" w:color="auto"/>
            <w:bottom w:val="none" w:sz="0" w:space="0" w:color="auto"/>
            <w:right w:val="none" w:sz="0" w:space="0" w:color="auto"/>
          </w:divBdr>
        </w:div>
        <w:div w:id="2100061497">
          <w:marLeft w:val="0"/>
          <w:marRight w:val="0"/>
          <w:marTop w:val="0"/>
          <w:marBottom w:val="0"/>
          <w:divBdr>
            <w:top w:val="none" w:sz="0" w:space="0" w:color="auto"/>
            <w:left w:val="none" w:sz="0" w:space="0" w:color="auto"/>
            <w:bottom w:val="none" w:sz="0" w:space="0" w:color="auto"/>
            <w:right w:val="none" w:sz="0" w:space="0" w:color="auto"/>
          </w:divBdr>
        </w:div>
        <w:div w:id="1620256222">
          <w:marLeft w:val="0"/>
          <w:marRight w:val="0"/>
          <w:marTop w:val="0"/>
          <w:marBottom w:val="0"/>
          <w:divBdr>
            <w:top w:val="none" w:sz="0" w:space="0" w:color="auto"/>
            <w:left w:val="none" w:sz="0" w:space="0" w:color="auto"/>
            <w:bottom w:val="none" w:sz="0" w:space="0" w:color="auto"/>
            <w:right w:val="none" w:sz="0" w:space="0" w:color="auto"/>
          </w:divBdr>
        </w:div>
        <w:div w:id="1413963218">
          <w:marLeft w:val="0"/>
          <w:marRight w:val="0"/>
          <w:marTop w:val="0"/>
          <w:marBottom w:val="0"/>
          <w:divBdr>
            <w:top w:val="none" w:sz="0" w:space="0" w:color="auto"/>
            <w:left w:val="none" w:sz="0" w:space="0" w:color="auto"/>
            <w:bottom w:val="none" w:sz="0" w:space="0" w:color="auto"/>
            <w:right w:val="none" w:sz="0" w:space="0" w:color="auto"/>
          </w:divBdr>
        </w:div>
        <w:div w:id="1959337450">
          <w:marLeft w:val="0"/>
          <w:marRight w:val="0"/>
          <w:marTop w:val="0"/>
          <w:marBottom w:val="0"/>
          <w:divBdr>
            <w:top w:val="none" w:sz="0" w:space="0" w:color="auto"/>
            <w:left w:val="none" w:sz="0" w:space="0" w:color="auto"/>
            <w:bottom w:val="none" w:sz="0" w:space="0" w:color="auto"/>
            <w:right w:val="none" w:sz="0" w:space="0" w:color="auto"/>
          </w:divBdr>
        </w:div>
        <w:div w:id="543830203">
          <w:marLeft w:val="0"/>
          <w:marRight w:val="0"/>
          <w:marTop w:val="0"/>
          <w:marBottom w:val="0"/>
          <w:divBdr>
            <w:top w:val="none" w:sz="0" w:space="0" w:color="auto"/>
            <w:left w:val="none" w:sz="0" w:space="0" w:color="auto"/>
            <w:bottom w:val="none" w:sz="0" w:space="0" w:color="auto"/>
            <w:right w:val="none" w:sz="0" w:space="0" w:color="auto"/>
          </w:divBdr>
        </w:div>
        <w:div w:id="372191324">
          <w:marLeft w:val="0"/>
          <w:marRight w:val="0"/>
          <w:marTop w:val="0"/>
          <w:marBottom w:val="0"/>
          <w:divBdr>
            <w:top w:val="none" w:sz="0" w:space="0" w:color="auto"/>
            <w:left w:val="none" w:sz="0" w:space="0" w:color="auto"/>
            <w:bottom w:val="none" w:sz="0" w:space="0" w:color="auto"/>
            <w:right w:val="none" w:sz="0" w:space="0" w:color="auto"/>
          </w:divBdr>
        </w:div>
        <w:div w:id="1425305328">
          <w:marLeft w:val="0"/>
          <w:marRight w:val="0"/>
          <w:marTop w:val="0"/>
          <w:marBottom w:val="0"/>
          <w:divBdr>
            <w:top w:val="none" w:sz="0" w:space="0" w:color="auto"/>
            <w:left w:val="none" w:sz="0" w:space="0" w:color="auto"/>
            <w:bottom w:val="none" w:sz="0" w:space="0" w:color="auto"/>
            <w:right w:val="none" w:sz="0" w:space="0" w:color="auto"/>
          </w:divBdr>
        </w:div>
        <w:div w:id="440612733">
          <w:marLeft w:val="0"/>
          <w:marRight w:val="0"/>
          <w:marTop w:val="0"/>
          <w:marBottom w:val="0"/>
          <w:divBdr>
            <w:top w:val="none" w:sz="0" w:space="0" w:color="auto"/>
            <w:left w:val="none" w:sz="0" w:space="0" w:color="auto"/>
            <w:bottom w:val="none" w:sz="0" w:space="0" w:color="auto"/>
            <w:right w:val="none" w:sz="0" w:space="0" w:color="auto"/>
          </w:divBdr>
        </w:div>
        <w:div w:id="1480341837">
          <w:marLeft w:val="0"/>
          <w:marRight w:val="0"/>
          <w:marTop w:val="0"/>
          <w:marBottom w:val="0"/>
          <w:divBdr>
            <w:top w:val="none" w:sz="0" w:space="0" w:color="auto"/>
            <w:left w:val="none" w:sz="0" w:space="0" w:color="auto"/>
            <w:bottom w:val="none" w:sz="0" w:space="0" w:color="auto"/>
            <w:right w:val="none" w:sz="0" w:space="0" w:color="auto"/>
          </w:divBdr>
        </w:div>
        <w:div w:id="1376395443">
          <w:marLeft w:val="0"/>
          <w:marRight w:val="0"/>
          <w:marTop w:val="0"/>
          <w:marBottom w:val="0"/>
          <w:divBdr>
            <w:top w:val="none" w:sz="0" w:space="0" w:color="auto"/>
            <w:left w:val="none" w:sz="0" w:space="0" w:color="auto"/>
            <w:bottom w:val="none" w:sz="0" w:space="0" w:color="auto"/>
            <w:right w:val="none" w:sz="0" w:space="0" w:color="auto"/>
          </w:divBdr>
        </w:div>
        <w:div w:id="2043969168">
          <w:marLeft w:val="0"/>
          <w:marRight w:val="0"/>
          <w:marTop w:val="0"/>
          <w:marBottom w:val="0"/>
          <w:divBdr>
            <w:top w:val="none" w:sz="0" w:space="0" w:color="auto"/>
            <w:left w:val="none" w:sz="0" w:space="0" w:color="auto"/>
            <w:bottom w:val="none" w:sz="0" w:space="0" w:color="auto"/>
            <w:right w:val="none" w:sz="0" w:space="0" w:color="auto"/>
          </w:divBdr>
        </w:div>
        <w:div w:id="259531809">
          <w:marLeft w:val="0"/>
          <w:marRight w:val="0"/>
          <w:marTop w:val="0"/>
          <w:marBottom w:val="0"/>
          <w:divBdr>
            <w:top w:val="none" w:sz="0" w:space="0" w:color="auto"/>
            <w:left w:val="none" w:sz="0" w:space="0" w:color="auto"/>
            <w:bottom w:val="none" w:sz="0" w:space="0" w:color="auto"/>
            <w:right w:val="none" w:sz="0" w:space="0" w:color="auto"/>
          </w:divBdr>
        </w:div>
        <w:div w:id="293604397">
          <w:marLeft w:val="0"/>
          <w:marRight w:val="0"/>
          <w:marTop w:val="0"/>
          <w:marBottom w:val="0"/>
          <w:divBdr>
            <w:top w:val="none" w:sz="0" w:space="0" w:color="auto"/>
            <w:left w:val="none" w:sz="0" w:space="0" w:color="auto"/>
            <w:bottom w:val="none" w:sz="0" w:space="0" w:color="auto"/>
            <w:right w:val="none" w:sz="0" w:space="0" w:color="auto"/>
          </w:divBdr>
        </w:div>
        <w:div w:id="750589320">
          <w:marLeft w:val="0"/>
          <w:marRight w:val="0"/>
          <w:marTop w:val="0"/>
          <w:marBottom w:val="0"/>
          <w:divBdr>
            <w:top w:val="none" w:sz="0" w:space="0" w:color="auto"/>
            <w:left w:val="none" w:sz="0" w:space="0" w:color="auto"/>
            <w:bottom w:val="none" w:sz="0" w:space="0" w:color="auto"/>
            <w:right w:val="none" w:sz="0" w:space="0" w:color="auto"/>
          </w:divBdr>
        </w:div>
        <w:div w:id="525094331">
          <w:marLeft w:val="0"/>
          <w:marRight w:val="0"/>
          <w:marTop w:val="0"/>
          <w:marBottom w:val="0"/>
          <w:divBdr>
            <w:top w:val="none" w:sz="0" w:space="0" w:color="auto"/>
            <w:left w:val="none" w:sz="0" w:space="0" w:color="auto"/>
            <w:bottom w:val="none" w:sz="0" w:space="0" w:color="auto"/>
            <w:right w:val="none" w:sz="0" w:space="0" w:color="auto"/>
          </w:divBdr>
        </w:div>
        <w:div w:id="275717962">
          <w:marLeft w:val="0"/>
          <w:marRight w:val="0"/>
          <w:marTop w:val="0"/>
          <w:marBottom w:val="0"/>
          <w:divBdr>
            <w:top w:val="none" w:sz="0" w:space="0" w:color="auto"/>
            <w:left w:val="none" w:sz="0" w:space="0" w:color="auto"/>
            <w:bottom w:val="none" w:sz="0" w:space="0" w:color="auto"/>
            <w:right w:val="none" w:sz="0" w:space="0" w:color="auto"/>
          </w:divBdr>
        </w:div>
        <w:div w:id="2116512372">
          <w:marLeft w:val="0"/>
          <w:marRight w:val="0"/>
          <w:marTop w:val="0"/>
          <w:marBottom w:val="0"/>
          <w:divBdr>
            <w:top w:val="none" w:sz="0" w:space="0" w:color="auto"/>
            <w:left w:val="none" w:sz="0" w:space="0" w:color="auto"/>
            <w:bottom w:val="none" w:sz="0" w:space="0" w:color="auto"/>
            <w:right w:val="none" w:sz="0" w:space="0" w:color="auto"/>
          </w:divBdr>
        </w:div>
        <w:div w:id="98330754">
          <w:marLeft w:val="0"/>
          <w:marRight w:val="0"/>
          <w:marTop w:val="0"/>
          <w:marBottom w:val="0"/>
          <w:divBdr>
            <w:top w:val="none" w:sz="0" w:space="0" w:color="auto"/>
            <w:left w:val="none" w:sz="0" w:space="0" w:color="auto"/>
            <w:bottom w:val="none" w:sz="0" w:space="0" w:color="auto"/>
            <w:right w:val="none" w:sz="0" w:space="0" w:color="auto"/>
          </w:divBdr>
        </w:div>
        <w:div w:id="1507554230">
          <w:marLeft w:val="0"/>
          <w:marRight w:val="0"/>
          <w:marTop w:val="0"/>
          <w:marBottom w:val="0"/>
          <w:divBdr>
            <w:top w:val="none" w:sz="0" w:space="0" w:color="auto"/>
            <w:left w:val="none" w:sz="0" w:space="0" w:color="auto"/>
            <w:bottom w:val="none" w:sz="0" w:space="0" w:color="auto"/>
            <w:right w:val="none" w:sz="0" w:space="0" w:color="auto"/>
          </w:divBdr>
        </w:div>
        <w:div w:id="1114980756">
          <w:marLeft w:val="0"/>
          <w:marRight w:val="0"/>
          <w:marTop w:val="0"/>
          <w:marBottom w:val="0"/>
          <w:divBdr>
            <w:top w:val="none" w:sz="0" w:space="0" w:color="auto"/>
            <w:left w:val="none" w:sz="0" w:space="0" w:color="auto"/>
            <w:bottom w:val="none" w:sz="0" w:space="0" w:color="auto"/>
            <w:right w:val="none" w:sz="0" w:space="0" w:color="auto"/>
          </w:divBdr>
        </w:div>
        <w:div w:id="1897281098">
          <w:marLeft w:val="0"/>
          <w:marRight w:val="0"/>
          <w:marTop w:val="0"/>
          <w:marBottom w:val="0"/>
          <w:divBdr>
            <w:top w:val="none" w:sz="0" w:space="0" w:color="auto"/>
            <w:left w:val="none" w:sz="0" w:space="0" w:color="auto"/>
            <w:bottom w:val="none" w:sz="0" w:space="0" w:color="auto"/>
            <w:right w:val="none" w:sz="0" w:space="0" w:color="auto"/>
          </w:divBdr>
        </w:div>
        <w:div w:id="1026325203">
          <w:marLeft w:val="0"/>
          <w:marRight w:val="0"/>
          <w:marTop w:val="0"/>
          <w:marBottom w:val="0"/>
          <w:divBdr>
            <w:top w:val="none" w:sz="0" w:space="0" w:color="auto"/>
            <w:left w:val="none" w:sz="0" w:space="0" w:color="auto"/>
            <w:bottom w:val="none" w:sz="0" w:space="0" w:color="auto"/>
            <w:right w:val="none" w:sz="0" w:space="0" w:color="auto"/>
          </w:divBdr>
        </w:div>
        <w:div w:id="314186922">
          <w:marLeft w:val="0"/>
          <w:marRight w:val="0"/>
          <w:marTop w:val="0"/>
          <w:marBottom w:val="0"/>
          <w:divBdr>
            <w:top w:val="none" w:sz="0" w:space="0" w:color="auto"/>
            <w:left w:val="none" w:sz="0" w:space="0" w:color="auto"/>
            <w:bottom w:val="none" w:sz="0" w:space="0" w:color="auto"/>
            <w:right w:val="none" w:sz="0" w:space="0" w:color="auto"/>
          </w:divBdr>
        </w:div>
        <w:div w:id="1049845898">
          <w:marLeft w:val="0"/>
          <w:marRight w:val="0"/>
          <w:marTop w:val="0"/>
          <w:marBottom w:val="0"/>
          <w:divBdr>
            <w:top w:val="none" w:sz="0" w:space="0" w:color="auto"/>
            <w:left w:val="none" w:sz="0" w:space="0" w:color="auto"/>
            <w:bottom w:val="none" w:sz="0" w:space="0" w:color="auto"/>
            <w:right w:val="none" w:sz="0" w:space="0" w:color="auto"/>
          </w:divBdr>
        </w:div>
        <w:div w:id="841362268">
          <w:marLeft w:val="0"/>
          <w:marRight w:val="0"/>
          <w:marTop w:val="0"/>
          <w:marBottom w:val="0"/>
          <w:divBdr>
            <w:top w:val="none" w:sz="0" w:space="0" w:color="auto"/>
            <w:left w:val="none" w:sz="0" w:space="0" w:color="auto"/>
            <w:bottom w:val="none" w:sz="0" w:space="0" w:color="auto"/>
            <w:right w:val="none" w:sz="0" w:space="0" w:color="auto"/>
          </w:divBdr>
        </w:div>
        <w:div w:id="2023167747">
          <w:marLeft w:val="0"/>
          <w:marRight w:val="0"/>
          <w:marTop w:val="0"/>
          <w:marBottom w:val="0"/>
          <w:divBdr>
            <w:top w:val="none" w:sz="0" w:space="0" w:color="auto"/>
            <w:left w:val="none" w:sz="0" w:space="0" w:color="auto"/>
            <w:bottom w:val="none" w:sz="0" w:space="0" w:color="auto"/>
            <w:right w:val="none" w:sz="0" w:space="0" w:color="auto"/>
          </w:divBdr>
        </w:div>
        <w:div w:id="1501191320">
          <w:marLeft w:val="0"/>
          <w:marRight w:val="0"/>
          <w:marTop w:val="0"/>
          <w:marBottom w:val="0"/>
          <w:divBdr>
            <w:top w:val="none" w:sz="0" w:space="0" w:color="auto"/>
            <w:left w:val="none" w:sz="0" w:space="0" w:color="auto"/>
            <w:bottom w:val="none" w:sz="0" w:space="0" w:color="auto"/>
            <w:right w:val="none" w:sz="0" w:space="0" w:color="auto"/>
          </w:divBdr>
        </w:div>
        <w:div w:id="1457521953">
          <w:marLeft w:val="0"/>
          <w:marRight w:val="0"/>
          <w:marTop w:val="0"/>
          <w:marBottom w:val="0"/>
          <w:divBdr>
            <w:top w:val="none" w:sz="0" w:space="0" w:color="auto"/>
            <w:left w:val="none" w:sz="0" w:space="0" w:color="auto"/>
            <w:bottom w:val="none" w:sz="0" w:space="0" w:color="auto"/>
            <w:right w:val="none" w:sz="0" w:space="0" w:color="auto"/>
          </w:divBdr>
        </w:div>
        <w:div w:id="1444961256">
          <w:marLeft w:val="0"/>
          <w:marRight w:val="0"/>
          <w:marTop w:val="0"/>
          <w:marBottom w:val="0"/>
          <w:divBdr>
            <w:top w:val="none" w:sz="0" w:space="0" w:color="auto"/>
            <w:left w:val="none" w:sz="0" w:space="0" w:color="auto"/>
            <w:bottom w:val="none" w:sz="0" w:space="0" w:color="auto"/>
            <w:right w:val="none" w:sz="0" w:space="0" w:color="auto"/>
          </w:divBdr>
        </w:div>
        <w:div w:id="21824367">
          <w:marLeft w:val="0"/>
          <w:marRight w:val="0"/>
          <w:marTop w:val="0"/>
          <w:marBottom w:val="0"/>
          <w:divBdr>
            <w:top w:val="none" w:sz="0" w:space="0" w:color="auto"/>
            <w:left w:val="none" w:sz="0" w:space="0" w:color="auto"/>
            <w:bottom w:val="none" w:sz="0" w:space="0" w:color="auto"/>
            <w:right w:val="none" w:sz="0" w:space="0" w:color="auto"/>
          </w:divBdr>
        </w:div>
        <w:div w:id="1007706097">
          <w:marLeft w:val="0"/>
          <w:marRight w:val="0"/>
          <w:marTop w:val="0"/>
          <w:marBottom w:val="0"/>
          <w:divBdr>
            <w:top w:val="none" w:sz="0" w:space="0" w:color="auto"/>
            <w:left w:val="none" w:sz="0" w:space="0" w:color="auto"/>
            <w:bottom w:val="none" w:sz="0" w:space="0" w:color="auto"/>
            <w:right w:val="none" w:sz="0" w:space="0" w:color="auto"/>
          </w:divBdr>
        </w:div>
        <w:div w:id="1253661159">
          <w:marLeft w:val="0"/>
          <w:marRight w:val="0"/>
          <w:marTop w:val="0"/>
          <w:marBottom w:val="0"/>
          <w:divBdr>
            <w:top w:val="none" w:sz="0" w:space="0" w:color="auto"/>
            <w:left w:val="none" w:sz="0" w:space="0" w:color="auto"/>
            <w:bottom w:val="none" w:sz="0" w:space="0" w:color="auto"/>
            <w:right w:val="none" w:sz="0" w:space="0" w:color="auto"/>
          </w:divBdr>
        </w:div>
        <w:div w:id="672798236">
          <w:marLeft w:val="0"/>
          <w:marRight w:val="0"/>
          <w:marTop w:val="0"/>
          <w:marBottom w:val="0"/>
          <w:divBdr>
            <w:top w:val="none" w:sz="0" w:space="0" w:color="auto"/>
            <w:left w:val="none" w:sz="0" w:space="0" w:color="auto"/>
            <w:bottom w:val="none" w:sz="0" w:space="0" w:color="auto"/>
            <w:right w:val="none" w:sz="0" w:space="0" w:color="auto"/>
          </w:divBdr>
        </w:div>
        <w:div w:id="1160120995">
          <w:marLeft w:val="0"/>
          <w:marRight w:val="0"/>
          <w:marTop w:val="0"/>
          <w:marBottom w:val="0"/>
          <w:divBdr>
            <w:top w:val="none" w:sz="0" w:space="0" w:color="auto"/>
            <w:left w:val="none" w:sz="0" w:space="0" w:color="auto"/>
            <w:bottom w:val="none" w:sz="0" w:space="0" w:color="auto"/>
            <w:right w:val="none" w:sz="0" w:space="0" w:color="auto"/>
          </w:divBdr>
        </w:div>
        <w:div w:id="722485777">
          <w:marLeft w:val="0"/>
          <w:marRight w:val="0"/>
          <w:marTop w:val="0"/>
          <w:marBottom w:val="0"/>
          <w:divBdr>
            <w:top w:val="none" w:sz="0" w:space="0" w:color="auto"/>
            <w:left w:val="none" w:sz="0" w:space="0" w:color="auto"/>
            <w:bottom w:val="none" w:sz="0" w:space="0" w:color="auto"/>
            <w:right w:val="none" w:sz="0" w:space="0" w:color="auto"/>
          </w:divBdr>
        </w:div>
        <w:div w:id="699597984">
          <w:marLeft w:val="0"/>
          <w:marRight w:val="0"/>
          <w:marTop w:val="0"/>
          <w:marBottom w:val="0"/>
          <w:divBdr>
            <w:top w:val="none" w:sz="0" w:space="0" w:color="auto"/>
            <w:left w:val="none" w:sz="0" w:space="0" w:color="auto"/>
            <w:bottom w:val="none" w:sz="0" w:space="0" w:color="auto"/>
            <w:right w:val="none" w:sz="0" w:space="0" w:color="auto"/>
          </w:divBdr>
        </w:div>
        <w:div w:id="2108229294">
          <w:marLeft w:val="0"/>
          <w:marRight w:val="0"/>
          <w:marTop w:val="0"/>
          <w:marBottom w:val="0"/>
          <w:divBdr>
            <w:top w:val="none" w:sz="0" w:space="0" w:color="auto"/>
            <w:left w:val="none" w:sz="0" w:space="0" w:color="auto"/>
            <w:bottom w:val="none" w:sz="0" w:space="0" w:color="auto"/>
            <w:right w:val="none" w:sz="0" w:space="0" w:color="auto"/>
          </w:divBdr>
        </w:div>
        <w:div w:id="1208030735">
          <w:marLeft w:val="0"/>
          <w:marRight w:val="0"/>
          <w:marTop w:val="0"/>
          <w:marBottom w:val="0"/>
          <w:divBdr>
            <w:top w:val="none" w:sz="0" w:space="0" w:color="auto"/>
            <w:left w:val="none" w:sz="0" w:space="0" w:color="auto"/>
            <w:bottom w:val="none" w:sz="0" w:space="0" w:color="auto"/>
            <w:right w:val="none" w:sz="0" w:space="0" w:color="auto"/>
          </w:divBdr>
        </w:div>
        <w:div w:id="1559393943">
          <w:marLeft w:val="0"/>
          <w:marRight w:val="0"/>
          <w:marTop w:val="0"/>
          <w:marBottom w:val="0"/>
          <w:divBdr>
            <w:top w:val="none" w:sz="0" w:space="0" w:color="auto"/>
            <w:left w:val="none" w:sz="0" w:space="0" w:color="auto"/>
            <w:bottom w:val="none" w:sz="0" w:space="0" w:color="auto"/>
            <w:right w:val="none" w:sz="0" w:space="0" w:color="auto"/>
          </w:divBdr>
        </w:div>
        <w:div w:id="896286326">
          <w:marLeft w:val="0"/>
          <w:marRight w:val="0"/>
          <w:marTop w:val="0"/>
          <w:marBottom w:val="0"/>
          <w:divBdr>
            <w:top w:val="none" w:sz="0" w:space="0" w:color="auto"/>
            <w:left w:val="none" w:sz="0" w:space="0" w:color="auto"/>
            <w:bottom w:val="none" w:sz="0" w:space="0" w:color="auto"/>
            <w:right w:val="none" w:sz="0" w:space="0" w:color="auto"/>
          </w:divBdr>
        </w:div>
        <w:div w:id="1597979489">
          <w:marLeft w:val="0"/>
          <w:marRight w:val="0"/>
          <w:marTop w:val="0"/>
          <w:marBottom w:val="0"/>
          <w:divBdr>
            <w:top w:val="none" w:sz="0" w:space="0" w:color="auto"/>
            <w:left w:val="none" w:sz="0" w:space="0" w:color="auto"/>
            <w:bottom w:val="none" w:sz="0" w:space="0" w:color="auto"/>
            <w:right w:val="none" w:sz="0" w:space="0" w:color="auto"/>
          </w:divBdr>
        </w:div>
        <w:div w:id="280378837">
          <w:marLeft w:val="0"/>
          <w:marRight w:val="0"/>
          <w:marTop w:val="0"/>
          <w:marBottom w:val="0"/>
          <w:divBdr>
            <w:top w:val="none" w:sz="0" w:space="0" w:color="auto"/>
            <w:left w:val="none" w:sz="0" w:space="0" w:color="auto"/>
            <w:bottom w:val="none" w:sz="0" w:space="0" w:color="auto"/>
            <w:right w:val="none" w:sz="0" w:space="0" w:color="auto"/>
          </w:divBdr>
        </w:div>
        <w:div w:id="843977813">
          <w:marLeft w:val="0"/>
          <w:marRight w:val="0"/>
          <w:marTop w:val="0"/>
          <w:marBottom w:val="0"/>
          <w:divBdr>
            <w:top w:val="none" w:sz="0" w:space="0" w:color="auto"/>
            <w:left w:val="none" w:sz="0" w:space="0" w:color="auto"/>
            <w:bottom w:val="none" w:sz="0" w:space="0" w:color="auto"/>
            <w:right w:val="none" w:sz="0" w:space="0" w:color="auto"/>
          </w:divBdr>
        </w:div>
        <w:div w:id="155195549">
          <w:marLeft w:val="0"/>
          <w:marRight w:val="0"/>
          <w:marTop w:val="0"/>
          <w:marBottom w:val="0"/>
          <w:divBdr>
            <w:top w:val="none" w:sz="0" w:space="0" w:color="auto"/>
            <w:left w:val="none" w:sz="0" w:space="0" w:color="auto"/>
            <w:bottom w:val="none" w:sz="0" w:space="0" w:color="auto"/>
            <w:right w:val="none" w:sz="0" w:space="0" w:color="auto"/>
          </w:divBdr>
        </w:div>
        <w:div w:id="995692214">
          <w:marLeft w:val="0"/>
          <w:marRight w:val="0"/>
          <w:marTop w:val="0"/>
          <w:marBottom w:val="0"/>
          <w:divBdr>
            <w:top w:val="none" w:sz="0" w:space="0" w:color="auto"/>
            <w:left w:val="none" w:sz="0" w:space="0" w:color="auto"/>
            <w:bottom w:val="none" w:sz="0" w:space="0" w:color="auto"/>
            <w:right w:val="none" w:sz="0" w:space="0" w:color="auto"/>
          </w:divBdr>
        </w:div>
        <w:div w:id="1684359055">
          <w:marLeft w:val="0"/>
          <w:marRight w:val="0"/>
          <w:marTop w:val="0"/>
          <w:marBottom w:val="0"/>
          <w:divBdr>
            <w:top w:val="none" w:sz="0" w:space="0" w:color="auto"/>
            <w:left w:val="none" w:sz="0" w:space="0" w:color="auto"/>
            <w:bottom w:val="none" w:sz="0" w:space="0" w:color="auto"/>
            <w:right w:val="none" w:sz="0" w:space="0" w:color="auto"/>
          </w:divBdr>
        </w:div>
        <w:div w:id="1538006970">
          <w:marLeft w:val="0"/>
          <w:marRight w:val="0"/>
          <w:marTop w:val="0"/>
          <w:marBottom w:val="0"/>
          <w:divBdr>
            <w:top w:val="none" w:sz="0" w:space="0" w:color="auto"/>
            <w:left w:val="none" w:sz="0" w:space="0" w:color="auto"/>
            <w:bottom w:val="none" w:sz="0" w:space="0" w:color="auto"/>
            <w:right w:val="none" w:sz="0" w:space="0" w:color="auto"/>
          </w:divBdr>
        </w:div>
        <w:div w:id="557519271">
          <w:marLeft w:val="0"/>
          <w:marRight w:val="0"/>
          <w:marTop w:val="0"/>
          <w:marBottom w:val="0"/>
          <w:divBdr>
            <w:top w:val="none" w:sz="0" w:space="0" w:color="auto"/>
            <w:left w:val="none" w:sz="0" w:space="0" w:color="auto"/>
            <w:bottom w:val="none" w:sz="0" w:space="0" w:color="auto"/>
            <w:right w:val="none" w:sz="0" w:space="0" w:color="auto"/>
          </w:divBdr>
        </w:div>
        <w:div w:id="1310743963">
          <w:marLeft w:val="0"/>
          <w:marRight w:val="0"/>
          <w:marTop w:val="0"/>
          <w:marBottom w:val="0"/>
          <w:divBdr>
            <w:top w:val="none" w:sz="0" w:space="0" w:color="auto"/>
            <w:left w:val="none" w:sz="0" w:space="0" w:color="auto"/>
            <w:bottom w:val="none" w:sz="0" w:space="0" w:color="auto"/>
            <w:right w:val="none" w:sz="0" w:space="0" w:color="auto"/>
          </w:divBdr>
        </w:div>
        <w:div w:id="900362152">
          <w:marLeft w:val="0"/>
          <w:marRight w:val="0"/>
          <w:marTop w:val="0"/>
          <w:marBottom w:val="0"/>
          <w:divBdr>
            <w:top w:val="none" w:sz="0" w:space="0" w:color="auto"/>
            <w:left w:val="none" w:sz="0" w:space="0" w:color="auto"/>
            <w:bottom w:val="none" w:sz="0" w:space="0" w:color="auto"/>
            <w:right w:val="none" w:sz="0" w:space="0" w:color="auto"/>
          </w:divBdr>
        </w:div>
        <w:div w:id="478111659">
          <w:marLeft w:val="0"/>
          <w:marRight w:val="0"/>
          <w:marTop w:val="0"/>
          <w:marBottom w:val="0"/>
          <w:divBdr>
            <w:top w:val="none" w:sz="0" w:space="0" w:color="auto"/>
            <w:left w:val="none" w:sz="0" w:space="0" w:color="auto"/>
            <w:bottom w:val="none" w:sz="0" w:space="0" w:color="auto"/>
            <w:right w:val="none" w:sz="0" w:space="0" w:color="auto"/>
          </w:divBdr>
        </w:div>
        <w:div w:id="850680496">
          <w:marLeft w:val="0"/>
          <w:marRight w:val="0"/>
          <w:marTop w:val="0"/>
          <w:marBottom w:val="0"/>
          <w:divBdr>
            <w:top w:val="none" w:sz="0" w:space="0" w:color="auto"/>
            <w:left w:val="none" w:sz="0" w:space="0" w:color="auto"/>
            <w:bottom w:val="none" w:sz="0" w:space="0" w:color="auto"/>
            <w:right w:val="none" w:sz="0" w:space="0" w:color="auto"/>
          </w:divBdr>
        </w:div>
        <w:div w:id="1059791957">
          <w:marLeft w:val="0"/>
          <w:marRight w:val="0"/>
          <w:marTop w:val="0"/>
          <w:marBottom w:val="0"/>
          <w:divBdr>
            <w:top w:val="none" w:sz="0" w:space="0" w:color="auto"/>
            <w:left w:val="none" w:sz="0" w:space="0" w:color="auto"/>
            <w:bottom w:val="none" w:sz="0" w:space="0" w:color="auto"/>
            <w:right w:val="none" w:sz="0" w:space="0" w:color="auto"/>
          </w:divBdr>
        </w:div>
        <w:div w:id="1383679224">
          <w:marLeft w:val="0"/>
          <w:marRight w:val="0"/>
          <w:marTop w:val="0"/>
          <w:marBottom w:val="0"/>
          <w:divBdr>
            <w:top w:val="none" w:sz="0" w:space="0" w:color="auto"/>
            <w:left w:val="none" w:sz="0" w:space="0" w:color="auto"/>
            <w:bottom w:val="none" w:sz="0" w:space="0" w:color="auto"/>
            <w:right w:val="none" w:sz="0" w:space="0" w:color="auto"/>
          </w:divBdr>
        </w:div>
        <w:div w:id="1879077583">
          <w:marLeft w:val="0"/>
          <w:marRight w:val="0"/>
          <w:marTop w:val="0"/>
          <w:marBottom w:val="0"/>
          <w:divBdr>
            <w:top w:val="none" w:sz="0" w:space="0" w:color="auto"/>
            <w:left w:val="none" w:sz="0" w:space="0" w:color="auto"/>
            <w:bottom w:val="none" w:sz="0" w:space="0" w:color="auto"/>
            <w:right w:val="none" w:sz="0" w:space="0" w:color="auto"/>
          </w:divBdr>
        </w:div>
        <w:div w:id="657267871">
          <w:marLeft w:val="0"/>
          <w:marRight w:val="0"/>
          <w:marTop w:val="0"/>
          <w:marBottom w:val="0"/>
          <w:divBdr>
            <w:top w:val="none" w:sz="0" w:space="0" w:color="auto"/>
            <w:left w:val="none" w:sz="0" w:space="0" w:color="auto"/>
            <w:bottom w:val="none" w:sz="0" w:space="0" w:color="auto"/>
            <w:right w:val="none" w:sz="0" w:space="0" w:color="auto"/>
          </w:divBdr>
        </w:div>
        <w:div w:id="146098773">
          <w:marLeft w:val="0"/>
          <w:marRight w:val="0"/>
          <w:marTop w:val="0"/>
          <w:marBottom w:val="0"/>
          <w:divBdr>
            <w:top w:val="none" w:sz="0" w:space="0" w:color="auto"/>
            <w:left w:val="none" w:sz="0" w:space="0" w:color="auto"/>
            <w:bottom w:val="none" w:sz="0" w:space="0" w:color="auto"/>
            <w:right w:val="none" w:sz="0" w:space="0" w:color="auto"/>
          </w:divBdr>
        </w:div>
        <w:div w:id="938291561">
          <w:marLeft w:val="0"/>
          <w:marRight w:val="0"/>
          <w:marTop w:val="0"/>
          <w:marBottom w:val="0"/>
          <w:divBdr>
            <w:top w:val="none" w:sz="0" w:space="0" w:color="auto"/>
            <w:left w:val="none" w:sz="0" w:space="0" w:color="auto"/>
            <w:bottom w:val="none" w:sz="0" w:space="0" w:color="auto"/>
            <w:right w:val="none" w:sz="0" w:space="0" w:color="auto"/>
          </w:divBdr>
        </w:div>
        <w:div w:id="528028692">
          <w:marLeft w:val="0"/>
          <w:marRight w:val="0"/>
          <w:marTop w:val="0"/>
          <w:marBottom w:val="0"/>
          <w:divBdr>
            <w:top w:val="none" w:sz="0" w:space="0" w:color="auto"/>
            <w:left w:val="none" w:sz="0" w:space="0" w:color="auto"/>
            <w:bottom w:val="none" w:sz="0" w:space="0" w:color="auto"/>
            <w:right w:val="none" w:sz="0" w:space="0" w:color="auto"/>
          </w:divBdr>
        </w:div>
        <w:div w:id="1623029637">
          <w:marLeft w:val="0"/>
          <w:marRight w:val="0"/>
          <w:marTop w:val="0"/>
          <w:marBottom w:val="0"/>
          <w:divBdr>
            <w:top w:val="none" w:sz="0" w:space="0" w:color="auto"/>
            <w:left w:val="none" w:sz="0" w:space="0" w:color="auto"/>
            <w:bottom w:val="none" w:sz="0" w:space="0" w:color="auto"/>
            <w:right w:val="none" w:sz="0" w:space="0" w:color="auto"/>
          </w:divBdr>
        </w:div>
        <w:div w:id="1140416844">
          <w:marLeft w:val="0"/>
          <w:marRight w:val="0"/>
          <w:marTop w:val="0"/>
          <w:marBottom w:val="0"/>
          <w:divBdr>
            <w:top w:val="none" w:sz="0" w:space="0" w:color="auto"/>
            <w:left w:val="none" w:sz="0" w:space="0" w:color="auto"/>
            <w:bottom w:val="none" w:sz="0" w:space="0" w:color="auto"/>
            <w:right w:val="none" w:sz="0" w:space="0" w:color="auto"/>
          </w:divBdr>
        </w:div>
        <w:div w:id="1437675093">
          <w:marLeft w:val="0"/>
          <w:marRight w:val="0"/>
          <w:marTop w:val="0"/>
          <w:marBottom w:val="0"/>
          <w:divBdr>
            <w:top w:val="none" w:sz="0" w:space="0" w:color="auto"/>
            <w:left w:val="none" w:sz="0" w:space="0" w:color="auto"/>
            <w:bottom w:val="none" w:sz="0" w:space="0" w:color="auto"/>
            <w:right w:val="none" w:sz="0" w:space="0" w:color="auto"/>
          </w:divBdr>
        </w:div>
        <w:div w:id="379330493">
          <w:marLeft w:val="0"/>
          <w:marRight w:val="0"/>
          <w:marTop w:val="0"/>
          <w:marBottom w:val="0"/>
          <w:divBdr>
            <w:top w:val="none" w:sz="0" w:space="0" w:color="auto"/>
            <w:left w:val="none" w:sz="0" w:space="0" w:color="auto"/>
            <w:bottom w:val="none" w:sz="0" w:space="0" w:color="auto"/>
            <w:right w:val="none" w:sz="0" w:space="0" w:color="auto"/>
          </w:divBdr>
        </w:div>
        <w:div w:id="891842246">
          <w:marLeft w:val="0"/>
          <w:marRight w:val="0"/>
          <w:marTop w:val="0"/>
          <w:marBottom w:val="0"/>
          <w:divBdr>
            <w:top w:val="none" w:sz="0" w:space="0" w:color="auto"/>
            <w:left w:val="none" w:sz="0" w:space="0" w:color="auto"/>
            <w:bottom w:val="none" w:sz="0" w:space="0" w:color="auto"/>
            <w:right w:val="none" w:sz="0" w:space="0" w:color="auto"/>
          </w:divBdr>
        </w:div>
        <w:div w:id="1439253603">
          <w:marLeft w:val="0"/>
          <w:marRight w:val="0"/>
          <w:marTop w:val="0"/>
          <w:marBottom w:val="0"/>
          <w:divBdr>
            <w:top w:val="none" w:sz="0" w:space="0" w:color="auto"/>
            <w:left w:val="none" w:sz="0" w:space="0" w:color="auto"/>
            <w:bottom w:val="none" w:sz="0" w:space="0" w:color="auto"/>
            <w:right w:val="none" w:sz="0" w:space="0" w:color="auto"/>
          </w:divBdr>
        </w:div>
        <w:div w:id="337077613">
          <w:marLeft w:val="0"/>
          <w:marRight w:val="0"/>
          <w:marTop w:val="0"/>
          <w:marBottom w:val="0"/>
          <w:divBdr>
            <w:top w:val="none" w:sz="0" w:space="0" w:color="auto"/>
            <w:left w:val="none" w:sz="0" w:space="0" w:color="auto"/>
            <w:bottom w:val="none" w:sz="0" w:space="0" w:color="auto"/>
            <w:right w:val="none" w:sz="0" w:space="0" w:color="auto"/>
          </w:divBdr>
        </w:div>
        <w:div w:id="612708568">
          <w:marLeft w:val="0"/>
          <w:marRight w:val="0"/>
          <w:marTop w:val="0"/>
          <w:marBottom w:val="0"/>
          <w:divBdr>
            <w:top w:val="none" w:sz="0" w:space="0" w:color="auto"/>
            <w:left w:val="none" w:sz="0" w:space="0" w:color="auto"/>
            <w:bottom w:val="none" w:sz="0" w:space="0" w:color="auto"/>
            <w:right w:val="none" w:sz="0" w:space="0" w:color="auto"/>
          </w:divBdr>
        </w:div>
        <w:div w:id="1451779774">
          <w:marLeft w:val="0"/>
          <w:marRight w:val="0"/>
          <w:marTop w:val="0"/>
          <w:marBottom w:val="0"/>
          <w:divBdr>
            <w:top w:val="none" w:sz="0" w:space="0" w:color="auto"/>
            <w:left w:val="none" w:sz="0" w:space="0" w:color="auto"/>
            <w:bottom w:val="none" w:sz="0" w:space="0" w:color="auto"/>
            <w:right w:val="none" w:sz="0" w:space="0" w:color="auto"/>
          </w:divBdr>
        </w:div>
        <w:div w:id="448548802">
          <w:marLeft w:val="0"/>
          <w:marRight w:val="0"/>
          <w:marTop w:val="0"/>
          <w:marBottom w:val="0"/>
          <w:divBdr>
            <w:top w:val="none" w:sz="0" w:space="0" w:color="auto"/>
            <w:left w:val="none" w:sz="0" w:space="0" w:color="auto"/>
            <w:bottom w:val="none" w:sz="0" w:space="0" w:color="auto"/>
            <w:right w:val="none" w:sz="0" w:space="0" w:color="auto"/>
          </w:divBdr>
        </w:div>
        <w:div w:id="1377971304">
          <w:marLeft w:val="0"/>
          <w:marRight w:val="0"/>
          <w:marTop w:val="0"/>
          <w:marBottom w:val="0"/>
          <w:divBdr>
            <w:top w:val="none" w:sz="0" w:space="0" w:color="auto"/>
            <w:left w:val="none" w:sz="0" w:space="0" w:color="auto"/>
            <w:bottom w:val="none" w:sz="0" w:space="0" w:color="auto"/>
            <w:right w:val="none" w:sz="0" w:space="0" w:color="auto"/>
          </w:divBdr>
        </w:div>
        <w:div w:id="376242343">
          <w:marLeft w:val="0"/>
          <w:marRight w:val="0"/>
          <w:marTop w:val="0"/>
          <w:marBottom w:val="0"/>
          <w:divBdr>
            <w:top w:val="none" w:sz="0" w:space="0" w:color="auto"/>
            <w:left w:val="none" w:sz="0" w:space="0" w:color="auto"/>
            <w:bottom w:val="none" w:sz="0" w:space="0" w:color="auto"/>
            <w:right w:val="none" w:sz="0" w:space="0" w:color="auto"/>
          </w:divBdr>
        </w:div>
        <w:div w:id="235557546">
          <w:marLeft w:val="0"/>
          <w:marRight w:val="0"/>
          <w:marTop w:val="0"/>
          <w:marBottom w:val="0"/>
          <w:divBdr>
            <w:top w:val="none" w:sz="0" w:space="0" w:color="auto"/>
            <w:left w:val="none" w:sz="0" w:space="0" w:color="auto"/>
            <w:bottom w:val="none" w:sz="0" w:space="0" w:color="auto"/>
            <w:right w:val="none" w:sz="0" w:space="0" w:color="auto"/>
          </w:divBdr>
        </w:div>
        <w:div w:id="1444837670">
          <w:marLeft w:val="0"/>
          <w:marRight w:val="0"/>
          <w:marTop w:val="0"/>
          <w:marBottom w:val="0"/>
          <w:divBdr>
            <w:top w:val="none" w:sz="0" w:space="0" w:color="auto"/>
            <w:left w:val="none" w:sz="0" w:space="0" w:color="auto"/>
            <w:bottom w:val="none" w:sz="0" w:space="0" w:color="auto"/>
            <w:right w:val="none" w:sz="0" w:space="0" w:color="auto"/>
          </w:divBdr>
        </w:div>
        <w:div w:id="1520655451">
          <w:marLeft w:val="0"/>
          <w:marRight w:val="0"/>
          <w:marTop w:val="0"/>
          <w:marBottom w:val="0"/>
          <w:divBdr>
            <w:top w:val="none" w:sz="0" w:space="0" w:color="auto"/>
            <w:left w:val="none" w:sz="0" w:space="0" w:color="auto"/>
            <w:bottom w:val="none" w:sz="0" w:space="0" w:color="auto"/>
            <w:right w:val="none" w:sz="0" w:space="0" w:color="auto"/>
          </w:divBdr>
        </w:div>
        <w:div w:id="780535904">
          <w:marLeft w:val="0"/>
          <w:marRight w:val="0"/>
          <w:marTop w:val="0"/>
          <w:marBottom w:val="0"/>
          <w:divBdr>
            <w:top w:val="none" w:sz="0" w:space="0" w:color="auto"/>
            <w:left w:val="none" w:sz="0" w:space="0" w:color="auto"/>
            <w:bottom w:val="none" w:sz="0" w:space="0" w:color="auto"/>
            <w:right w:val="none" w:sz="0" w:space="0" w:color="auto"/>
          </w:divBdr>
        </w:div>
        <w:div w:id="1423263001">
          <w:marLeft w:val="0"/>
          <w:marRight w:val="0"/>
          <w:marTop w:val="0"/>
          <w:marBottom w:val="0"/>
          <w:divBdr>
            <w:top w:val="none" w:sz="0" w:space="0" w:color="auto"/>
            <w:left w:val="none" w:sz="0" w:space="0" w:color="auto"/>
            <w:bottom w:val="none" w:sz="0" w:space="0" w:color="auto"/>
            <w:right w:val="none" w:sz="0" w:space="0" w:color="auto"/>
          </w:divBdr>
        </w:div>
        <w:div w:id="1510218896">
          <w:marLeft w:val="0"/>
          <w:marRight w:val="0"/>
          <w:marTop w:val="0"/>
          <w:marBottom w:val="0"/>
          <w:divBdr>
            <w:top w:val="none" w:sz="0" w:space="0" w:color="auto"/>
            <w:left w:val="none" w:sz="0" w:space="0" w:color="auto"/>
            <w:bottom w:val="none" w:sz="0" w:space="0" w:color="auto"/>
            <w:right w:val="none" w:sz="0" w:space="0" w:color="auto"/>
          </w:divBdr>
        </w:div>
        <w:div w:id="1447312218">
          <w:marLeft w:val="0"/>
          <w:marRight w:val="0"/>
          <w:marTop w:val="0"/>
          <w:marBottom w:val="0"/>
          <w:divBdr>
            <w:top w:val="none" w:sz="0" w:space="0" w:color="auto"/>
            <w:left w:val="none" w:sz="0" w:space="0" w:color="auto"/>
            <w:bottom w:val="none" w:sz="0" w:space="0" w:color="auto"/>
            <w:right w:val="none" w:sz="0" w:space="0" w:color="auto"/>
          </w:divBdr>
        </w:div>
        <w:div w:id="68315326">
          <w:marLeft w:val="0"/>
          <w:marRight w:val="0"/>
          <w:marTop w:val="0"/>
          <w:marBottom w:val="0"/>
          <w:divBdr>
            <w:top w:val="none" w:sz="0" w:space="0" w:color="auto"/>
            <w:left w:val="none" w:sz="0" w:space="0" w:color="auto"/>
            <w:bottom w:val="none" w:sz="0" w:space="0" w:color="auto"/>
            <w:right w:val="none" w:sz="0" w:space="0" w:color="auto"/>
          </w:divBdr>
        </w:div>
        <w:div w:id="1566062265">
          <w:marLeft w:val="0"/>
          <w:marRight w:val="0"/>
          <w:marTop w:val="0"/>
          <w:marBottom w:val="0"/>
          <w:divBdr>
            <w:top w:val="none" w:sz="0" w:space="0" w:color="auto"/>
            <w:left w:val="none" w:sz="0" w:space="0" w:color="auto"/>
            <w:bottom w:val="none" w:sz="0" w:space="0" w:color="auto"/>
            <w:right w:val="none" w:sz="0" w:space="0" w:color="auto"/>
          </w:divBdr>
        </w:div>
        <w:div w:id="1741901442">
          <w:marLeft w:val="0"/>
          <w:marRight w:val="0"/>
          <w:marTop w:val="0"/>
          <w:marBottom w:val="0"/>
          <w:divBdr>
            <w:top w:val="none" w:sz="0" w:space="0" w:color="auto"/>
            <w:left w:val="none" w:sz="0" w:space="0" w:color="auto"/>
            <w:bottom w:val="none" w:sz="0" w:space="0" w:color="auto"/>
            <w:right w:val="none" w:sz="0" w:space="0" w:color="auto"/>
          </w:divBdr>
        </w:div>
        <w:div w:id="1971352727">
          <w:marLeft w:val="0"/>
          <w:marRight w:val="0"/>
          <w:marTop w:val="0"/>
          <w:marBottom w:val="0"/>
          <w:divBdr>
            <w:top w:val="none" w:sz="0" w:space="0" w:color="auto"/>
            <w:left w:val="none" w:sz="0" w:space="0" w:color="auto"/>
            <w:bottom w:val="none" w:sz="0" w:space="0" w:color="auto"/>
            <w:right w:val="none" w:sz="0" w:space="0" w:color="auto"/>
          </w:divBdr>
        </w:div>
        <w:div w:id="2105491648">
          <w:marLeft w:val="0"/>
          <w:marRight w:val="0"/>
          <w:marTop w:val="0"/>
          <w:marBottom w:val="0"/>
          <w:divBdr>
            <w:top w:val="none" w:sz="0" w:space="0" w:color="auto"/>
            <w:left w:val="none" w:sz="0" w:space="0" w:color="auto"/>
            <w:bottom w:val="none" w:sz="0" w:space="0" w:color="auto"/>
            <w:right w:val="none" w:sz="0" w:space="0" w:color="auto"/>
          </w:divBdr>
        </w:div>
        <w:div w:id="282465118">
          <w:marLeft w:val="0"/>
          <w:marRight w:val="0"/>
          <w:marTop w:val="0"/>
          <w:marBottom w:val="0"/>
          <w:divBdr>
            <w:top w:val="none" w:sz="0" w:space="0" w:color="auto"/>
            <w:left w:val="none" w:sz="0" w:space="0" w:color="auto"/>
            <w:bottom w:val="none" w:sz="0" w:space="0" w:color="auto"/>
            <w:right w:val="none" w:sz="0" w:space="0" w:color="auto"/>
          </w:divBdr>
        </w:div>
        <w:div w:id="77868981">
          <w:marLeft w:val="0"/>
          <w:marRight w:val="0"/>
          <w:marTop w:val="0"/>
          <w:marBottom w:val="0"/>
          <w:divBdr>
            <w:top w:val="none" w:sz="0" w:space="0" w:color="auto"/>
            <w:left w:val="none" w:sz="0" w:space="0" w:color="auto"/>
            <w:bottom w:val="none" w:sz="0" w:space="0" w:color="auto"/>
            <w:right w:val="none" w:sz="0" w:space="0" w:color="auto"/>
          </w:divBdr>
        </w:div>
        <w:div w:id="1037002983">
          <w:marLeft w:val="0"/>
          <w:marRight w:val="0"/>
          <w:marTop w:val="0"/>
          <w:marBottom w:val="0"/>
          <w:divBdr>
            <w:top w:val="none" w:sz="0" w:space="0" w:color="auto"/>
            <w:left w:val="none" w:sz="0" w:space="0" w:color="auto"/>
            <w:bottom w:val="none" w:sz="0" w:space="0" w:color="auto"/>
            <w:right w:val="none" w:sz="0" w:space="0" w:color="auto"/>
          </w:divBdr>
        </w:div>
        <w:div w:id="266936820">
          <w:marLeft w:val="0"/>
          <w:marRight w:val="0"/>
          <w:marTop w:val="0"/>
          <w:marBottom w:val="0"/>
          <w:divBdr>
            <w:top w:val="none" w:sz="0" w:space="0" w:color="auto"/>
            <w:left w:val="none" w:sz="0" w:space="0" w:color="auto"/>
            <w:bottom w:val="none" w:sz="0" w:space="0" w:color="auto"/>
            <w:right w:val="none" w:sz="0" w:space="0" w:color="auto"/>
          </w:divBdr>
        </w:div>
        <w:div w:id="569772953">
          <w:marLeft w:val="0"/>
          <w:marRight w:val="0"/>
          <w:marTop w:val="0"/>
          <w:marBottom w:val="0"/>
          <w:divBdr>
            <w:top w:val="none" w:sz="0" w:space="0" w:color="auto"/>
            <w:left w:val="none" w:sz="0" w:space="0" w:color="auto"/>
            <w:bottom w:val="none" w:sz="0" w:space="0" w:color="auto"/>
            <w:right w:val="none" w:sz="0" w:space="0" w:color="auto"/>
          </w:divBdr>
        </w:div>
        <w:div w:id="1796019689">
          <w:marLeft w:val="0"/>
          <w:marRight w:val="0"/>
          <w:marTop w:val="0"/>
          <w:marBottom w:val="0"/>
          <w:divBdr>
            <w:top w:val="none" w:sz="0" w:space="0" w:color="auto"/>
            <w:left w:val="none" w:sz="0" w:space="0" w:color="auto"/>
            <w:bottom w:val="none" w:sz="0" w:space="0" w:color="auto"/>
            <w:right w:val="none" w:sz="0" w:space="0" w:color="auto"/>
          </w:divBdr>
        </w:div>
        <w:div w:id="243684325">
          <w:marLeft w:val="0"/>
          <w:marRight w:val="0"/>
          <w:marTop w:val="0"/>
          <w:marBottom w:val="0"/>
          <w:divBdr>
            <w:top w:val="none" w:sz="0" w:space="0" w:color="auto"/>
            <w:left w:val="none" w:sz="0" w:space="0" w:color="auto"/>
            <w:bottom w:val="none" w:sz="0" w:space="0" w:color="auto"/>
            <w:right w:val="none" w:sz="0" w:space="0" w:color="auto"/>
          </w:divBdr>
        </w:div>
        <w:div w:id="602498089">
          <w:marLeft w:val="0"/>
          <w:marRight w:val="0"/>
          <w:marTop w:val="0"/>
          <w:marBottom w:val="0"/>
          <w:divBdr>
            <w:top w:val="none" w:sz="0" w:space="0" w:color="auto"/>
            <w:left w:val="none" w:sz="0" w:space="0" w:color="auto"/>
            <w:bottom w:val="none" w:sz="0" w:space="0" w:color="auto"/>
            <w:right w:val="none" w:sz="0" w:space="0" w:color="auto"/>
          </w:divBdr>
        </w:div>
        <w:div w:id="827092886">
          <w:marLeft w:val="0"/>
          <w:marRight w:val="0"/>
          <w:marTop w:val="0"/>
          <w:marBottom w:val="0"/>
          <w:divBdr>
            <w:top w:val="none" w:sz="0" w:space="0" w:color="auto"/>
            <w:left w:val="none" w:sz="0" w:space="0" w:color="auto"/>
            <w:bottom w:val="none" w:sz="0" w:space="0" w:color="auto"/>
            <w:right w:val="none" w:sz="0" w:space="0" w:color="auto"/>
          </w:divBdr>
        </w:div>
        <w:div w:id="1990549024">
          <w:marLeft w:val="0"/>
          <w:marRight w:val="0"/>
          <w:marTop w:val="0"/>
          <w:marBottom w:val="0"/>
          <w:divBdr>
            <w:top w:val="none" w:sz="0" w:space="0" w:color="auto"/>
            <w:left w:val="none" w:sz="0" w:space="0" w:color="auto"/>
            <w:bottom w:val="none" w:sz="0" w:space="0" w:color="auto"/>
            <w:right w:val="none" w:sz="0" w:space="0" w:color="auto"/>
          </w:divBdr>
        </w:div>
        <w:div w:id="263808358">
          <w:marLeft w:val="0"/>
          <w:marRight w:val="0"/>
          <w:marTop w:val="0"/>
          <w:marBottom w:val="0"/>
          <w:divBdr>
            <w:top w:val="none" w:sz="0" w:space="0" w:color="auto"/>
            <w:left w:val="none" w:sz="0" w:space="0" w:color="auto"/>
            <w:bottom w:val="none" w:sz="0" w:space="0" w:color="auto"/>
            <w:right w:val="none" w:sz="0" w:space="0" w:color="auto"/>
          </w:divBdr>
        </w:div>
        <w:div w:id="502428638">
          <w:marLeft w:val="0"/>
          <w:marRight w:val="0"/>
          <w:marTop w:val="0"/>
          <w:marBottom w:val="0"/>
          <w:divBdr>
            <w:top w:val="none" w:sz="0" w:space="0" w:color="auto"/>
            <w:left w:val="none" w:sz="0" w:space="0" w:color="auto"/>
            <w:bottom w:val="none" w:sz="0" w:space="0" w:color="auto"/>
            <w:right w:val="none" w:sz="0" w:space="0" w:color="auto"/>
          </w:divBdr>
        </w:div>
        <w:div w:id="745763905">
          <w:marLeft w:val="0"/>
          <w:marRight w:val="0"/>
          <w:marTop w:val="0"/>
          <w:marBottom w:val="0"/>
          <w:divBdr>
            <w:top w:val="none" w:sz="0" w:space="0" w:color="auto"/>
            <w:left w:val="none" w:sz="0" w:space="0" w:color="auto"/>
            <w:bottom w:val="none" w:sz="0" w:space="0" w:color="auto"/>
            <w:right w:val="none" w:sz="0" w:space="0" w:color="auto"/>
          </w:divBdr>
        </w:div>
        <w:div w:id="69037750">
          <w:marLeft w:val="0"/>
          <w:marRight w:val="0"/>
          <w:marTop w:val="0"/>
          <w:marBottom w:val="0"/>
          <w:divBdr>
            <w:top w:val="none" w:sz="0" w:space="0" w:color="auto"/>
            <w:left w:val="none" w:sz="0" w:space="0" w:color="auto"/>
            <w:bottom w:val="none" w:sz="0" w:space="0" w:color="auto"/>
            <w:right w:val="none" w:sz="0" w:space="0" w:color="auto"/>
          </w:divBdr>
        </w:div>
        <w:div w:id="1909146063">
          <w:marLeft w:val="0"/>
          <w:marRight w:val="0"/>
          <w:marTop w:val="0"/>
          <w:marBottom w:val="0"/>
          <w:divBdr>
            <w:top w:val="none" w:sz="0" w:space="0" w:color="auto"/>
            <w:left w:val="none" w:sz="0" w:space="0" w:color="auto"/>
            <w:bottom w:val="none" w:sz="0" w:space="0" w:color="auto"/>
            <w:right w:val="none" w:sz="0" w:space="0" w:color="auto"/>
          </w:divBdr>
        </w:div>
        <w:div w:id="888763739">
          <w:marLeft w:val="0"/>
          <w:marRight w:val="0"/>
          <w:marTop w:val="0"/>
          <w:marBottom w:val="0"/>
          <w:divBdr>
            <w:top w:val="none" w:sz="0" w:space="0" w:color="auto"/>
            <w:left w:val="none" w:sz="0" w:space="0" w:color="auto"/>
            <w:bottom w:val="none" w:sz="0" w:space="0" w:color="auto"/>
            <w:right w:val="none" w:sz="0" w:space="0" w:color="auto"/>
          </w:divBdr>
        </w:div>
        <w:div w:id="1248005869">
          <w:marLeft w:val="0"/>
          <w:marRight w:val="0"/>
          <w:marTop w:val="0"/>
          <w:marBottom w:val="0"/>
          <w:divBdr>
            <w:top w:val="none" w:sz="0" w:space="0" w:color="auto"/>
            <w:left w:val="none" w:sz="0" w:space="0" w:color="auto"/>
            <w:bottom w:val="none" w:sz="0" w:space="0" w:color="auto"/>
            <w:right w:val="none" w:sz="0" w:space="0" w:color="auto"/>
          </w:divBdr>
        </w:div>
        <w:div w:id="711000918">
          <w:marLeft w:val="0"/>
          <w:marRight w:val="0"/>
          <w:marTop w:val="0"/>
          <w:marBottom w:val="0"/>
          <w:divBdr>
            <w:top w:val="none" w:sz="0" w:space="0" w:color="auto"/>
            <w:left w:val="none" w:sz="0" w:space="0" w:color="auto"/>
            <w:bottom w:val="none" w:sz="0" w:space="0" w:color="auto"/>
            <w:right w:val="none" w:sz="0" w:space="0" w:color="auto"/>
          </w:divBdr>
        </w:div>
        <w:div w:id="196431522">
          <w:marLeft w:val="0"/>
          <w:marRight w:val="0"/>
          <w:marTop w:val="0"/>
          <w:marBottom w:val="0"/>
          <w:divBdr>
            <w:top w:val="none" w:sz="0" w:space="0" w:color="auto"/>
            <w:left w:val="none" w:sz="0" w:space="0" w:color="auto"/>
            <w:bottom w:val="none" w:sz="0" w:space="0" w:color="auto"/>
            <w:right w:val="none" w:sz="0" w:space="0" w:color="auto"/>
          </w:divBdr>
        </w:div>
        <w:div w:id="869219319">
          <w:marLeft w:val="0"/>
          <w:marRight w:val="0"/>
          <w:marTop w:val="0"/>
          <w:marBottom w:val="0"/>
          <w:divBdr>
            <w:top w:val="none" w:sz="0" w:space="0" w:color="auto"/>
            <w:left w:val="none" w:sz="0" w:space="0" w:color="auto"/>
            <w:bottom w:val="none" w:sz="0" w:space="0" w:color="auto"/>
            <w:right w:val="none" w:sz="0" w:space="0" w:color="auto"/>
          </w:divBdr>
        </w:div>
        <w:div w:id="166211877">
          <w:marLeft w:val="0"/>
          <w:marRight w:val="0"/>
          <w:marTop w:val="0"/>
          <w:marBottom w:val="0"/>
          <w:divBdr>
            <w:top w:val="none" w:sz="0" w:space="0" w:color="auto"/>
            <w:left w:val="none" w:sz="0" w:space="0" w:color="auto"/>
            <w:bottom w:val="none" w:sz="0" w:space="0" w:color="auto"/>
            <w:right w:val="none" w:sz="0" w:space="0" w:color="auto"/>
          </w:divBdr>
        </w:div>
        <w:div w:id="14550508">
          <w:marLeft w:val="0"/>
          <w:marRight w:val="0"/>
          <w:marTop w:val="0"/>
          <w:marBottom w:val="0"/>
          <w:divBdr>
            <w:top w:val="none" w:sz="0" w:space="0" w:color="auto"/>
            <w:left w:val="none" w:sz="0" w:space="0" w:color="auto"/>
            <w:bottom w:val="none" w:sz="0" w:space="0" w:color="auto"/>
            <w:right w:val="none" w:sz="0" w:space="0" w:color="auto"/>
          </w:divBdr>
        </w:div>
        <w:div w:id="1212302946">
          <w:marLeft w:val="0"/>
          <w:marRight w:val="0"/>
          <w:marTop w:val="0"/>
          <w:marBottom w:val="0"/>
          <w:divBdr>
            <w:top w:val="none" w:sz="0" w:space="0" w:color="auto"/>
            <w:left w:val="none" w:sz="0" w:space="0" w:color="auto"/>
            <w:bottom w:val="none" w:sz="0" w:space="0" w:color="auto"/>
            <w:right w:val="none" w:sz="0" w:space="0" w:color="auto"/>
          </w:divBdr>
        </w:div>
        <w:div w:id="780756902">
          <w:marLeft w:val="0"/>
          <w:marRight w:val="0"/>
          <w:marTop w:val="0"/>
          <w:marBottom w:val="0"/>
          <w:divBdr>
            <w:top w:val="none" w:sz="0" w:space="0" w:color="auto"/>
            <w:left w:val="none" w:sz="0" w:space="0" w:color="auto"/>
            <w:bottom w:val="none" w:sz="0" w:space="0" w:color="auto"/>
            <w:right w:val="none" w:sz="0" w:space="0" w:color="auto"/>
          </w:divBdr>
        </w:div>
        <w:div w:id="1651909526">
          <w:marLeft w:val="0"/>
          <w:marRight w:val="0"/>
          <w:marTop w:val="0"/>
          <w:marBottom w:val="0"/>
          <w:divBdr>
            <w:top w:val="none" w:sz="0" w:space="0" w:color="auto"/>
            <w:left w:val="none" w:sz="0" w:space="0" w:color="auto"/>
            <w:bottom w:val="none" w:sz="0" w:space="0" w:color="auto"/>
            <w:right w:val="none" w:sz="0" w:space="0" w:color="auto"/>
          </w:divBdr>
        </w:div>
        <w:div w:id="1245994102">
          <w:marLeft w:val="0"/>
          <w:marRight w:val="0"/>
          <w:marTop w:val="0"/>
          <w:marBottom w:val="0"/>
          <w:divBdr>
            <w:top w:val="none" w:sz="0" w:space="0" w:color="auto"/>
            <w:left w:val="none" w:sz="0" w:space="0" w:color="auto"/>
            <w:bottom w:val="none" w:sz="0" w:space="0" w:color="auto"/>
            <w:right w:val="none" w:sz="0" w:space="0" w:color="auto"/>
          </w:divBdr>
        </w:div>
        <w:div w:id="834884524">
          <w:marLeft w:val="0"/>
          <w:marRight w:val="0"/>
          <w:marTop w:val="0"/>
          <w:marBottom w:val="0"/>
          <w:divBdr>
            <w:top w:val="none" w:sz="0" w:space="0" w:color="auto"/>
            <w:left w:val="none" w:sz="0" w:space="0" w:color="auto"/>
            <w:bottom w:val="none" w:sz="0" w:space="0" w:color="auto"/>
            <w:right w:val="none" w:sz="0" w:space="0" w:color="auto"/>
          </w:divBdr>
        </w:div>
        <w:div w:id="2073231786">
          <w:marLeft w:val="0"/>
          <w:marRight w:val="0"/>
          <w:marTop w:val="0"/>
          <w:marBottom w:val="0"/>
          <w:divBdr>
            <w:top w:val="none" w:sz="0" w:space="0" w:color="auto"/>
            <w:left w:val="none" w:sz="0" w:space="0" w:color="auto"/>
            <w:bottom w:val="none" w:sz="0" w:space="0" w:color="auto"/>
            <w:right w:val="none" w:sz="0" w:space="0" w:color="auto"/>
          </w:divBdr>
        </w:div>
        <w:div w:id="1858691223">
          <w:marLeft w:val="0"/>
          <w:marRight w:val="0"/>
          <w:marTop w:val="0"/>
          <w:marBottom w:val="0"/>
          <w:divBdr>
            <w:top w:val="none" w:sz="0" w:space="0" w:color="auto"/>
            <w:left w:val="none" w:sz="0" w:space="0" w:color="auto"/>
            <w:bottom w:val="none" w:sz="0" w:space="0" w:color="auto"/>
            <w:right w:val="none" w:sz="0" w:space="0" w:color="auto"/>
          </w:divBdr>
        </w:div>
        <w:div w:id="854463076">
          <w:marLeft w:val="0"/>
          <w:marRight w:val="0"/>
          <w:marTop w:val="0"/>
          <w:marBottom w:val="0"/>
          <w:divBdr>
            <w:top w:val="none" w:sz="0" w:space="0" w:color="auto"/>
            <w:left w:val="none" w:sz="0" w:space="0" w:color="auto"/>
            <w:bottom w:val="none" w:sz="0" w:space="0" w:color="auto"/>
            <w:right w:val="none" w:sz="0" w:space="0" w:color="auto"/>
          </w:divBdr>
        </w:div>
        <w:div w:id="416637763">
          <w:marLeft w:val="0"/>
          <w:marRight w:val="0"/>
          <w:marTop w:val="0"/>
          <w:marBottom w:val="0"/>
          <w:divBdr>
            <w:top w:val="none" w:sz="0" w:space="0" w:color="auto"/>
            <w:left w:val="none" w:sz="0" w:space="0" w:color="auto"/>
            <w:bottom w:val="none" w:sz="0" w:space="0" w:color="auto"/>
            <w:right w:val="none" w:sz="0" w:space="0" w:color="auto"/>
          </w:divBdr>
        </w:div>
        <w:div w:id="433551652">
          <w:marLeft w:val="0"/>
          <w:marRight w:val="0"/>
          <w:marTop w:val="0"/>
          <w:marBottom w:val="0"/>
          <w:divBdr>
            <w:top w:val="none" w:sz="0" w:space="0" w:color="auto"/>
            <w:left w:val="none" w:sz="0" w:space="0" w:color="auto"/>
            <w:bottom w:val="none" w:sz="0" w:space="0" w:color="auto"/>
            <w:right w:val="none" w:sz="0" w:space="0" w:color="auto"/>
          </w:divBdr>
        </w:div>
        <w:div w:id="2076779760">
          <w:marLeft w:val="0"/>
          <w:marRight w:val="0"/>
          <w:marTop w:val="0"/>
          <w:marBottom w:val="0"/>
          <w:divBdr>
            <w:top w:val="none" w:sz="0" w:space="0" w:color="auto"/>
            <w:left w:val="none" w:sz="0" w:space="0" w:color="auto"/>
            <w:bottom w:val="none" w:sz="0" w:space="0" w:color="auto"/>
            <w:right w:val="none" w:sz="0" w:space="0" w:color="auto"/>
          </w:divBdr>
        </w:div>
        <w:div w:id="528031541">
          <w:marLeft w:val="0"/>
          <w:marRight w:val="0"/>
          <w:marTop w:val="0"/>
          <w:marBottom w:val="0"/>
          <w:divBdr>
            <w:top w:val="none" w:sz="0" w:space="0" w:color="auto"/>
            <w:left w:val="none" w:sz="0" w:space="0" w:color="auto"/>
            <w:bottom w:val="none" w:sz="0" w:space="0" w:color="auto"/>
            <w:right w:val="none" w:sz="0" w:space="0" w:color="auto"/>
          </w:divBdr>
        </w:div>
        <w:div w:id="1094327495">
          <w:marLeft w:val="0"/>
          <w:marRight w:val="0"/>
          <w:marTop w:val="0"/>
          <w:marBottom w:val="0"/>
          <w:divBdr>
            <w:top w:val="none" w:sz="0" w:space="0" w:color="auto"/>
            <w:left w:val="none" w:sz="0" w:space="0" w:color="auto"/>
            <w:bottom w:val="none" w:sz="0" w:space="0" w:color="auto"/>
            <w:right w:val="none" w:sz="0" w:space="0" w:color="auto"/>
          </w:divBdr>
        </w:div>
        <w:div w:id="120149069">
          <w:marLeft w:val="0"/>
          <w:marRight w:val="0"/>
          <w:marTop w:val="0"/>
          <w:marBottom w:val="0"/>
          <w:divBdr>
            <w:top w:val="none" w:sz="0" w:space="0" w:color="auto"/>
            <w:left w:val="none" w:sz="0" w:space="0" w:color="auto"/>
            <w:bottom w:val="none" w:sz="0" w:space="0" w:color="auto"/>
            <w:right w:val="none" w:sz="0" w:space="0" w:color="auto"/>
          </w:divBdr>
        </w:div>
        <w:div w:id="817067619">
          <w:marLeft w:val="0"/>
          <w:marRight w:val="0"/>
          <w:marTop w:val="0"/>
          <w:marBottom w:val="0"/>
          <w:divBdr>
            <w:top w:val="none" w:sz="0" w:space="0" w:color="auto"/>
            <w:left w:val="none" w:sz="0" w:space="0" w:color="auto"/>
            <w:bottom w:val="none" w:sz="0" w:space="0" w:color="auto"/>
            <w:right w:val="none" w:sz="0" w:space="0" w:color="auto"/>
          </w:divBdr>
        </w:div>
        <w:div w:id="1446850265">
          <w:marLeft w:val="0"/>
          <w:marRight w:val="0"/>
          <w:marTop w:val="0"/>
          <w:marBottom w:val="0"/>
          <w:divBdr>
            <w:top w:val="none" w:sz="0" w:space="0" w:color="auto"/>
            <w:left w:val="none" w:sz="0" w:space="0" w:color="auto"/>
            <w:bottom w:val="none" w:sz="0" w:space="0" w:color="auto"/>
            <w:right w:val="none" w:sz="0" w:space="0" w:color="auto"/>
          </w:divBdr>
        </w:div>
        <w:div w:id="1450273098">
          <w:marLeft w:val="0"/>
          <w:marRight w:val="0"/>
          <w:marTop w:val="0"/>
          <w:marBottom w:val="0"/>
          <w:divBdr>
            <w:top w:val="none" w:sz="0" w:space="0" w:color="auto"/>
            <w:left w:val="none" w:sz="0" w:space="0" w:color="auto"/>
            <w:bottom w:val="none" w:sz="0" w:space="0" w:color="auto"/>
            <w:right w:val="none" w:sz="0" w:space="0" w:color="auto"/>
          </w:divBdr>
        </w:div>
        <w:div w:id="1733500728">
          <w:marLeft w:val="0"/>
          <w:marRight w:val="0"/>
          <w:marTop w:val="0"/>
          <w:marBottom w:val="0"/>
          <w:divBdr>
            <w:top w:val="none" w:sz="0" w:space="0" w:color="auto"/>
            <w:left w:val="none" w:sz="0" w:space="0" w:color="auto"/>
            <w:bottom w:val="none" w:sz="0" w:space="0" w:color="auto"/>
            <w:right w:val="none" w:sz="0" w:space="0" w:color="auto"/>
          </w:divBdr>
        </w:div>
        <w:div w:id="706027437">
          <w:marLeft w:val="0"/>
          <w:marRight w:val="0"/>
          <w:marTop w:val="0"/>
          <w:marBottom w:val="0"/>
          <w:divBdr>
            <w:top w:val="none" w:sz="0" w:space="0" w:color="auto"/>
            <w:left w:val="none" w:sz="0" w:space="0" w:color="auto"/>
            <w:bottom w:val="none" w:sz="0" w:space="0" w:color="auto"/>
            <w:right w:val="none" w:sz="0" w:space="0" w:color="auto"/>
          </w:divBdr>
        </w:div>
        <w:div w:id="952905700">
          <w:marLeft w:val="0"/>
          <w:marRight w:val="0"/>
          <w:marTop w:val="0"/>
          <w:marBottom w:val="0"/>
          <w:divBdr>
            <w:top w:val="none" w:sz="0" w:space="0" w:color="auto"/>
            <w:left w:val="none" w:sz="0" w:space="0" w:color="auto"/>
            <w:bottom w:val="none" w:sz="0" w:space="0" w:color="auto"/>
            <w:right w:val="none" w:sz="0" w:space="0" w:color="auto"/>
          </w:divBdr>
        </w:div>
        <w:div w:id="1701970791">
          <w:marLeft w:val="0"/>
          <w:marRight w:val="0"/>
          <w:marTop w:val="0"/>
          <w:marBottom w:val="0"/>
          <w:divBdr>
            <w:top w:val="none" w:sz="0" w:space="0" w:color="auto"/>
            <w:left w:val="none" w:sz="0" w:space="0" w:color="auto"/>
            <w:bottom w:val="none" w:sz="0" w:space="0" w:color="auto"/>
            <w:right w:val="none" w:sz="0" w:space="0" w:color="auto"/>
          </w:divBdr>
        </w:div>
        <w:div w:id="358168382">
          <w:marLeft w:val="0"/>
          <w:marRight w:val="0"/>
          <w:marTop w:val="0"/>
          <w:marBottom w:val="0"/>
          <w:divBdr>
            <w:top w:val="none" w:sz="0" w:space="0" w:color="auto"/>
            <w:left w:val="none" w:sz="0" w:space="0" w:color="auto"/>
            <w:bottom w:val="none" w:sz="0" w:space="0" w:color="auto"/>
            <w:right w:val="none" w:sz="0" w:space="0" w:color="auto"/>
          </w:divBdr>
        </w:div>
        <w:div w:id="1358309378">
          <w:marLeft w:val="0"/>
          <w:marRight w:val="0"/>
          <w:marTop w:val="0"/>
          <w:marBottom w:val="0"/>
          <w:divBdr>
            <w:top w:val="none" w:sz="0" w:space="0" w:color="auto"/>
            <w:left w:val="none" w:sz="0" w:space="0" w:color="auto"/>
            <w:bottom w:val="none" w:sz="0" w:space="0" w:color="auto"/>
            <w:right w:val="none" w:sz="0" w:space="0" w:color="auto"/>
          </w:divBdr>
        </w:div>
        <w:div w:id="1630697609">
          <w:marLeft w:val="0"/>
          <w:marRight w:val="0"/>
          <w:marTop w:val="0"/>
          <w:marBottom w:val="0"/>
          <w:divBdr>
            <w:top w:val="none" w:sz="0" w:space="0" w:color="auto"/>
            <w:left w:val="none" w:sz="0" w:space="0" w:color="auto"/>
            <w:bottom w:val="none" w:sz="0" w:space="0" w:color="auto"/>
            <w:right w:val="none" w:sz="0" w:space="0" w:color="auto"/>
          </w:divBdr>
        </w:div>
        <w:div w:id="1362785033">
          <w:marLeft w:val="0"/>
          <w:marRight w:val="0"/>
          <w:marTop w:val="0"/>
          <w:marBottom w:val="0"/>
          <w:divBdr>
            <w:top w:val="none" w:sz="0" w:space="0" w:color="auto"/>
            <w:left w:val="none" w:sz="0" w:space="0" w:color="auto"/>
            <w:bottom w:val="none" w:sz="0" w:space="0" w:color="auto"/>
            <w:right w:val="none" w:sz="0" w:space="0" w:color="auto"/>
          </w:divBdr>
        </w:div>
        <w:div w:id="1525249150">
          <w:marLeft w:val="0"/>
          <w:marRight w:val="0"/>
          <w:marTop w:val="0"/>
          <w:marBottom w:val="0"/>
          <w:divBdr>
            <w:top w:val="none" w:sz="0" w:space="0" w:color="auto"/>
            <w:left w:val="none" w:sz="0" w:space="0" w:color="auto"/>
            <w:bottom w:val="none" w:sz="0" w:space="0" w:color="auto"/>
            <w:right w:val="none" w:sz="0" w:space="0" w:color="auto"/>
          </w:divBdr>
        </w:div>
        <w:div w:id="794566767">
          <w:marLeft w:val="0"/>
          <w:marRight w:val="0"/>
          <w:marTop w:val="0"/>
          <w:marBottom w:val="0"/>
          <w:divBdr>
            <w:top w:val="none" w:sz="0" w:space="0" w:color="auto"/>
            <w:left w:val="none" w:sz="0" w:space="0" w:color="auto"/>
            <w:bottom w:val="none" w:sz="0" w:space="0" w:color="auto"/>
            <w:right w:val="none" w:sz="0" w:space="0" w:color="auto"/>
          </w:divBdr>
        </w:div>
        <w:div w:id="1223559711">
          <w:marLeft w:val="0"/>
          <w:marRight w:val="0"/>
          <w:marTop w:val="0"/>
          <w:marBottom w:val="0"/>
          <w:divBdr>
            <w:top w:val="none" w:sz="0" w:space="0" w:color="auto"/>
            <w:left w:val="none" w:sz="0" w:space="0" w:color="auto"/>
            <w:bottom w:val="none" w:sz="0" w:space="0" w:color="auto"/>
            <w:right w:val="none" w:sz="0" w:space="0" w:color="auto"/>
          </w:divBdr>
        </w:div>
        <w:div w:id="1527214122">
          <w:marLeft w:val="0"/>
          <w:marRight w:val="0"/>
          <w:marTop w:val="0"/>
          <w:marBottom w:val="0"/>
          <w:divBdr>
            <w:top w:val="none" w:sz="0" w:space="0" w:color="auto"/>
            <w:left w:val="none" w:sz="0" w:space="0" w:color="auto"/>
            <w:bottom w:val="none" w:sz="0" w:space="0" w:color="auto"/>
            <w:right w:val="none" w:sz="0" w:space="0" w:color="auto"/>
          </w:divBdr>
        </w:div>
        <w:div w:id="618146279">
          <w:marLeft w:val="0"/>
          <w:marRight w:val="0"/>
          <w:marTop w:val="0"/>
          <w:marBottom w:val="0"/>
          <w:divBdr>
            <w:top w:val="none" w:sz="0" w:space="0" w:color="auto"/>
            <w:left w:val="none" w:sz="0" w:space="0" w:color="auto"/>
            <w:bottom w:val="none" w:sz="0" w:space="0" w:color="auto"/>
            <w:right w:val="none" w:sz="0" w:space="0" w:color="auto"/>
          </w:divBdr>
        </w:div>
        <w:div w:id="523978668">
          <w:marLeft w:val="0"/>
          <w:marRight w:val="0"/>
          <w:marTop w:val="0"/>
          <w:marBottom w:val="0"/>
          <w:divBdr>
            <w:top w:val="none" w:sz="0" w:space="0" w:color="auto"/>
            <w:left w:val="none" w:sz="0" w:space="0" w:color="auto"/>
            <w:bottom w:val="none" w:sz="0" w:space="0" w:color="auto"/>
            <w:right w:val="none" w:sz="0" w:space="0" w:color="auto"/>
          </w:divBdr>
        </w:div>
        <w:div w:id="697631890">
          <w:marLeft w:val="0"/>
          <w:marRight w:val="0"/>
          <w:marTop w:val="0"/>
          <w:marBottom w:val="0"/>
          <w:divBdr>
            <w:top w:val="none" w:sz="0" w:space="0" w:color="auto"/>
            <w:left w:val="none" w:sz="0" w:space="0" w:color="auto"/>
            <w:bottom w:val="none" w:sz="0" w:space="0" w:color="auto"/>
            <w:right w:val="none" w:sz="0" w:space="0" w:color="auto"/>
          </w:divBdr>
        </w:div>
        <w:div w:id="1663773823">
          <w:marLeft w:val="0"/>
          <w:marRight w:val="0"/>
          <w:marTop w:val="0"/>
          <w:marBottom w:val="0"/>
          <w:divBdr>
            <w:top w:val="none" w:sz="0" w:space="0" w:color="auto"/>
            <w:left w:val="none" w:sz="0" w:space="0" w:color="auto"/>
            <w:bottom w:val="none" w:sz="0" w:space="0" w:color="auto"/>
            <w:right w:val="none" w:sz="0" w:space="0" w:color="auto"/>
          </w:divBdr>
        </w:div>
        <w:div w:id="197396237">
          <w:marLeft w:val="0"/>
          <w:marRight w:val="0"/>
          <w:marTop w:val="0"/>
          <w:marBottom w:val="0"/>
          <w:divBdr>
            <w:top w:val="none" w:sz="0" w:space="0" w:color="auto"/>
            <w:left w:val="none" w:sz="0" w:space="0" w:color="auto"/>
            <w:bottom w:val="none" w:sz="0" w:space="0" w:color="auto"/>
            <w:right w:val="none" w:sz="0" w:space="0" w:color="auto"/>
          </w:divBdr>
        </w:div>
        <w:div w:id="104078560">
          <w:marLeft w:val="0"/>
          <w:marRight w:val="0"/>
          <w:marTop w:val="0"/>
          <w:marBottom w:val="0"/>
          <w:divBdr>
            <w:top w:val="none" w:sz="0" w:space="0" w:color="auto"/>
            <w:left w:val="none" w:sz="0" w:space="0" w:color="auto"/>
            <w:bottom w:val="none" w:sz="0" w:space="0" w:color="auto"/>
            <w:right w:val="none" w:sz="0" w:space="0" w:color="auto"/>
          </w:divBdr>
        </w:div>
        <w:div w:id="1623539552">
          <w:marLeft w:val="0"/>
          <w:marRight w:val="0"/>
          <w:marTop w:val="0"/>
          <w:marBottom w:val="0"/>
          <w:divBdr>
            <w:top w:val="none" w:sz="0" w:space="0" w:color="auto"/>
            <w:left w:val="none" w:sz="0" w:space="0" w:color="auto"/>
            <w:bottom w:val="none" w:sz="0" w:space="0" w:color="auto"/>
            <w:right w:val="none" w:sz="0" w:space="0" w:color="auto"/>
          </w:divBdr>
        </w:div>
        <w:div w:id="1908149887">
          <w:marLeft w:val="0"/>
          <w:marRight w:val="0"/>
          <w:marTop w:val="0"/>
          <w:marBottom w:val="0"/>
          <w:divBdr>
            <w:top w:val="none" w:sz="0" w:space="0" w:color="auto"/>
            <w:left w:val="none" w:sz="0" w:space="0" w:color="auto"/>
            <w:bottom w:val="none" w:sz="0" w:space="0" w:color="auto"/>
            <w:right w:val="none" w:sz="0" w:space="0" w:color="auto"/>
          </w:divBdr>
        </w:div>
        <w:div w:id="421344336">
          <w:marLeft w:val="0"/>
          <w:marRight w:val="0"/>
          <w:marTop w:val="0"/>
          <w:marBottom w:val="0"/>
          <w:divBdr>
            <w:top w:val="none" w:sz="0" w:space="0" w:color="auto"/>
            <w:left w:val="none" w:sz="0" w:space="0" w:color="auto"/>
            <w:bottom w:val="none" w:sz="0" w:space="0" w:color="auto"/>
            <w:right w:val="none" w:sz="0" w:space="0" w:color="auto"/>
          </w:divBdr>
        </w:div>
        <w:div w:id="1788230994">
          <w:marLeft w:val="0"/>
          <w:marRight w:val="0"/>
          <w:marTop w:val="0"/>
          <w:marBottom w:val="0"/>
          <w:divBdr>
            <w:top w:val="none" w:sz="0" w:space="0" w:color="auto"/>
            <w:left w:val="none" w:sz="0" w:space="0" w:color="auto"/>
            <w:bottom w:val="none" w:sz="0" w:space="0" w:color="auto"/>
            <w:right w:val="none" w:sz="0" w:space="0" w:color="auto"/>
          </w:divBdr>
        </w:div>
        <w:div w:id="202717223">
          <w:marLeft w:val="0"/>
          <w:marRight w:val="0"/>
          <w:marTop w:val="0"/>
          <w:marBottom w:val="0"/>
          <w:divBdr>
            <w:top w:val="none" w:sz="0" w:space="0" w:color="auto"/>
            <w:left w:val="none" w:sz="0" w:space="0" w:color="auto"/>
            <w:bottom w:val="none" w:sz="0" w:space="0" w:color="auto"/>
            <w:right w:val="none" w:sz="0" w:space="0" w:color="auto"/>
          </w:divBdr>
        </w:div>
        <w:div w:id="1470898942">
          <w:marLeft w:val="0"/>
          <w:marRight w:val="0"/>
          <w:marTop w:val="0"/>
          <w:marBottom w:val="0"/>
          <w:divBdr>
            <w:top w:val="none" w:sz="0" w:space="0" w:color="auto"/>
            <w:left w:val="none" w:sz="0" w:space="0" w:color="auto"/>
            <w:bottom w:val="none" w:sz="0" w:space="0" w:color="auto"/>
            <w:right w:val="none" w:sz="0" w:space="0" w:color="auto"/>
          </w:divBdr>
        </w:div>
        <w:div w:id="1856773594">
          <w:marLeft w:val="0"/>
          <w:marRight w:val="0"/>
          <w:marTop w:val="0"/>
          <w:marBottom w:val="0"/>
          <w:divBdr>
            <w:top w:val="none" w:sz="0" w:space="0" w:color="auto"/>
            <w:left w:val="none" w:sz="0" w:space="0" w:color="auto"/>
            <w:bottom w:val="none" w:sz="0" w:space="0" w:color="auto"/>
            <w:right w:val="none" w:sz="0" w:space="0" w:color="auto"/>
          </w:divBdr>
        </w:div>
        <w:div w:id="844395620">
          <w:marLeft w:val="0"/>
          <w:marRight w:val="0"/>
          <w:marTop w:val="0"/>
          <w:marBottom w:val="0"/>
          <w:divBdr>
            <w:top w:val="none" w:sz="0" w:space="0" w:color="auto"/>
            <w:left w:val="none" w:sz="0" w:space="0" w:color="auto"/>
            <w:bottom w:val="none" w:sz="0" w:space="0" w:color="auto"/>
            <w:right w:val="none" w:sz="0" w:space="0" w:color="auto"/>
          </w:divBdr>
        </w:div>
        <w:div w:id="1343241044">
          <w:marLeft w:val="0"/>
          <w:marRight w:val="0"/>
          <w:marTop w:val="0"/>
          <w:marBottom w:val="0"/>
          <w:divBdr>
            <w:top w:val="none" w:sz="0" w:space="0" w:color="auto"/>
            <w:left w:val="none" w:sz="0" w:space="0" w:color="auto"/>
            <w:bottom w:val="none" w:sz="0" w:space="0" w:color="auto"/>
            <w:right w:val="none" w:sz="0" w:space="0" w:color="auto"/>
          </w:divBdr>
        </w:div>
        <w:div w:id="422454300">
          <w:marLeft w:val="0"/>
          <w:marRight w:val="0"/>
          <w:marTop w:val="0"/>
          <w:marBottom w:val="0"/>
          <w:divBdr>
            <w:top w:val="none" w:sz="0" w:space="0" w:color="auto"/>
            <w:left w:val="none" w:sz="0" w:space="0" w:color="auto"/>
            <w:bottom w:val="none" w:sz="0" w:space="0" w:color="auto"/>
            <w:right w:val="none" w:sz="0" w:space="0" w:color="auto"/>
          </w:divBdr>
        </w:div>
        <w:div w:id="1730496412">
          <w:marLeft w:val="0"/>
          <w:marRight w:val="0"/>
          <w:marTop w:val="0"/>
          <w:marBottom w:val="0"/>
          <w:divBdr>
            <w:top w:val="none" w:sz="0" w:space="0" w:color="auto"/>
            <w:left w:val="none" w:sz="0" w:space="0" w:color="auto"/>
            <w:bottom w:val="none" w:sz="0" w:space="0" w:color="auto"/>
            <w:right w:val="none" w:sz="0" w:space="0" w:color="auto"/>
          </w:divBdr>
        </w:div>
        <w:div w:id="989679269">
          <w:marLeft w:val="0"/>
          <w:marRight w:val="0"/>
          <w:marTop w:val="0"/>
          <w:marBottom w:val="0"/>
          <w:divBdr>
            <w:top w:val="none" w:sz="0" w:space="0" w:color="auto"/>
            <w:left w:val="none" w:sz="0" w:space="0" w:color="auto"/>
            <w:bottom w:val="none" w:sz="0" w:space="0" w:color="auto"/>
            <w:right w:val="none" w:sz="0" w:space="0" w:color="auto"/>
          </w:divBdr>
        </w:div>
        <w:div w:id="639265797">
          <w:marLeft w:val="0"/>
          <w:marRight w:val="0"/>
          <w:marTop w:val="0"/>
          <w:marBottom w:val="0"/>
          <w:divBdr>
            <w:top w:val="none" w:sz="0" w:space="0" w:color="auto"/>
            <w:left w:val="none" w:sz="0" w:space="0" w:color="auto"/>
            <w:bottom w:val="none" w:sz="0" w:space="0" w:color="auto"/>
            <w:right w:val="none" w:sz="0" w:space="0" w:color="auto"/>
          </w:divBdr>
        </w:div>
        <w:div w:id="290789790">
          <w:marLeft w:val="0"/>
          <w:marRight w:val="0"/>
          <w:marTop w:val="0"/>
          <w:marBottom w:val="0"/>
          <w:divBdr>
            <w:top w:val="none" w:sz="0" w:space="0" w:color="auto"/>
            <w:left w:val="none" w:sz="0" w:space="0" w:color="auto"/>
            <w:bottom w:val="none" w:sz="0" w:space="0" w:color="auto"/>
            <w:right w:val="none" w:sz="0" w:space="0" w:color="auto"/>
          </w:divBdr>
        </w:div>
        <w:div w:id="1434209912">
          <w:marLeft w:val="0"/>
          <w:marRight w:val="0"/>
          <w:marTop w:val="0"/>
          <w:marBottom w:val="0"/>
          <w:divBdr>
            <w:top w:val="none" w:sz="0" w:space="0" w:color="auto"/>
            <w:left w:val="none" w:sz="0" w:space="0" w:color="auto"/>
            <w:bottom w:val="none" w:sz="0" w:space="0" w:color="auto"/>
            <w:right w:val="none" w:sz="0" w:space="0" w:color="auto"/>
          </w:divBdr>
        </w:div>
        <w:div w:id="2003655727">
          <w:marLeft w:val="0"/>
          <w:marRight w:val="0"/>
          <w:marTop w:val="0"/>
          <w:marBottom w:val="0"/>
          <w:divBdr>
            <w:top w:val="none" w:sz="0" w:space="0" w:color="auto"/>
            <w:left w:val="none" w:sz="0" w:space="0" w:color="auto"/>
            <w:bottom w:val="none" w:sz="0" w:space="0" w:color="auto"/>
            <w:right w:val="none" w:sz="0" w:space="0" w:color="auto"/>
          </w:divBdr>
        </w:div>
        <w:div w:id="662590546">
          <w:marLeft w:val="0"/>
          <w:marRight w:val="0"/>
          <w:marTop w:val="0"/>
          <w:marBottom w:val="0"/>
          <w:divBdr>
            <w:top w:val="none" w:sz="0" w:space="0" w:color="auto"/>
            <w:left w:val="none" w:sz="0" w:space="0" w:color="auto"/>
            <w:bottom w:val="none" w:sz="0" w:space="0" w:color="auto"/>
            <w:right w:val="none" w:sz="0" w:space="0" w:color="auto"/>
          </w:divBdr>
        </w:div>
        <w:div w:id="1705206344">
          <w:marLeft w:val="0"/>
          <w:marRight w:val="0"/>
          <w:marTop w:val="0"/>
          <w:marBottom w:val="0"/>
          <w:divBdr>
            <w:top w:val="none" w:sz="0" w:space="0" w:color="auto"/>
            <w:left w:val="none" w:sz="0" w:space="0" w:color="auto"/>
            <w:bottom w:val="none" w:sz="0" w:space="0" w:color="auto"/>
            <w:right w:val="none" w:sz="0" w:space="0" w:color="auto"/>
          </w:divBdr>
        </w:div>
        <w:div w:id="201409098">
          <w:marLeft w:val="0"/>
          <w:marRight w:val="0"/>
          <w:marTop w:val="0"/>
          <w:marBottom w:val="0"/>
          <w:divBdr>
            <w:top w:val="none" w:sz="0" w:space="0" w:color="auto"/>
            <w:left w:val="none" w:sz="0" w:space="0" w:color="auto"/>
            <w:bottom w:val="none" w:sz="0" w:space="0" w:color="auto"/>
            <w:right w:val="none" w:sz="0" w:space="0" w:color="auto"/>
          </w:divBdr>
        </w:div>
        <w:div w:id="475296368">
          <w:marLeft w:val="0"/>
          <w:marRight w:val="0"/>
          <w:marTop w:val="0"/>
          <w:marBottom w:val="0"/>
          <w:divBdr>
            <w:top w:val="none" w:sz="0" w:space="0" w:color="auto"/>
            <w:left w:val="none" w:sz="0" w:space="0" w:color="auto"/>
            <w:bottom w:val="none" w:sz="0" w:space="0" w:color="auto"/>
            <w:right w:val="none" w:sz="0" w:space="0" w:color="auto"/>
          </w:divBdr>
        </w:div>
        <w:div w:id="1802964700">
          <w:marLeft w:val="0"/>
          <w:marRight w:val="0"/>
          <w:marTop w:val="0"/>
          <w:marBottom w:val="0"/>
          <w:divBdr>
            <w:top w:val="none" w:sz="0" w:space="0" w:color="auto"/>
            <w:left w:val="none" w:sz="0" w:space="0" w:color="auto"/>
            <w:bottom w:val="none" w:sz="0" w:space="0" w:color="auto"/>
            <w:right w:val="none" w:sz="0" w:space="0" w:color="auto"/>
          </w:divBdr>
        </w:div>
        <w:div w:id="319576553">
          <w:marLeft w:val="0"/>
          <w:marRight w:val="0"/>
          <w:marTop w:val="0"/>
          <w:marBottom w:val="0"/>
          <w:divBdr>
            <w:top w:val="none" w:sz="0" w:space="0" w:color="auto"/>
            <w:left w:val="none" w:sz="0" w:space="0" w:color="auto"/>
            <w:bottom w:val="none" w:sz="0" w:space="0" w:color="auto"/>
            <w:right w:val="none" w:sz="0" w:space="0" w:color="auto"/>
          </w:divBdr>
        </w:div>
        <w:div w:id="1912306022">
          <w:marLeft w:val="0"/>
          <w:marRight w:val="0"/>
          <w:marTop w:val="0"/>
          <w:marBottom w:val="0"/>
          <w:divBdr>
            <w:top w:val="none" w:sz="0" w:space="0" w:color="auto"/>
            <w:left w:val="none" w:sz="0" w:space="0" w:color="auto"/>
            <w:bottom w:val="none" w:sz="0" w:space="0" w:color="auto"/>
            <w:right w:val="none" w:sz="0" w:space="0" w:color="auto"/>
          </w:divBdr>
        </w:div>
        <w:div w:id="2046976683">
          <w:marLeft w:val="0"/>
          <w:marRight w:val="0"/>
          <w:marTop w:val="0"/>
          <w:marBottom w:val="0"/>
          <w:divBdr>
            <w:top w:val="none" w:sz="0" w:space="0" w:color="auto"/>
            <w:left w:val="none" w:sz="0" w:space="0" w:color="auto"/>
            <w:bottom w:val="none" w:sz="0" w:space="0" w:color="auto"/>
            <w:right w:val="none" w:sz="0" w:space="0" w:color="auto"/>
          </w:divBdr>
        </w:div>
        <w:div w:id="1888950381">
          <w:marLeft w:val="0"/>
          <w:marRight w:val="0"/>
          <w:marTop w:val="0"/>
          <w:marBottom w:val="0"/>
          <w:divBdr>
            <w:top w:val="none" w:sz="0" w:space="0" w:color="auto"/>
            <w:left w:val="none" w:sz="0" w:space="0" w:color="auto"/>
            <w:bottom w:val="none" w:sz="0" w:space="0" w:color="auto"/>
            <w:right w:val="none" w:sz="0" w:space="0" w:color="auto"/>
          </w:divBdr>
        </w:div>
        <w:div w:id="584648339">
          <w:marLeft w:val="0"/>
          <w:marRight w:val="0"/>
          <w:marTop w:val="0"/>
          <w:marBottom w:val="0"/>
          <w:divBdr>
            <w:top w:val="none" w:sz="0" w:space="0" w:color="auto"/>
            <w:left w:val="none" w:sz="0" w:space="0" w:color="auto"/>
            <w:bottom w:val="none" w:sz="0" w:space="0" w:color="auto"/>
            <w:right w:val="none" w:sz="0" w:space="0" w:color="auto"/>
          </w:divBdr>
        </w:div>
        <w:div w:id="1121261347">
          <w:marLeft w:val="0"/>
          <w:marRight w:val="0"/>
          <w:marTop w:val="0"/>
          <w:marBottom w:val="0"/>
          <w:divBdr>
            <w:top w:val="none" w:sz="0" w:space="0" w:color="auto"/>
            <w:left w:val="none" w:sz="0" w:space="0" w:color="auto"/>
            <w:bottom w:val="none" w:sz="0" w:space="0" w:color="auto"/>
            <w:right w:val="none" w:sz="0" w:space="0" w:color="auto"/>
          </w:divBdr>
        </w:div>
        <w:div w:id="490752039">
          <w:marLeft w:val="0"/>
          <w:marRight w:val="0"/>
          <w:marTop w:val="0"/>
          <w:marBottom w:val="0"/>
          <w:divBdr>
            <w:top w:val="none" w:sz="0" w:space="0" w:color="auto"/>
            <w:left w:val="none" w:sz="0" w:space="0" w:color="auto"/>
            <w:bottom w:val="none" w:sz="0" w:space="0" w:color="auto"/>
            <w:right w:val="none" w:sz="0" w:space="0" w:color="auto"/>
          </w:divBdr>
        </w:div>
        <w:div w:id="795412754">
          <w:marLeft w:val="0"/>
          <w:marRight w:val="0"/>
          <w:marTop w:val="0"/>
          <w:marBottom w:val="0"/>
          <w:divBdr>
            <w:top w:val="none" w:sz="0" w:space="0" w:color="auto"/>
            <w:left w:val="none" w:sz="0" w:space="0" w:color="auto"/>
            <w:bottom w:val="none" w:sz="0" w:space="0" w:color="auto"/>
            <w:right w:val="none" w:sz="0" w:space="0" w:color="auto"/>
          </w:divBdr>
        </w:div>
        <w:div w:id="2011374656">
          <w:marLeft w:val="0"/>
          <w:marRight w:val="0"/>
          <w:marTop w:val="0"/>
          <w:marBottom w:val="0"/>
          <w:divBdr>
            <w:top w:val="none" w:sz="0" w:space="0" w:color="auto"/>
            <w:left w:val="none" w:sz="0" w:space="0" w:color="auto"/>
            <w:bottom w:val="none" w:sz="0" w:space="0" w:color="auto"/>
            <w:right w:val="none" w:sz="0" w:space="0" w:color="auto"/>
          </w:divBdr>
        </w:div>
        <w:div w:id="986015527">
          <w:marLeft w:val="0"/>
          <w:marRight w:val="0"/>
          <w:marTop w:val="0"/>
          <w:marBottom w:val="0"/>
          <w:divBdr>
            <w:top w:val="none" w:sz="0" w:space="0" w:color="auto"/>
            <w:left w:val="none" w:sz="0" w:space="0" w:color="auto"/>
            <w:bottom w:val="none" w:sz="0" w:space="0" w:color="auto"/>
            <w:right w:val="none" w:sz="0" w:space="0" w:color="auto"/>
          </w:divBdr>
        </w:div>
        <w:div w:id="1829981329">
          <w:marLeft w:val="0"/>
          <w:marRight w:val="0"/>
          <w:marTop w:val="0"/>
          <w:marBottom w:val="0"/>
          <w:divBdr>
            <w:top w:val="none" w:sz="0" w:space="0" w:color="auto"/>
            <w:left w:val="none" w:sz="0" w:space="0" w:color="auto"/>
            <w:bottom w:val="none" w:sz="0" w:space="0" w:color="auto"/>
            <w:right w:val="none" w:sz="0" w:space="0" w:color="auto"/>
          </w:divBdr>
        </w:div>
        <w:div w:id="108472004">
          <w:marLeft w:val="0"/>
          <w:marRight w:val="0"/>
          <w:marTop w:val="0"/>
          <w:marBottom w:val="0"/>
          <w:divBdr>
            <w:top w:val="none" w:sz="0" w:space="0" w:color="auto"/>
            <w:left w:val="none" w:sz="0" w:space="0" w:color="auto"/>
            <w:bottom w:val="none" w:sz="0" w:space="0" w:color="auto"/>
            <w:right w:val="none" w:sz="0" w:space="0" w:color="auto"/>
          </w:divBdr>
        </w:div>
        <w:div w:id="840240177">
          <w:marLeft w:val="0"/>
          <w:marRight w:val="0"/>
          <w:marTop w:val="0"/>
          <w:marBottom w:val="0"/>
          <w:divBdr>
            <w:top w:val="none" w:sz="0" w:space="0" w:color="auto"/>
            <w:left w:val="none" w:sz="0" w:space="0" w:color="auto"/>
            <w:bottom w:val="none" w:sz="0" w:space="0" w:color="auto"/>
            <w:right w:val="none" w:sz="0" w:space="0" w:color="auto"/>
          </w:divBdr>
        </w:div>
        <w:div w:id="746653570">
          <w:marLeft w:val="0"/>
          <w:marRight w:val="0"/>
          <w:marTop w:val="0"/>
          <w:marBottom w:val="0"/>
          <w:divBdr>
            <w:top w:val="none" w:sz="0" w:space="0" w:color="auto"/>
            <w:left w:val="none" w:sz="0" w:space="0" w:color="auto"/>
            <w:bottom w:val="none" w:sz="0" w:space="0" w:color="auto"/>
            <w:right w:val="none" w:sz="0" w:space="0" w:color="auto"/>
          </w:divBdr>
        </w:div>
        <w:div w:id="589314417">
          <w:marLeft w:val="0"/>
          <w:marRight w:val="0"/>
          <w:marTop w:val="0"/>
          <w:marBottom w:val="0"/>
          <w:divBdr>
            <w:top w:val="none" w:sz="0" w:space="0" w:color="auto"/>
            <w:left w:val="none" w:sz="0" w:space="0" w:color="auto"/>
            <w:bottom w:val="none" w:sz="0" w:space="0" w:color="auto"/>
            <w:right w:val="none" w:sz="0" w:space="0" w:color="auto"/>
          </w:divBdr>
        </w:div>
        <w:div w:id="877088011">
          <w:marLeft w:val="0"/>
          <w:marRight w:val="0"/>
          <w:marTop w:val="0"/>
          <w:marBottom w:val="0"/>
          <w:divBdr>
            <w:top w:val="none" w:sz="0" w:space="0" w:color="auto"/>
            <w:left w:val="none" w:sz="0" w:space="0" w:color="auto"/>
            <w:bottom w:val="none" w:sz="0" w:space="0" w:color="auto"/>
            <w:right w:val="none" w:sz="0" w:space="0" w:color="auto"/>
          </w:divBdr>
        </w:div>
        <w:div w:id="939949007">
          <w:marLeft w:val="0"/>
          <w:marRight w:val="0"/>
          <w:marTop w:val="0"/>
          <w:marBottom w:val="0"/>
          <w:divBdr>
            <w:top w:val="none" w:sz="0" w:space="0" w:color="auto"/>
            <w:left w:val="none" w:sz="0" w:space="0" w:color="auto"/>
            <w:bottom w:val="none" w:sz="0" w:space="0" w:color="auto"/>
            <w:right w:val="none" w:sz="0" w:space="0" w:color="auto"/>
          </w:divBdr>
        </w:div>
        <w:div w:id="1569418170">
          <w:marLeft w:val="0"/>
          <w:marRight w:val="0"/>
          <w:marTop w:val="0"/>
          <w:marBottom w:val="0"/>
          <w:divBdr>
            <w:top w:val="none" w:sz="0" w:space="0" w:color="auto"/>
            <w:left w:val="none" w:sz="0" w:space="0" w:color="auto"/>
            <w:bottom w:val="none" w:sz="0" w:space="0" w:color="auto"/>
            <w:right w:val="none" w:sz="0" w:space="0" w:color="auto"/>
          </w:divBdr>
        </w:div>
        <w:div w:id="1435130950">
          <w:marLeft w:val="0"/>
          <w:marRight w:val="0"/>
          <w:marTop w:val="0"/>
          <w:marBottom w:val="0"/>
          <w:divBdr>
            <w:top w:val="none" w:sz="0" w:space="0" w:color="auto"/>
            <w:left w:val="none" w:sz="0" w:space="0" w:color="auto"/>
            <w:bottom w:val="none" w:sz="0" w:space="0" w:color="auto"/>
            <w:right w:val="none" w:sz="0" w:space="0" w:color="auto"/>
          </w:divBdr>
        </w:div>
        <w:div w:id="171653025">
          <w:marLeft w:val="0"/>
          <w:marRight w:val="0"/>
          <w:marTop w:val="0"/>
          <w:marBottom w:val="0"/>
          <w:divBdr>
            <w:top w:val="none" w:sz="0" w:space="0" w:color="auto"/>
            <w:left w:val="none" w:sz="0" w:space="0" w:color="auto"/>
            <w:bottom w:val="none" w:sz="0" w:space="0" w:color="auto"/>
            <w:right w:val="none" w:sz="0" w:space="0" w:color="auto"/>
          </w:divBdr>
        </w:div>
        <w:div w:id="909577717">
          <w:marLeft w:val="0"/>
          <w:marRight w:val="0"/>
          <w:marTop w:val="0"/>
          <w:marBottom w:val="0"/>
          <w:divBdr>
            <w:top w:val="none" w:sz="0" w:space="0" w:color="auto"/>
            <w:left w:val="none" w:sz="0" w:space="0" w:color="auto"/>
            <w:bottom w:val="none" w:sz="0" w:space="0" w:color="auto"/>
            <w:right w:val="none" w:sz="0" w:space="0" w:color="auto"/>
          </w:divBdr>
        </w:div>
        <w:div w:id="1827091060">
          <w:marLeft w:val="0"/>
          <w:marRight w:val="0"/>
          <w:marTop w:val="0"/>
          <w:marBottom w:val="0"/>
          <w:divBdr>
            <w:top w:val="none" w:sz="0" w:space="0" w:color="auto"/>
            <w:left w:val="none" w:sz="0" w:space="0" w:color="auto"/>
            <w:bottom w:val="none" w:sz="0" w:space="0" w:color="auto"/>
            <w:right w:val="none" w:sz="0" w:space="0" w:color="auto"/>
          </w:divBdr>
        </w:div>
        <w:div w:id="612131712">
          <w:marLeft w:val="0"/>
          <w:marRight w:val="0"/>
          <w:marTop w:val="0"/>
          <w:marBottom w:val="0"/>
          <w:divBdr>
            <w:top w:val="none" w:sz="0" w:space="0" w:color="auto"/>
            <w:left w:val="none" w:sz="0" w:space="0" w:color="auto"/>
            <w:bottom w:val="none" w:sz="0" w:space="0" w:color="auto"/>
            <w:right w:val="none" w:sz="0" w:space="0" w:color="auto"/>
          </w:divBdr>
        </w:div>
        <w:div w:id="1124688467">
          <w:marLeft w:val="0"/>
          <w:marRight w:val="0"/>
          <w:marTop w:val="0"/>
          <w:marBottom w:val="0"/>
          <w:divBdr>
            <w:top w:val="none" w:sz="0" w:space="0" w:color="auto"/>
            <w:left w:val="none" w:sz="0" w:space="0" w:color="auto"/>
            <w:bottom w:val="none" w:sz="0" w:space="0" w:color="auto"/>
            <w:right w:val="none" w:sz="0" w:space="0" w:color="auto"/>
          </w:divBdr>
        </w:div>
        <w:div w:id="846093830">
          <w:marLeft w:val="0"/>
          <w:marRight w:val="0"/>
          <w:marTop w:val="0"/>
          <w:marBottom w:val="0"/>
          <w:divBdr>
            <w:top w:val="none" w:sz="0" w:space="0" w:color="auto"/>
            <w:left w:val="none" w:sz="0" w:space="0" w:color="auto"/>
            <w:bottom w:val="none" w:sz="0" w:space="0" w:color="auto"/>
            <w:right w:val="none" w:sz="0" w:space="0" w:color="auto"/>
          </w:divBdr>
        </w:div>
        <w:div w:id="875313928">
          <w:marLeft w:val="0"/>
          <w:marRight w:val="0"/>
          <w:marTop w:val="0"/>
          <w:marBottom w:val="0"/>
          <w:divBdr>
            <w:top w:val="none" w:sz="0" w:space="0" w:color="auto"/>
            <w:left w:val="none" w:sz="0" w:space="0" w:color="auto"/>
            <w:bottom w:val="none" w:sz="0" w:space="0" w:color="auto"/>
            <w:right w:val="none" w:sz="0" w:space="0" w:color="auto"/>
          </w:divBdr>
        </w:div>
        <w:div w:id="875235115">
          <w:marLeft w:val="0"/>
          <w:marRight w:val="0"/>
          <w:marTop w:val="0"/>
          <w:marBottom w:val="0"/>
          <w:divBdr>
            <w:top w:val="none" w:sz="0" w:space="0" w:color="auto"/>
            <w:left w:val="none" w:sz="0" w:space="0" w:color="auto"/>
            <w:bottom w:val="none" w:sz="0" w:space="0" w:color="auto"/>
            <w:right w:val="none" w:sz="0" w:space="0" w:color="auto"/>
          </w:divBdr>
        </w:div>
        <w:div w:id="294332004">
          <w:marLeft w:val="0"/>
          <w:marRight w:val="0"/>
          <w:marTop w:val="0"/>
          <w:marBottom w:val="0"/>
          <w:divBdr>
            <w:top w:val="none" w:sz="0" w:space="0" w:color="auto"/>
            <w:left w:val="none" w:sz="0" w:space="0" w:color="auto"/>
            <w:bottom w:val="none" w:sz="0" w:space="0" w:color="auto"/>
            <w:right w:val="none" w:sz="0" w:space="0" w:color="auto"/>
          </w:divBdr>
        </w:div>
        <w:div w:id="1544177144">
          <w:marLeft w:val="0"/>
          <w:marRight w:val="0"/>
          <w:marTop w:val="0"/>
          <w:marBottom w:val="0"/>
          <w:divBdr>
            <w:top w:val="none" w:sz="0" w:space="0" w:color="auto"/>
            <w:left w:val="none" w:sz="0" w:space="0" w:color="auto"/>
            <w:bottom w:val="none" w:sz="0" w:space="0" w:color="auto"/>
            <w:right w:val="none" w:sz="0" w:space="0" w:color="auto"/>
          </w:divBdr>
        </w:div>
        <w:div w:id="1361854740">
          <w:marLeft w:val="0"/>
          <w:marRight w:val="0"/>
          <w:marTop w:val="0"/>
          <w:marBottom w:val="0"/>
          <w:divBdr>
            <w:top w:val="none" w:sz="0" w:space="0" w:color="auto"/>
            <w:left w:val="none" w:sz="0" w:space="0" w:color="auto"/>
            <w:bottom w:val="none" w:sz="0" w:space="0" w:color="auto"/>
            <w:right w:val="none" w:sz="0" w:space="0" w:color="auto"/>
          </w:divBdr>
        </w:div>
        <w:div w:id="1132796337">
          <w:marLeft w:val="0"/>
          <w:marRight w:val="0"/>
          <w:marTop w:val="0"/>
          <w:marBottom w:val="0"/>
          <w:divBdr>
            <w:top w:val="none" w:sz="0" w:space="0" w:color="auto"/>
            <w:left w:val="none" w:sz="0" w:space="0" w:color="auto"/>
            <w:bottom w:val="none" w:sz="0" w:space="0" w:color="auto"/>
            <w:right w:val="none" w:sz="0" w:space="0" w:color="auto"/>
          </w:divBdr>
        </w:div>
        <w:div w:id="766727747">
          <w:marLeft w:val="0"/>
          <w:marRight w:val="0"/>
          <w:marTop w:val="0"/>
          <w:marBottom w:val="0"/>
          <w:divBdr>
            <w:top w:val="none" w:sz="0" w:space="0" w:color="auto"/>
            <w:left w:val="none" w:sz="0" w:space="0" w:color="auto"/>
            <w:bottom w:val="none" w:sz="0" w:space="0" w:color="auto"/>
            <w:right w:val="none" w:sz="0" w:space="0" w:color="auto"/>
          </w:divBdr>
        </w:div>
        <w:div w:id="1995186241">
          <w:marLeft w:val="0"/>
          <w:marRight w:val="0"/>
          <w:marTop w:val="0"/>
          <w:marBottom w:val="0"/>
          <w:divBdr>
            <w:top w:val="none" w:sz="0" w:space="0" w:color="auto"/>
            <w:left w:val="none" w:sz="0" w:space="0" w:color="auto"/>
            <w:bottom w:val="none" w:sz="0" w:space="0" w:color="auto"/>
            <w:right w:val="none" w:sz="0" w:space="0" w:color="auto"/>
          </w:divBdr>
        </w:div>
        <w:div w:id="1754626063">
          <w:marLeft w:val="0"/>
          <w:marRight w:val="0"/>
          <w:marTop w:val="0"/>
          <w:marBottom w:val="0"/>
          <w:divBdr>
            <w:top w:val="none" w:sz="0" w:space="0" w:color="auto"/>
            <w:left w:val="none" w:sz="0" w:space="0" w:color="auto"/>
            <w:bottom w:val="none" w:sz="0" w:space="0" w:color="auto"/>
            <w:right w:val="none" w:sz="0" w:space="0" w:color="auto"/>
          </w:divBdr>
        </w:div>
        <w:div w:id="170334651">
          <w:marLeft w:val="0"/>
          <w:marRight w:val="0"/>
          <w:marTop w:val="0"/>
          <w:marBottom w:val="0"/>
          <w:divBdr>
            <w:top w:val="none" w:sz="0" w:space="0" w:color="auto"/>
            <w:left w:val="none" w:sz="0" w:space="0" w:color="auto"/>
            <w:bottom w:val="none" w:sz="0" w:space="0" w:color="auto"/>
            <w:right w:val="none" w:sz="0" w:space="0" w:color="auto"/>
          </w:divBdr>
        </w:div>
        <w:div w:id="428547136">
          <w:marLeft w:val="0"/>
          <w:marRight w:val="0"/>
          <w:marTop w:val="0"/>
          <w:marBottom w:val="0"/>
          <w:divBdr>
            <w:top w:val="none" w:sz="0" w:space="0" w:color="auto"/>
            <w:left w:val="none" w:sz="0" w:space="0" w:color="auto"/>
            <w:bottom w:val="none" w:sz="0" w:space="0" w:color="auto"/>
            <w:right w:val="none" w:sz="0" w:space="0" w:color="auto"/>
          </w:divBdr>
        </w:div>
        <w:div w:id="1191650622">
          <w:marLeft w:val="0"/>
          <w:marRight w:val="0"/>
          <w:marTop w:val="0"/>
          <w:marBottom w:val="0"/>
          <w:divBdr>
            <w:top w:val="none" w:sz="0" w:space="0" w:color="auto"/>
            <w:left w:val="none" w:sz="0" w:space="0" w:color="auto"/>
            <w:bottom w:val="none" w:sz="0" w:space="0" w:color="auto"/>
            <w:right w:val="none" w:sz="0" w:space="0" w:color="auto"/>
          </w:divBdr>
        </w:div>
        <w:div w:id="1091585821">
          <w:marLeft w:val="0"/>
          <w:marRight w:val="0"/>
          <w:marTop w:val="0"/>
          <w:marBottom w:val="0"/>
          <w:divBdr>
            <w:top w:val="none" w:sz="0" w:space="0" w:color="auto"/>
            <w:left w:val="none" w:sz="0" w:space="0" w:color="auto"/>
            <w:bottom w:val="none" w:sz="0" w:space="0" w:color="auto"/>
            <w:right w:val="none" w:sz="0" w:space="0" w:color="auto"/>
          </w:divBdr>
        </w:div>
        <w:div w:id="1171068297">
          <w:marLeft w:val="0"/>
          <w:marRight w:val="0"/>
          <w:marTop w:val="0"/>
          <w:marBottom w:val="0"/>
          <w:divBdr>
            <w:top w:val="none" w:sz="0" w:space="0" w:color="auto"/>
            <w:left w:val="none" w:sz="0" w:space="0" w:color="auto"/>
            <w:bottom w:val="none" w:sz="0" w:space="0" w:color="auto"/>
            <w:right w:val="none" w:sz="0" w:space="0" w:color="auto"/>
          </w:divBdr>
        </w:div>
        <w:div w:id="892958787">
          <w:marLeft w:val="0"/>
          <w:marRight w:val="0"/>
          <w:marTop w:val="0"/>
          <w:marBottom w:val="0"/>
          <w:divBdr>
            <w:top w:val="none" w:sz="0" w:space="0" w:color="auto"/>
            <w:left w:val="none" w:sz="0" w:space="0" w:color="auto"/>
            <w:bottom w:val="none" w:sz="0" w:space="0" w:color="auto"/>
            <w:right w:val="none" w:sz="0" w:space="0" w:color="auto"/>
          </w:divBdr>
        </w:div>
        <w:div w:id="1509249762">
          <w:marLeft w:val="0"/>
          <w:marRight w:val="0"/>
          <w:marTop w:val="0"/>
          <w:marBottom w:val="0"/>
          <w:divBdr>
            <w:top w:val="none" w:sz="0" w:space="0" w:color="auto"/>
            <w:left w:val="none" w:sz="0" w:space="0" w:color="auto"/>
            <w:bottom w:val="none" w:sz="0" w:space="0" w:color="auto"/>
            <w:right w:val="none" w:sz="0" w:space="0" w:color="auto"/>
          </w:divBdr>
        </w:div>
        <w:div w:id="1167019338">
          <w:marLeft w:val="0"/>
          <w:marRight w:val="0"/>
          <w:marTop w:val="0"/>
          <w:marBottom w:val="0"/>
          <w:divBdr>
            <w:top w:val="none" w:sz="0" w:space="0" w:color="auto"/>
            <w:left w:val="none" w:sz="0" w:space="0" w:color="auto"/>
            <w:bottom w:val="none" w:sz="0" w:space="0" w:color="auto"/>
            <w:right w:val="none" w:sz="0" w:space="0" w:color="auto"/>
          </w:divBdr>
        </w:div>
        <w:div w:id="860051777">
          <w:marLeft w:val="0"/>
          <w:marRight w:val="0"/>
          <w:marTop w:val="0"/>
          <w:marBottom w:val="0"/>
          <w:divBdr>
            <w:top w:val="none" w:sz="0" w:space="0" w:color="auto"/>
            <w:left w:val="none" w:sz="0" w:space="0" w:color="auto"/>
            <w:bottom w:val="none" w:sz="0" w:space="0" w:color="auto"/>
            <w:right w:val="none" w:sz="0" w:space="0" w:color="auto"/>
          </w:divBdr>
        </w:div>
        <w:div w:id="1182671372">
          <w:marLeft w:val="0"/>
          <w:marRight w:val="0"/>
          <w:marTop w:val="0"/>
          <w:marBottom w:val="0"/>
          <w:divBdr>
            <w:top w:val="none" w:sz="0" w:space="0" w:color="auto"/>
            <w:left w:val="none" w:sz="0" w:space="0" w:color="auto"/>
            <w:bottom w:val="none" w:sz="0" w:space="0" w:color="auto"/>
            <w:right w:val="none" w:sz="0" w:space="0" w:color="auto"/>
          </w:divBdr>
        </w:div>
        <w:div w:id="664362730">
          <w:marLeft w:val="0"/>
          <w:marRight w:val="0"/>
          <w:marTop w:val="0"/>
          <w:marBottom w:val="0"/>
          <w:divBdr>
            <w:top w:val="none" w:sz="0" w:space="0" w:color="auto"/>
            <w:left w:val="none" w:sz="0" w:space="0" w:color="auto"/>
            <w:bottom w:val="none" w:sz="0" w:space="0" w:color="auto"/>
            <w:right w:val="none" w:sz="0" w:space="0" w:color="auto"/>
          </w:divBdr>
        </w:div>
        <w:div w:id="1645429320">
          <w:marLeft w:val="0"/>
          <w:marRight w:val="0"/>
          <w:marTop w:val="0"/>
          <w:marBottom w:val="0"/>
          <w:divBdr>
            <w:top w:val="none" w:sz="0" w:space="0" w:color="auto"/>
            <w:left w:val="none" w:sz="0" w:space="0" w:color="auto"/>
            <w:bottom w:val="none" w:sz="0" w:space="0" w:color="auto"/>
            <w:right w:val="none" w:sz="0" w:space="0" w:color="auto"/>
          </w:divBdr>
        </w:div>
        <w:div w:id="1470392106">
          <w:marLeft w:val="0"/>
          <w:marRight w:val="0"/>
          <w:marTop w:val="0"/>
          <w:marBottom w:val="0"/>
          <w:divBdr>
            <w:top w:val="none" w:sz="0" w:space="0" w:color="auto"/>
            <w:left w:val="none" w:sz="0" w:space="0" w:color="auto"/>
            <w:bottom w:val="none" w:sz="0" w:space="0" w:color="auto"/>
            <w:right w:val="none" w:sz="0" w:space="0" w:color="auto"/>
          </w:divBdr>
        </w:div>
        <w:div w:id="1629168438">
          <w:marLeft w:val="0"/>
          <w:marRight w:val="0"/>
          <w:marTop w:val="0"/>
          <w:marBottom w:val="0"/>
          <w:divBdr>
            <w:top w:val="none" w:sz="0" w:space="0" w:color="auto"/>
            <w:left w:val="none" w:sz="0" w:space="0" w:color="auto"/>
            <w:bottom w:val="none" w:sz="0" w:space="0" w:color="auto"/>
            <w:right w:val="none" w:sz="0" w:space="0" w:color="auto"/>
          </w:divBdr>
        </w:div>
        <w:div w:id="1426921704">
          <w:marLeft w:val="0"/>
          <w:marRight w:val="0"/>
          <w:marTop w:val="0"/>
          <w:marBottom w:val="0"/>
          <w:divBdr>
            <w:top w:val="none" w:sz="0" w:space="0" w:color="auto"/>
            <w:left w:val="none" w:sz="0" w:space="0" w:color="auto"/>
            <w:bottom w:val="none" w:sz="0" w:space="0" w:color="auto"/>
            <w:right w:val="none" w:sz="0" w:space="0" w:color="auto"/>
          </w:divBdr>
        </w:div>
        <w:div w:id="324210010">
          <w:marLeft w:val="0"/>
          <w:marRight w:val="0"/>
          <w:marTop w:val="0"/>
          <w:marBottom w:val="0"/>
          <w:divBdr>
            <w:top w:val="none" w:sz="0" w:space="0" w:color="auto"/>
            <w:left w:val="none" w:sz="0" w:space="0" w:color="auto"/>
            <w:bottom w:val="none" w:sz="0" w:space="0" w:color="auto"/>
            <w:right w:val="none" w:sz="0" w:space="0" w:color="auto"/>
          </w:divBdr>
        </w:div>
        <w:div w:id="960576947">
          <w:marLeft w:val="0"/>
          <w:marRight w:val="0"/>
          <w:marTop w:val="0"/>
          <w:marBottom w:val="0"/>
          <w:divBdr>
            <w:top w:val="none" w:sz="0" w:space="0" w:color="auto"/>
            <w:left w:val="none" w:sz="0" w:space="0" w:color="auto"/>
            <w:bottom w:val="none" w:sz="0" w:space="0" w:color="auto"/>
            <w:right w:val="none" w:sz="0" w:space="0" w:color="auto"/>
          </w:divBdr>
        </w:div>
        <w:div w:id="684795121">
          <w:marLeft w:val="0"/>
          <w:marRight w:val="0"/>
          <w:marTop w:val="0"/>
          <w:marBottom w:val="0"/>
          <w:divBdr>
            <w:top w:val="none" w:sz="0" w:space="0" w:color="auto"/>
            <w:left w:val="none" w:sz="0" w:space="0" w:color="auto"/>
            <w:bottom w:val="none" w:sz="0" w:space="0" w:color="auto"/>
            <w:right w:val="none" w:sz="0" w:space="0" w:color="auto"/>
          </w:divBdr>
        </w:div>
        <w:div w:id="857278470">
          <w:marLeft w:val="0"/>
          <w:marRight w:val="0"/>
          <w:marTop w:val="0"/>
          <w:marBottom w:val="0"/>
          <w:divBdr>
            <w:top w:val="none" w:sz="0" w:space="0" w:color="auto"/>
            <w:left w:val="none" w:sz="0" w:space="0" w:color="auto"/>
            <w:bottom w:val="none" w:sz="0" w:space="0" w:color="auto"/>
            <w:right w:val="none" w:sz="0" w:space="0" w:color="auto"/>
          </w:divBdr>
        </w:div>
        <w:div w:id="1290209748">
          <w:marLeft w:val="0"/>
          <w:marRight w:val="0"/>
          <w:marTop w:val="0"/>
          <w:marBottom w:val="0"/>
          <w:divBdr>
            <w:top w:val="none" w:sz="0" w:space="0" w:color="auto"/>
            <w:left w:val="none" w:sz="0" w:space="0" w:color="auto"/>
            <w:bottom w:val="none" w:sz="0" w:space="0" w:color="auto"/>
            <w:right w:val="none" w:sz="0" w:space="0" w:color="auto"/>
          </w:divBdr>
        </w:div>
        <w:div w:id="157044111">
          <w:marLeft w:val="0"/>
          <w:marRight w:val="0"/>
          <w:marTop w:val="0"/>
          <w:marBottom w:val="0"/>
          <w:divBdr>
            <w:top w:val="none" w:sz="0" w:space="0" w:color="auto"/>
            <w:left w:val="none" w:sz="0" w:space="0" w:color="auto"/>
            <w:bottom w:val="none" w:sz="0" w:space="0" w:color="auto"/>
            <w:right w:val="none" w:sz="0" w:space="0" w:color="auto"/>
          </w:divBdr>
        </w:div>
        <w:div w:id="258217106">
          <w:marLeft w:val="0"/>
          <w:marRight w:val="0"/>
          <w:marTop w:val="0"/>
          <w:marBottom w:val="0"/>
          <w:divBdr>
            <w:top w:val="none" w:sz="0" w:space="0" w:color="auto"/>
            <w:left w:val="none" w:sz="0" w:space="0" w:color="auto"/>
            <w:bottom w:val="none" w:sz="0" w:space="0" w:color="auto"/>
            <w:right w:val="none" w:sz="0" w:space="0" w:color="auto"/>
          </w:divBdr>
        </w:div>
        <w:div w:id="1118570160">
          <w:marLeft w:val="0"/>
          <w:marRight w:val="0"/>
          <w:marTop w:val="0"/>
          <w:marBottom w:val="0"/>
          <w:divBdr>
            <w:top w:val="none" w:sz="0" w:space="0" w:color="auto"/>
            <w:left w:val="none" w:sz="0" w:space="0" w:color="auto"/>
            <w:bottom w:val="none" w:sz="0" w:space="0" w:color="auto"/>
            <w:right w:val="none" w:sz="0" w:space="0" w:color="auto"/>
          </w:divBdr>
        </w:div>
        <w:div w:id="149369758">
          <w:marLeft w:val="0"/>
          <w:marRight w:val="0"/>
          <w:marTop w:val="0"/>
          <w:marBottom w:val="0"/>
          <w:divBdr>
            <w:top w:val="none" w:sz="0" w:space="0" w:color="auto"/>
            <w:left w:val="none" w:sz="0" w:space="0" w:color="auto"/>
            <w:bottom w:val="none" w:sz="0" w:space="0" w:color="auto"/>
            <w:right w:val="none" w:sz="0" w:space="0" w:color="auto"/>
          </w:divBdr>
        </w:div>
        <w:div w:id="1477263912">
          <w:marLeft w:val="0"/>
          <w:marRight w:val="0"/>
          <w:marTop w:val="0"/>
          <w:marBottom w:val="0"/>
          <w:divBdr>
            <w:top w:val="none" w:sz="0" w:space="0" w:color="auto"/>
            <w:left w:val="none" w:sz="0" w:space="0" w:color="auto"/>
            <w:bottom w:val="none" w:sz="0" w:space="0" w:color="auto"/>
            <w:right w:val="none" w:sz="0" w:space="0" w:color="auto"/>
          </w:divBdr>
        </w:div>
        <w:div w:id="411857535">
          <w:marLeft w:val="0"/>
          <w:marRight w:val="0"/>
          <w:marTop w:val="0"/>
          <w:marBottom w:val="0"/>
          <w:divBdr>
            <w:top w:val="none" w:sz="0" w:space="0" w:color="auto"/>
            <w:left w:val="none" w:sz="0" w:space="0" w:color="auto"/>
            <w:bottom w:val="none" w:sz="0" w:space="0" w:color="auto"/>
            <w:right w:val="none" w:sz="0" w:space="0" w:color="auto"/>
          </w:divBdr>
        </w:div>
        <w:div w:id="769356913">
          <w:marLeft w:val="0"/>
          <w:marRight w:val="0"/>
          <w:marTop w:val="0"/>
          <w:marBottom w:val="0"/>
          <w:divBdr>
            <w:top w:val="none" w:sz="0" w:space="0" w:color="auto"/>
            <w:left w:val="none" w:sz="0" w:space="0" w:color="auto"/>
            <w:bottom w:val="none" w:sz="0" w:space="0" w:color="auto"/>
            <w:right w:val="none" w:sz="0" w:space="0" w:color="auto"/>
          </w:divBdr>
        </w:div>
        <w:div w:id="1019307566">
          <w:marLeft w:val="0"/>
          <w:marRight w:val="0"/>
          <w:marTop w:val="0"/>
          <w:marBottom w:val="0"/>
          <w:divBdr>
            <w:top w:val="none" w:sz="0" w:space="0" w:color="auto"/>
            <w:left w:val="none" w:sz="0" w:space="0" w:color="auto"/>
            <w:bottom w:val="none" w:sz="0" w:space="0" w:color="auto"/>
            <w:right w:val="none" w:sz="0" w:space="0" w:color="auto"/>
          </w:divBdr>
        </w:div>
        <w:div w:id="664869006">
          <w:marLeft w:val="0"/>
          <w:marRight w:val="0"/>
          <w:marTop w:val="0"/>
          <w:marBottom w:val="0"/>
          <w:divBdr>
            <w:top w:val="none" w:sz="0" w:space="0" w:color="auto"/>
            <w:left w:val="none" w:sz="0" w:space="0" w:color="auto"/>
            <w:bottom w:val="none" w:sz="0" w:space="0" w:color="auto"/>
            <w:right w:val="none" w:sz="0" w:space="0" w:color="auto"/>
          </w:divBdr>
        </w:div>
        <w:div w:id="90784267">
          <w:marLeft w:val="0"/>
          <w:marRight w:val="0"/>
          <w:marTop w:val="0"/>
          <w:marBottom w:val="0"/>
          <w:divBdr>
            <w:top w:val="none" w:sz="0" w:space="0" w:color="auto"/>
            <w:left w:val="none" w:sz="0" w:space="0" w:color="auto"/>
            <w:bottom w:val="none" w:sz="0" w:space="0" w:color="auto"/>
            <w:right w:val="none" w:sz="0" w:space="0" w:color="auto"/>
          </w:divBdr>
        </w:div>
        <w:div w:id="915633733">
          <w:marLeft w:val="0"/>
          <w:marRight w:val="0"/>
          <w:marTop w:val="0"/>
          <w:marBottom w:val="0"/>
          <w:divBdr>
            <w:top w:val="none" w:sz="0" w:space="0" w:color="auto"/>
            <w:left w:val="none" w:sz="0" w:space="0" w:color="auto"/>
            <w:bottom w:val="none" w:sz="0" w:space="0" w:color="auto"/>
            <w:right w:val="none" w:sz="0" w:space="0" w:color="auto"/>
          </w:divBdr>
        </w:div>
        <w:div w:id="1718158526">
          <w:marLeft w:val="0"/>
          <w:marRight w:val="0"/>
          <w:marTop w:val="0"/>
          <w:marBottom w:val="0"/>
          <w:divBdr>
            <w:top w:val="none" w:sz="0" w:space="0" w:color="auto"/>
            <w:left w:val="none" w:sz="0" w:space="0" w:color="auto"/>
            <w:bottom w:val="none" w:sz="0" w:space="0" w:color="auto"/>
            <w:right w:val="none" w:sz="0" w:space="0" w:color="auto"/>
          </w:divBdr>
        </w:div>
        <w:div w:id="15279173">
          <w:marLeft w:val="0"/>
          <w:marRight w:val="0"/>
          <w:marTop w:val="0"/>
          <w:marBottom w:val="0"/>
          <w:divBdr>
            <w:top w:val="none" w:sz="0" w:space="0" w:color="auto"/>
            <w:left w:val="none" w:sz="0" w:space="0" w:color="auto"/>
            <w:bottom w:val="none" w:sz="0" w:space="0" w:color="auto"/>
            <w:right w:val="none" w:sz="0" w:space="0" w:color="auto"/>
          </w:divBdr>
        </w:div>
        <w:div w:id="1823885547">
          <w:marLeft w:val="0"/>
          <w:marRight w:val="0"/>
          <w:marTop w:val="0"/>
          <w:marBottom w:val="0"/>
          <w:divBdr>
            <w:top w:val="none" w:sz="0" w:space="0" w:color="auto"/>
            <w:left w:val="none" w:sz="0" w:space="0" w:color="auto"/>
            <w:bottom w:val="none" w:sz="0" w:space="0" w:color="auto"/>
            <w:right w:val="none" w:sz="0" w:space="0" w:color="auto"/>
          </w:divBdr>
        </w:div>
        <w:div w:id="2013947859">
          <w:marLeft w:val="0"/>
          <w:marRight w:val="0"/>
          <w:marTop w:val="0"/>
          <w:marBottom w:val="0"/>
          <w:divBdr>
            <w:top w:val="none" w:sz="0" w:space="0" w:color="auto"/>
            <w:left w:val="none" w:sz="0" w:space="0" w:color="auto"/>
            <w:bottom w:val="none" w:sz="0" w:space="0" w:color="auto"/>
            <w:right w:val="none" w:sz="0" w:space="0" w:color="auto"/>
          </w:divBdr>
        </w:div>
        <w:div w:id="988442593">
          <w:marLeft w:val="0"/>
          <w:marRight w:val="0"/>
          <w:marTop w:val="0"/>
          <w:marBottom w:val="0"/>
          <w:divBdr>
            <w:top w:val="none" w:sz="0" w:space="0" w:color="auto"/>
            <w:left w:val="none" w:sz="0" w:space="0" w:color="auto"/>
            <w:bottom w:val="none" w:sz="0" w:space="0" w:color="auto"/>
            <w:right w:val="none" w:sz="0" w:space="0" w:color="auto"/>
          </w:divBdr>
        </w:div>
        <w:div w:id="866916662">
          <w:marLeft w:val="0"/>
          <w:marRight w:val="0"/>
          <w:marTop w:val="0"/>
          <w:marBottom w:val="0"/>
          <w:divBdr>
            <w:top w:val="none" w:sz="0" w:space="0" w:color="auto"/>
            <w:left w:val="none" w:sz="0" w:space="0" w:color="auto"/>
            <w:bottom w:val="none" w:sz="0" w:space="0" w:color="auto"/>
            <w:right w:val="none" w:sz="0" w:space="0" w:color="auto"/>
          </w:divBdr>
        </w:div>
        <w:div w:id="1193229219">
          <w:marLeft w:val="0"/>
          <w:marRight w:val="0"/>
          <w:marTop w:val="0"/>
          <w:marBottom w:val="0"/>
          <w:divBdr>
            <w:top w:val="none" w:sz="0" w:space="0" w:color="auto"/>
            <w:left w:val="none" w:sz="0" w:space="0" w:color="auto"/>
            <w:bottom w:val="none" w:sz="0" w:space="0" w:color="auto"/>
            <w:right w:val="none" w:sz="0" w:space="0" w:color="auto"/>
          </w:divBdr>
        </w:div>
        <w:div w:id="1970667738">
          <w:marLeft w:val="0"/>
          <w:marRight w:val="0"/>
          <w:marTop w:val="0"/>
          <w:marBottom w:val="0"/>
          <w:divBdr>
            <w:top w:val="none" w:sz="0" w:space="0" w:color="auto"/>
            <w:left w:val="none" w:sz="0" w:space="0" w:color="auto"/>
            <w:bottom w:val="none" w:sz="0" w:space="0" w:color="auto"/>
            <w:right w:val="none" w:sz="0" w:space="0" w:color="auto"/>
          </w:divBdr>
        </w:div>
        <w:div w:id="677314995">
          <w:marLeft w:val="0"/>
          <w:marRight w:val="0"/>
          <w:marTop w:val="0"/>
          <w:marBottom w:val="0"/>
          <w:divBdr>
            <w:top w:val="none" w:sz="0" w:space="0" w:color="auto"/>
            <w:left w:val="none" w:sz="0" w:space="0" w:color="auto"/>
            <w:bottom w:val="none" w:sz="0" w:space="0" w:color="auto"/>
            <w:right w:val="none" w:sz="0" w:space="0" w:color="auto"/>
          </w:divBdr>
        </w:div>
        <w:div w:id="1091773571">
          <w:marLeft w:val="0"/>
          <w:marRight w:val="0"/>
          <w:marTop w:val="0"/>
          <w:marBottom w:val="0"/>
          <w:divBdr>
            <w:top w:val="none" w:sz="0" w:space="0" w:color="auto"/>
            <w:left w:val="none" w:sz="0" w:space="0" w:color="auto"/>
            <w:bottom w:val="none" w:sz="0" w:space="0" w:color="auto"/>
            <w:right w:val="none" w:sz="0" w:space="0" w:color="auto"/>
          </w:divBdr>
        </w:div>
        <w:div w:id="914969659">
          <w:marLeft w:val="0"/>
          <w:marRight w:val="0"/>
          <w:marTop w:val="0"/>
          <w:marBottom w:val="0"/>
          <w:divBdr>
            <w:top w:val="none" w:sz="0" w:space="0" w:color="auto"/>
            <w:left w:val="none" w:sz="0" w:space="0" w:color="auto"/>
            <w:bottom w:val="none" w:sz="0" w:space="0" w:color="auto"/>
            <w:right w:val="none" w:sz="0" w:space="0" w:color="auto"/>
          </w:divBdr>
        </w:div>
        <w:div w:id="43843930">
          <w:marLeft w:val="0"/>
          <w:marRight w:val="0"/>
          <w:marTop w:val="0"/>
          <w:marBottom w:val="0"/>
          <w:divBdr>
            <w:top w:val="none" w:sz="0" w:space="0" w:color="auto"/>
            <w:left w:val="none" w:sz="0" w:space="0" w:color="auto"/>
            <w:bottom w:val="none" w:sz="0" w:space="0" w:color="auto"/>
            <w:right w:val="none" w:sz="0" w:space="0" w:color="auto"/>
          </w:divBdr>
        </w:div>
        <w:div w:id="1457214545">
          <w:marLeft w:val="0"/>
          <w:marRight w:val="0"/>
          <w:marTop w:val="0"/>
          <w:marBottom w:val="0"/>
          <w:divBdr>
            <w:top w:val="none" w:sz="0" w:space="0" w:color="auto"/>
            <w:left w:val="none" w:sz="0" w:space="0" w:color="auto"/>
            <w:bottom w:val="none" w:sz="0" w:space="0" w:color="auto"/>
            <w:right w:val="none" w:sz="0" w:space="0" w:color="auto"/>
          </w:divBdr>
        </w:div>
        <w:div w:id="1367826487">
          <w:marLeft w:val="0"/>
          <w:marRight w:val="0"/>
          <w:marTop w:val="0"/>
          <w:marBottom w:val="0"/>
          <w:divBdr>
            <w:top w:val="none" w:sz="0" w:space="0" w:color="auto"/>
            <w:left w:val="none" w:sz="0" w:space="0" w:color="auto"/>
            <w:bottom w:val="none" w:sz="0" w:space="0" w:color="auto"/>
            <w:right w:val="none" w:sz="0" w:space="0" w:color="auto"/>
          </w:divBdr>
        </w:div>
        <w:div w:id="984313474">
          <w:marLeft w:val="0"/>
          <w:marRight w:val="0"/>
          <w:marTop w:val="0"/>
          <w:marBottom w:val="0"/>
          <w:divBdr>
            <w:top w:val="none" w:sz="0" w:space="0" w:color="auto"/>
            <w:left w:val="none" w:sz="0" w:space="0" w:color="auto"/>
            <w:bottom w:val="none" w:sz="0" w:space="0" w:color="auto"/>
            <w:right w:val="none" w:sz="0" w:space="0" w:color="auto"/>
          </w:divBdr>
        </w:div>
        <w:div w:id="637733283">
          <w:marLeft w:val="0"/>
          <w:marRight w:val="0"/>
          <w:marTop w:val="0"/>
          <w:marBottom w:val="0"/>
          <w:divBdr>
            <w:top w:val="none" w:sz="0" w:space="0" w:color="auto"/>
            <w:left w:val="none" w:sz="0" w:space="0" w:color="auto"/>
            <w:bottom w:val="none" w:sz="0" w:space="0" w:color="auto"/>
            <w:right w:val="none" w:sz="0" w:space="0" w:color="auto"/>
          </w:divBdr>
        </w:div>
        <w:div w:id="787285866">
          <w:marLeft w:val="0"/>
          <w:marRight w:val="0"/>
          <w:marTop w:val="0"/>
          <w:marBottom w:val="0"/>
          <w:divBdr>
            <w:top w:val="none" w:sz="0" w:space="0" w:color="auto"/>
            <w:left w:val="none" w:sz="0" w:space="0" w:color="auto"/>
            <w:bottom w:val="none" w:sz="0" w:space="0" w:color="auto"/>
            <w:right w:val="none" w:sz="0" w:space="0" w:color="auto"/>
          </w:divBdr>
        </w:div>
        <w:div w:id="3289455">
          <w:marLeft w:val="0"/>
          <w:marRight w:val="0"/>
          <w:marTop w:val="0"/>
          <w:marBottom w:val="0"/>
          <w:divBdr>
            <w:top w:val="none" w:sz="0" w:space="0" w:color="auto"/>
            <w:left w:val="none" w:sz="0" w:space="0" w:color="auto"/>
            <w:bottom w:val="none" w:sz="0" w:space="0" w:color="auto"/>
            <w:right w:val="none" w:sz="0" w:space="0" w:color="auto"/>
          </w:divBdr>
        </w:div>
        <w:div w:id="337657339">
          <w:marLeft w:val="0"/>
          <w:marRight w:val="0"/>
          <w:marTop w:val="0"/>
          <w:marBottom w:val="0"/>
          <w:divBdr>
            <w:top w:val="none" w:sz="0" w:space="0" w:color="auto"/>
            <w:left w:val="none" w:sz="0" w:space="0" w:color="auto"/>
            <w:bottom w:val="none" w:sz="0" w:space="0" w:color="auto"/>
            <w:right w:val="none" w:sz="0" w:space="0" w:color="auto"/>
          </w:divBdr>
        </w:div>
        <w:div w:id="1529102278">
          <w:marLeft w:val="0"/>
          <w:marRight w:val="0"/>
          <w:marTop w:val="0"/>
          <w:marBottom w:val="0"/>
          <w:divBdr>
            <w:top w:val="none" w:sz="0" w:space="0" w:color="auto"/>
            <w:left w:val="none" w:sz="0" w:space="0" w:color="auto"/>
            <w:bottom w:val="none" w:sz="0" w:space="0" w:color="auto"/>
            <w:right w:val="none" w:sz="0" w:space="0" w:color="auto"/>
          </w:divBdr>
        </w:div>
        <w:div w:id="609050944">
          <w:marLeft w:val="0"/>
          <w:marRight w:val="0"/>
          <w:marTop w:val="0"/>
          <w:marBottom w:val="0"/>
          <w:divBdr>
            <w:top w:val="none" w:sz="0" w:space="0" w:color="auto"/>
            <w:left w:val="none" w:sz="0" w:space="0" w:color="auto"/>
            <w:bottom w:val="none" w:sz="0" w:space="0" w:color="auto"/>
            <w:right w:val="none" w:sz="0" w:space="0" w:color="auto"/>
          </w:divBdr>
        </w:div>
        <w:div w:id="1883513566">
          <w:marLeft w:val="0"/>
          <w:marRight w:val="0"/>
          <w:marTop w:val="0"/>
          <w:marBottom w:val="0"/>
          <w:divBdr>
            <w:top w:val="none" w:sz="0" w:space="0" w:color="auto"/>
            <w:left w:val="none" w:sz="0" w:space="0" w:color="auto"/>
            <w:bottom w:val="none" w:sz="0" w:space="0" w:color="auto"/>
            <w:right w:val="none" w:sz="0" w:space="0" w:color="auto"/>
          </w:divBdr>
        </w:div>
        <w:div w:id="908345335">
          <w:marLeft w:val="0"/>
          <w:marRight w:val="0"/>
          <w:marTop w:val="0"/>
          <w:marBottom w:val="0"/>
          <w:divBdr>
            <w:top w:val="none" w:sz="0" w:space="0" w:color="auto"/>
            <w:left w:val="none" w:sz="0" w:space="0" w:color="auto"/>
            <w:bottom w:val="none" w:sz="0" w:space="0" w:color="auto"/>
            <w:right w:val="none" w:sz="0" w:space="0" w:color="auto"/>
          </w:divBdr>
        </w:div>
        <w:div w:id="333804519">
          <w:marLeft w:val="0"/>
          <w:marRight w:val="0"/>
          <w:marTop w:val="0"/>
          <w:marBottom w:val="0"/>
          <w:divBdr>
            <w:top w:val="none" w:sz="0" w:space="0" w:color="auto"/>
            <w:left w:val="none" w:sz="0" w:space="0" w:color="auto"/>
            <w:bottom w:val="none" w:sz="0" w:space="0" w:color="auto"/>
            <w:right w:val="none" w:sz="0" w:space="0" w:color="auto"/>
          </w:divBdr>
        </w:div>
        <w:div w:id="291130072">
          <w:marLeft w:val="0"/>
          <w:marRight w:val="0"/>
          <w:marTop w:val="0"/>
          <w:marBottom w:val="0"/>
          <w:divBdr>
            <w:top w:val="none" w:sz="0" w:space="0" w:color="auto"/>
            <w:left w:val="none" w:sz="0" w:space="0" w:color="auto"/>
            <w:bottom w:val="none" w:sz="0" w:space="0" w:color="auto"/>
            <w:right w:val="none" w:sz="0" w:space="0" w:color="auto"/>
          </w:divBdr>
        </w:div>
        <w:div w:id="1638143038">
          <w:marLeft w:val="0"/>
          <w:marRight w:val="0"/>
          <w:marTop w:val="0"/>
          <w:marBottom w:val="0"/>
          <w:divBdr>
            <w:top w:val="none" w:sz="0" w:space="0" w:color="auto"/>
            <w:left w:val="none" w:sz="0" w:space="0" w:color="auto"/>
            <w:bottom w:val="none" w:sz="0" w:space="0" w:color="auto"/>
            <w:right w:val="none" w:sz="0" w:space="0" w:color="auto"/>
          </w:divBdr>
        </w:div>
        <w:div w:id="553348694">
          <w:marLeft w:val="0"/>
          <w:marRight w:val="0"/>
          <w:marTop w:val="0"/>
          <w:marBottom w:val="0"/>
          <w:divBdr>
            <w:top w:val="none" w:sz="0" w:space="0" w:color="auto"/>
            <w:left w:val="none" w:sz="0" w:space="0" w:color="auto"/>
            <w:bottom w:val="none" w:sz="0" w:space="0" w:color="auto"/>
            <w:right w:val="none" w:sz="0" w:space="0" w:color="auto"/>
          </w:divBdr>
        </w:div>
        <w:div w:id="2068912195">
          <w:marLeft w:val="0"/>
          <w:marRight w:val="0"/>
          <w:marTop w:val="0"/>
          <w:marBottom w:val="0"/>
          <w:divBdr>
            <w:top w:val="none" w:sz="0" w:space="0" w:color="auto"/>
            <w:left w:val="none" w:sz="0" w:space="0" w:color="auto"/>
            <w:bottom w:val="none" w:sz="0" w:space="0" w:color="auto"/>
            <w:right w:val="none" w:sz="0" w:space="0" w:color="auto"/>
          </w:divBdr>
        </w:div>
        <w:div w:id="1228296781">
          <w:marLeft w:val="0"/>
          <w:marRight w:val="0"/>
          <w:marTop w:val="0"/>
          <w:marBottom w:val="0"/>
          <w:divBdr>
            <w:top w:val="none" w:sz="0" w:space="0" w:color="auto"/>
            <w:left w:val="none" w:sz="0" w:space="0" w:color="auto"/>
            <w:bottom w:val="none" w:sz="0" w:space="0" w:color="auto"/>
            <w:right w:val="none" w:sz="0" w:space="0" w:color="auto"/>
          </w:divBdr>
        </w:div>
        <w:div w:id="2124181446">
          <w:marLeft w:val="0"/>
          <w:marRight w:val="0"/>
          <w:marTop w:val="0"/>
          <w:marBottom w:val="0"/>
          <w:divBdr>
            <w:top w:val="none" w:sz="0" w:space="0" w:color="auto"/>
            <w:left w:val="none" w:sz="0" w:space="0" w:color="auto"/>
            <w:bottom w:val="none" w:sz="0" w:space="0" w:color="auto"/>
            <w:right w:val="none" w:sz="0" w:space="0" w:color="auto"/>
          </w:divBdr>
        </w:div>
        <w:div w:id="480732435">
          <w:marLeft w:val="0"/>
          <w:marRight w:val="0"/>
          <w:marTop w:val="0"/>
          <w:marBottom w:val="0"/>
          <w:divBdr>
            <w:top w:val="none" w:sz="0" w:space="0" w:color="auto"/>
            <w:left w:val="none" w:sz="0" w:space="0" w:color="auto"/>
            <w:bottom w:val="none" w:sz="0" w:space="0" w:color="auto"/>
            <w:right w:val="none" w:sz="0" w:space="0" w:color="auto"/>
          </w:divBdr>
        </w:div>
        <w:div w:id="608120832">
          <w:marLeft w:val="0"/>
          <w:marRight w:val="0"/>
          <w:marTop w:val="0"/>
          <w:marBottom w:val="0"/>
          <w:divBdr>
            <w:top w:val="none" w:sz="0" w:space="0" w:color="auto"/>
            <w:left w:val="none" w:sz="0" w:space="0" w:color="auto"/>
            <w:bottom w:val="none" w:sz="0" w:space="0" w:color="auto"/>
            <w:right w:val="none" w:sz="0" w:space="0" w:color="auto"/>
          </w:divBdr>
        </w:div>
        <w:div w:id="1959798492">
          <w:marLeft w:val="0"/>
          <w:marRight w:val="0"/>
          <w:marTop w:val="0"/>
          <w:marBottom w:val="0"/>
          <w:divBdr>
            <w:top w:val="none" w:sz="0" w:space="0" w:color="auto"/>
            <w:left w:val="none" w:sz="0" w:space="0" w:color="auto"/>
            <w:bottom w:val="none" w:sz="0" w:space="0" w:color="auto"/>
            <w:right w:val="none" w:sz="0" w:space="0" w:color="auto"/>
          </w:divBdr>
        </w:div>
        <w:div w:id="1542396443">
          <w:marLeft w:val="0"/>
          <w:marRight w:val="0"/>
          <w:marTop w:val="0"/>
          <w:marBottom w:val="0"/>
          <w:divBdr>
            <w:top w:val="none" w:sz="0" w:space="0" w:color="auto"/>
            <w:left w:val="none" w:sz="0" w:space="0" w:color="auto"/>
            <w:bottom w:val="none" w:sz="0" w:space="0" w:color="auto"/>
            <w:right w:val="none" w:sz="0" w:space="0" w:color="auto"/>
          </w:divBdr>
        </w:div>
        <w:div w:id="2076512606">
          <w:marLeft w:val="0"/>
          <w:marRight w:val="0"/>
          <w:marTop w:val="0"/>
          <w:marBottom w:val="0"/>
          <w:divBdr>
            <w:top w:val="none" w:sz="0" w:space="0" w:color="auto"/>
            <w:left w:val="none" w:sz="0" w:space="0" w:color="auto"/>
            <w:bottom w:val="none" w:sz="0" w:space="0" w:color="auto"/>
            <w:right w:val="none" w:sz="0" w:space="0" w:color="auto"/>
          </w:divBdr>
        </w:div>
        <w:div w:id="1189022330">
          <w:marLeft w:val="0"/>
          <w:marRight w:val="0"/>
          <w:marTop w:val="0"/>
          <w:marBottom w:val="0"/>
          <w:divBdr>
            <w:top w:val="none" w:sz="0" w:space="0" w:color="auto"/>
            <w:left w:val="none" w:sz="0" w:space="0" w:color="auto"/>
            <w:bottom w:val="none" w:sz="0" w:space="0" w:color="auto"/>
            <w:right w:val="none" w:sz="0" w:space="0" w:color="auto"/>
          </w:divBdr>
        </w:div>
        <w:div w:id="1753896250">
          <w:marLeft w:val="0"/>
          <w:marRight w:val="0"/>
          <w:marTop w:val="0"/>
          <w:marBottom w:val="0"/>
          <w:divBdr>
            <w:top w:val="none" w:sz="0" w:space="0" w:color="auto"/>
            <w:left w:val="none" w:sz="0" w:space="0" w:color="auto"/>
            <w:bottom w:val="none" w:sz="0" w:space="0" w:color="auto"/>
            <w:right w:val="none" w:sz="0" w:space="0" w:color="auto"/>
          </w:divBdr>
        </w:div>
        <w:div w:id="675233262">
          <w:marLeft w:val="0"/>
          <w:marRight w:val="0"/>
          <w:marTop w:val="0"/>
          <w:marBottom w:val="0"/>
          <w:divBdr>
            <w:top w:val="none" w:sz="0" w:space="0" w:color="auto"/>
            <w:left w:val="none" w:sz="0" w:space="0" w:color="auto"/>
            <w:bottom w:val="none" w:sz="0" w:space="0" w:color="auto"/>
            <w:right w:val="none" w:sz="0" w:space="0" w:color="auto"/>
          </w:divBdr>
        </w:div>
        <w:div w:id="2025016388">
          <w:marLeft w:val="0"/>
          <w:marRight w:val="0"/>
          <w:marTop w:val="0"/>
          <w:marBottom w:val="0"/>
          <w:divBdr>
            <w:top w:val="none" w:sz="0" w:space="0" w:color="auto"/>
            <w:left w:val="none" w:sz="0" w:space="0" w:color="auto"/>
            <w:bottom w:val="none" w:sz="0" w:space="0" w:color="auto"/>
            <w:right w:val="none" w:sz="0" w:space="0" w:color="auto"/>
          </w:divBdr>
        </w:div>
        <w:div w:id="1939675602">
          <w:marLeft w:val="0"/>
          <w:marRight w:val="0"/>
          <w:marTop w:val="0"/>
          <w:marBottom w:val="0"/>
          <w:divBdr>
            <w:top w:val="none" w:sz="0" w:space="0" w:color="auto"/>
            <w:left w:val="none" w:sz="0" w:space="0" w:color="auto"/>
            <w:bottom w:val="none" w:sz="0" w:space="0" w:color="auto"/>
            <w:right w:val="none" w:sz="0" w:space="0" w:color="auto"/>
          </w:divBdr>
        </w:div>
        <w:div w:id="225342398">
          <w:marLeft w:val="0"/>
          <w:marRight w:val="0"/>
          <w:marTop w:val="0"/>
          <w:marBottom w:val="0"/>
          <w:divBdr>
            <w:top w:val="none" w:sz="0" w:space="0" w:color="auto"/>
            <w:left w:val="none" w:sz="0" w:space="0" w:color="auto"/>
            <w:bottom w:val="none" w:sz="0" w:space="0" w:color="auto"/>
            <w:right w:val="none" w:sz="0" w:space="0" w:color="auto"/>
          </w:divBdr>
        </w:div>
        <w:div w:id="2098747234">
          <w:marLeft w:val="0"/>
          <w:marRight w:val="0"/>
          <w:marTop w:val="0"/>
          <w:marBottom w:val="0"/>
          <w:divBdr>
            <w:top w:val="none" w:sz="0" w:space="0" w:color="auto"/>
            <w:left w:val="none" w:sz="0" w:space="0" w:color="auto"/>
            <w:bottom w:val="none" w:sz="0" w:space="0" w:color="auto"/>
            <w:right w:val="none" w:sz="0" w:space="0" w:color="auto"/>
          </w:divBdr>
        </w:div>
        <w:div w:id="2048262480">
          <w:marLeft w:val="0"/>
          <w:marRight w:val="0"/>
          <w:marTop w:val="0"/>
          <w:marBottom w:val="0"/>
          <w:divBdr>
            <w:top w:val="none" w:sz="0" w:space="0" w:color="auto"/>
            <w:left w:val="none" w:sz="0" w:space="0" w:color="auto"/>
            <w:bottom w:val="none" w:sz="0" w:space="0" w:color="auto"/>
            <w:right w:val="none" w:sz="0" w:space="0" w:color="auto"/>
          </w:divBdr>
        </w:div>
        <w:div w:id="1919703418">
          <w:marLeft w:val="0"/>
          <w:marRight w:val="0"/>
          <w:marTop w:val="0"/>
          <w:marBottom w:val="0"/>
          <w:divBdr>
            <w:top w:val="none" w:sz="0" w:space="0" w:color="auto"/>
            <w:left w:val="none" w:sz="0" w:space="0" w:color="auto"/>
            <w:bottom w:val="none" w:sz="0" w:space="0" w:color="auto"/>
            <w:right w:val="none" w:sz="0" w:space="0" w:color="auto"/>
          </w:divBdr>
        </w:div>
        <w:div w:id="1042513741">
          <w:marLeft w:val="0"/>
          <w:marRight w:val="0"/>
          <w:marTop w:val="0"/>
          <w:marBottom w:val="0"/>
          <w:divBdr>
            <w:top w:val="none" w:sz="0" w:space="0" w:color="auto"/>
            <w:left w:val="none" w:sz="0" w:space="0" w:color="auto"/>
            <w:bottom w:val="none" w:sz="0" w:space="0" w:color="auto"/>
            <w:right w:val="none" w:sz="0" w:space="0" w:color="auto"/>
          </w:divBdr>
        </w:div>
        <w:div w:id="1288707721">
          <w:marLeft w:val="0"/>
          <w:marRight w:val="0"/>
          <w:marTop w:val="0"/>
          <w:marBottom w:val="0"/>
          <w:divBdr>
            <w:top w:val="none" w:sz="0" w:space="0" w:color="auto"/>
            <w:left w:val="none" w:sz="0" w:space="0" w:color="auto"/>
            <w:bottom w:val="none" w:sz="0" w:space="0" w:color="auto"/>
            <w:right w:val="none" w:sz="0" w:space="0" w:color="auto"/>
          </w:divBdr>
        </w:div>
        <w:div w:id="210384276">
          <w:marLeft w:val="0"/>
          <w:marRight w:val="0"/>
          <w:marTop w:val="0"/>
          <w:marBottom w:val="0"/>
          <w:divBdr>
            <w:top w:val="none" w:sz="0" w:space="0" w:color="auto"/>
            <w:left w:val="none" w:sz="0" w:space="0" w:color="auto"/>
            <w:bottom w:val="none" w:sz="0" w:space="0" w:color="auto"/>
            <w:right w:val="none" w:sz="0" w:space="0" w:color="auto"/>
          </w:divBdr>
        </w:div>
        <w:div w:id="230777847">
          <w:marLeft w:val="0"/>
          <w:marRight w:val="0"/>
          <w:marTop w:val="0"/>
          <w:marBottom w:val="0"/>
          <w:divBdr>
            <w:top w:val="none" w:sz="0" w:space="0" w:color="auto"/>
            <w:left w:val="none" w:sz="0" w:space="0" w:color="auto"/>
            <w:bottom w:val="none" w:sz="0" w:space="0" w:color="auto"/>
            <w:right w:val="none" w:sz="0" w:space="0" w:color="auto"/>
          </w:divBdr>
        </w:div>
        <w:div w:id="573855054">
          <w:marLeft w:val="0"/>
          <w:marRight w:val="0"/>
          <w:marTop w:val="0"/>
          <w:marBottom w:val="0"/>
          <w:divBdr>
            <w:top w:val="none" w:sz="0" w:space="0" w:color="auto"/>
            <w:left w:val="none" w:sz="0" w:space="0" w:color="auto"/>
            <w:bottom w:val="none" w:sz="0" w:space="0" w:color="auto"/>
            <w:right w:val="none" w:sz="0" w:space="0" w:color="auto"/>
          </w:divBdr>
        </w:div>
        <w:div w:id="655643653">
          <w:marLeft w:val="0"/>
          <w:marRight w:val="0"/>
          <w:marTop w:val="0"/>
          <w:marBottom w:val="0"/>
          <w:divBdr>
            <w:top w:val="none" w:sz="0" w:space="0" w:color="auto"/>
            <w:left w:val="none" w:sz="0" w:space="0" w:color="auto"/>
            <w:bottom w:val="none" w:sz="0" w:space="0" w:color="auto"/>
            <w:right w:val="none" w:sz="0" w:space="0" w:color="auto"/>
          </w:divBdr>
        </w:div>
        <w:div w:id="1722826069">
          <w:marLeft w:val="0"/>
          <w:marRight w:val="0"/>
          <w:marTop w:val="0"/>
          <w:marBottom w:val="0"/>
          <w:divBdr>
            <w:top w:val="none" w:sz="0" w:space="0" w:color="auto"/>
            <w:left w:val="none" w:sz="0" w:space="0" w:color="auto"/>
            <w:bottom w:val="none" w:sz="0" w:space="0" w:color="auto"/>
            <w:right w:val="none" w:sz="0" w:space="0" w:color="auto"/>
          </w:divBdr>
        </w:div>
        <w:div w:id="138036552">
          <w:marLeft w:val="0"/>
          <w:marRight w:val="0"/>
          <w:marTop w:val="0"/>
          <w:marBottom w:val="0"/>
          <w:divBdr>
            <w:top w:val="none" w:sz="0" w:space="0" w:color="auto"/>
            <w:left w:val="none" w:sz="0" w:space="0" w:color="auto"/>
            <w:bottom w:val="none" w:sz="0" w:space="0" w:color="auto"/>
            <w:right w:val="none" w:sz="0" w:space="0" w:color="auto"/>
          </w:divBdr>
        </w:div>
        <w:div w:id="1858687633">
          <w:marLeft w:val="0"/>
          <w:marRight w:val="0"/>
          <w:marTop w:val="0"/>
          <w:marBottom w:val="0"/>
          <w:divBdr>
            <w:top w:val="none" w:sz="0" w:space="0" w:color="auto"/>
            <w:left w:val="none" w:sz="0" w:space="0" w:color="auto"/>
            <w:bottom w:val="none" w:sz="0" w:space="0" w:color="auto"/>
            <w:right w:val="none" w:sz="0" w:space="0" w:color="auto"/>
          </w:divBdr>
        </w:div>
        <w:div w:id="742680023">
          <w:marLeft w:val="0"/>
          <w:marRight w:val="0"/>
          <w:marTop w:val="0"/>
          <w:marBottom w:val="0"/>
          <w:divBdr>
            <w:top w:val="none" w:sz="0" w:space="0" w:color="auto"/>
            <w:left w:val="none" w:sz="0" w:space="0" w:color="auto"/>
            <w:bottom w:val="none" w:sz="0" w:space="0" w:color="auto"/>
            <w:right w:val="none" w:sz="0" w:space="0" w:color="auto"/>
          </w:divBdr>
        </w:div>
        <w:div w:id="271980775">
          <w:marLeft w:val="0"/>
          <w:marRight w:val="0"/>
          <w:marTop w:val="0"/>
          <w:marBottom w:val="0"/>
          <w:divBdr>
            <w:top w:val="none" w:sz="0" w:space="0" w:color="auto"/>
            <w:left w:val="none" w:sz="0" w:space="0" w:color="auto"/>
            <w:bottom w:val="none" w:sz="0" w:space="0" w:color="auto"/>
            <w:right w:val="none" w:sz="0" w:space="0" w:color="auto"/>
          </w:divBdr>
        </w:div>
        <w:div w:id="1535535216">
          <w:marLeft w:val="0"/>
          <w:marRight w:val="0"/>
          <w:marTop w:val="0"/>
          <w:marBottom w:val="0"/>
          <w:divBdr>
            <w:top w:val="none" w:sz="0" w:space="0" w:color="auto"/>
            <w:left w:val="none" w:sz="0" w:space="0" w:color="auto"/>
            <w:bottom w:val="none" w:sz="0" w:space="0" w:color="auto"/>
            <w:right w:val="none" w:sz="0" w:space="0" w:color="auto"/>
          </w:divBdr>
        </w:div>
        <w:div w:id="1023824103">
          <w:marLeft w:val="0"/>
          <w:marRight w:val="0"/>
          <w:marTop w:val="0"/>
          <w:marBottom w:val="0"/>
          <w:divBdr>
            <w:top w:val="none" w:sz="0" w:space="0" w:color="auto"/>
            <w:left w:val="none" w:sz="0" w:space="0" w:color="auto"/>
            <w:bottom w:val="none" w:sz="0" w:space="0" w:color="auto"/>
            <w:right w:val="none" w:sz="0" w:space="0" w:color="auto"/>
          </w:divBdr>
        </w:div>
        <w:div w:id="1284463997">
          <w:marLeft w:val="0"/>
          <w:marRight w:val="0"/>
          <w:marTop w:val="0"/>
          <w:marBottom w:val="0"/>
          <w:divBdr>
            <w:top w:val="none" w:sz="0" w:space="0" w:color="auto"/>
            <w:left w:val="none" w:sz="0" w:space="0" w:color="auto"/>
            <w:bottom w:val="none" w:sz="0" w:space="0" w:color="auto"/>
            <w:right w:val="none" w:sz="0" w:space="0" w:color="auto"/>
          </w:divBdr>
        </w:div>
        <w:div w:id="773474349">
          <w:marLeft w:val="0"/>
          <w:marRight w:val="0"/>
          <w:marTop w:val="0"/>
          <w:marBottom w:val="0"/>
          <w:divBdr>
            <w:top w:val="none" w:sz="0" w:space="0" w:color="auto"/>
            <w:left w:val="none" w:sz="0" w:space="0" w:color="auto"/>
            <w:bottom w:val="none" w:sz="0" w:space="0" w:color="auto"/>
            <w:right w:val="none" w:sz="0" w:space="0" w:color="auto"/>
          </w:divBdr>
        </w:div>
        <w:div w:id="47267024">
          <w:marLeft w:val="0"/>
          <w:marRight w:val="0"/>
          <w:marTop w:val="0"/>
          <w:marBottom w:val="0"/>
          <w:divBdr>
            <w:top w:val="none" w:sz="0" w:space="0" w:color="auto"/>
            <w:left w:val="none" w:sz="0" w:space="0" w:color="auto"/>
            <w:bottom w:val="none" w:sz="0" w:space="0" w:color="auto"/>
            <w:right w:val="none" w:sz="0" w:space="0" w:color="auto"/>
          </w:divBdr>
        </w:div>
        <w:div w:id="372850937">
          <w:marLeft w:val="0"/>
          <w:marRight w:val="0"/>
          <w:marTop w:val="0"/>
          <w:marBottom w:val="0"/>
          <w:divBdr>
            <w:top w:val="none" w:sz="0" w:space="0" w:color="auto"/>
            <w:left w:val="none" w:sz="0" w:space="0" w:color="auto"/>
            <w:bottom w:val="none" w:sz="0" w:space="0" w:color="auto"/>
            <w:right w:val="none" w:sz="0" w:space="0" w:color="auto"/>
          </w:divBdr>
        </w:div>
        <w:div w:id="934947118">
          <w:marLeft w:val="0"/>
          <w:marRight w:val="0"/>
          <w:marTop w:val="0"/>
          <w:marBottom w:val="0"/>
          <w:divBdr>
            <w:top w:val="none" w:sz="0" w:space="0" w:color="auto"/>
            <w:left w:val="none" w:sz="0" w:space="0" w:color="auto"/>
            <w:bottom w:val="none" w:sz="0" w:space="0" w:color="auto"/>
            <w:right w:val="none" w:sz="0" w:space="0" w:color="auto"/>
          </w:divBdr>
        </w:div>
        <w:div w:id="1693603613">
          <w:marLeft w:val="0"/>
          <w:marRight w:val="0"/>
          <w:marTop w:val="0"/>
          <w:marBottom w:val="0"/>
          <w:divBdr>
            <w:top w:val="none" w:sz="0" w:space="0" w:color="auto"/>
            <w:left w:val="none" w:sz="0" w:space="0" w:color="auto"/>
            <w:bottom w:val="none" w:sz="0" w:space="0" w:color="auto"/>
            <w:right w:val="none" w:sz="0" w:space="0" w:color="auto"/>
          </w:divBdr>
        </w:div>
        <w:div w:id="399014833">
          <w:marLeft w:val="0"/>
          <w:marRight w:val="0"/>
          <w:marTop w:val="0"/>
          <w:marBottom w:val="0"/>
          <w:divBdr>
            <w:top w:val="none" w:sz="0" w:space="0" w:color="auto"/>
            <w:left w:val="none" w:sz="0" w:space="0" w:color="auto"/>
            <w:bottom w:val="none" w:sz="0" w:space="0" w:color="auto"/>
            <w:right w:val="none" w:sz="0" w:space="0" w:color="auto"/>
          </w:divBdr>
        </w:div>
        <w:div w:id="1451437944">
          <w:marLeft w:val="0"/>
          <w:marRight w:val="0"/>
          <w:marTop w:val="0"/>
          <w:marBottom w:val="0"/>
          <w:divBdr>
            <w:top w:val="none" w:sz="0" w:space="0" w:color="auto"/>
            <w:left w:val="none" w:sz="0" w:space="0" w:color="auto"/>
            <w:bottom w:val="none" w:sz="0" w:space="0" w:color="auto"/>
            <w:right w:val="none" w:sz="0" w:space="0" w:color="auto"/>
          </w:divBdr>
        </w:div>
        <w:div w:id="837963180">
          <w:marLeft w:val="0"/>
          <w:marRight w:val="0"/>
          <w:marTop w:val="0"/>
          <w:marBottom w:val="0"/>
          <w:divBdr>
            <w:top w:val="none" w:sz="0" w:space="0" w:color="auto"/>
            <w:left w:val="none" w:sz="0" w:space="0" w:color="auto"/>
            <w:bottom w:val="none" w:sz="0" w:space="0" w:color="auto"/>
            <w:right w:val="none" w:sz="0" w:space="0" w:color="auto"/>
          </w:divBdr>
        </w:div>
        <w:div w:id="1506893813">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152909802">
          <w:marLeft w:val="0"/>
          <w:marRight w:val="0"/>
          <w:marTop w:val="0"/>
          <w:marBottom w:val="0"/>
          <w:divBdr>
            <w:top w:val="none" w:sz="0" w:space="0" w:color="auto"/>
            <w:left w:val="none" w:sz="0" w:space="0" w:color="auto"/>
            <w:bottom w:val="none" w:sz="0" w:space="0" w:color="auto"/>
            <w:right w:val="none" w:sz="0" w:space="0" w:color="auto"/>
          </w:divBdr>
        </w:div>
        <w:div w:id="2025398422">
          <w:marLeft w:val="0"/>
          <w:marRight w:val="0"/>
          <w:marTop w:val="0"/>
          <w:marBottom w:val="0"/>
          <w:divBdr>
            <w:top w:val="none" w:sz="0" w:space="0" w:color="auto"/>
            <w:left w:val="none" w:sz="0" w:space="0" w:color="auto"/>
            <w:bottom w:val="none" w:sz="0" w:space="0" w:color="auto"/>
            <w:right w:val="none" w:sz="0" w:space="0" w:color="auto"/>
          </w:divBdr>
        </w:div>
        <w:div w:id="895703396">
          <w:marLeft w:val="0"/>
          <w:marRight w:val="0"/>
          <w:marTop w:val="0"/>
          <w:marBottom w:val="0"/>
          <w:divBdr>
            <w:top w:val="none" w:sz="0" w:space="0" w:color="auto"/>
            <w:left w:val="none" w:sz="0" w:space="0" w:color="auto"/>
            <w:bottom w:val="none" w:sz="0" w:space="0" w:color="auto"/>
            <w:right w:val="none" w:sz="0" w:space="0" w:color="auto"/>
          </w:divBdr>
        </w:div>
        <w:div w:id="1741753875">
          <w:marLeft w:val="0"/>
          <w:marRight w:val="0"/>
          <w:marTop w:val="0"/>
          <w:marBottom w:val="0"/>
          <w:divBdr>
            <w:top w:val="none" w:sz="0" w:space="0" w:color="auto"/>
            <w:left w:val="none" w:sz="0" w:space="0" w:color="auto"/>
            <w:bottom w:val="none" w:sz="0" w:space="0" w:color="auto"/>
            <w:right w:val="none" w:sz="0" w:space="0" w:color="auto"/>
          </w:divBdr>
        </w:div>
        <w:div w:id="97145511">
          <w:marLeft w:val="0"/>
          <w:marRight w:val="0"/>
          <w:marTop w:val="0"/>
          <w:marBottom w:val="0"/>
          <w:divBdr>
            <w:top w:val="none" w:sz="0" w:space="0" w:color="auto"/>
            <w:left w:val="none" w:sz="0" w:space="0" w:color="auto"/>
            <w:bottom w:val="none" w:sz="0" w:space="0" w:color="auto"/>
            <w:right w:val="none" w:sz="0" w:space="0" w:color="auto"/>
          </w:divBdr>
        </w:div>
        <w:div w:id="360372">
          <w:marLeft w:val="0"/>
          <w:marRight w:val="0"/>
          <w:marTop w:val="0"/>
          <w:marBottom w:val="0"/>
          <w:divBdr>
            <w:top w:val="none" w:sz="0" w:space="0" w:color="auto"/>
            <w:left w:val="none" w:sz="0" w:space="0" w:color="auto"/>
            <w:bottom w:val="none" w:sz="0" w:space="0" w:color="auto"/>
            <w:right w:val="none" w:sz="0" w:space="0" w:color="auto"/>
          </w:divBdr>
        </w:div>
        <w:div w:id="1063913130">
          <w:marLeft w:val="0"/>
          <w:marRight w:val="0"/>
          <w:marTop w:val="0"/>
          <w:marBottom w:val="0"/>
          <w:divBdr>
            <w:top w:val="none" w:sz="0" w:space="0" w:color="auto"/>
            <w:left w:val="none" w:sz="0" w:space="0" w:color="auto"/>
            <w:bottom w:val="none" w:sz="0" w:space="0" w:color="auto"/>
            <w:right w:val="none" w:sz="0" w:space="0" w:color="auto"/>
          </w:divBdr>
        </w:div>
        <w:div w:id="603609297">
          <w:marLeft w:val="0"/>
          <w:marRight w:val="0"/>
          <w:marTop w:val="0"/>
          <w:marBottom w:val="0"/>
          <w:divBdr>
            <w:top w:val="none" w:sz="0" w:space="0" w:color="auto"/>
            <w:left w:val="none" w:sz="0" w:space="0" w:color="auto"/>
            <w:bottom w:val="none" w:sz="0" w:space="0" w:color="auto"/>
            <w:right w:val="none" w:sz="0" w:space="0" w:color="auto"/>
          </w:divBdr>
        </w:div>
        <w:div w:id="1888033027">
          <w:marLeft w:val="0"/>
          <w:marRight w:val="0"/>
          <w:marTop w:val="0"/>
          <w:marBottom w:val="0"/>
          <w:divBdr>
            <w:top w:val="none" w:sz="0" w:space="0" w:color="auto"/>
            <w:left w:val="none" w:sz="0" w:space="0" w:color="auto"/>
            <w:bottom w:val="none" w:sz="0" w:space="0" w:color="auto"/>
            <w:right w:val="none" w:sz="0" w:space="0" w:color="auto"/>
          </w:divBdr>
        </w:div>
        <w:div w:id="660161351">
          <w:marLeft w:val="0"/>
          <w:marRight w:val="0"/>
          <w:marTop w:val="0"/>
          <w:marBottom w:val="0"/>
          <w:divBdr>
            <w:top w:val="none" w:sz="0" w:space="0" w:color="auto"/>
            <w:left w:val="none" w:sz="0" w:space="0" w:color="auto"/>
            <w:bottom w:val="none" w:sz="0" w:space="0" w:color="auto"/>
            <w:right w:val="none" w:sz="0" w:space="0" w:color="auto"/>
          </w:divBdr>
        </w:div>
        <w:div w:id="666329216">
          <w:marLeft w:val="0"/>
          <w:marRight w:val="0"/>
          <w:marTop w:val="0"/>
          <w:marBottom w:val="0"/>
          <w:divBdr>
            <w:top w:val="none" w:sz="0" w:space="0" w:color="auto"/>
            <w:left w:val="none" w:sz="0" w:space="0" w:color="auto"/>
            <w:bottom w:val="none" w:sz="0" w:space="0" w:color="auto"/>
            <w:right w:val="none" w:sz="0" w:space="0" w:color="auto"/>
          </w:divBdr>
        </w:div>
        <w:div w:id="932670063">
          <w:marLeft w:val="0"/>
          <w:marRight w:val="0"/>
          <w:marTop w:val="0"/>
          <w:marBottom w:val="0"/>
          <w:divBdr>
            <w:top w:val="none" w:sz="0" w:space="0" w:color="auto"/>
            <w:left w:val="none" w:sz="0" w:space="0" w:color="auto"/>
            <w:bottom w:val="none" w:sz="0" w:space="0" w:color="auto"/>
            <w:right w:val="none" w:sz="0" w:space="0" w:color="auto"/>
          </w:divBdr>
        </w:div>
        <w:div w:id="1106651459">
          <w:marLeft w:val="0"/>
          <w:marRight w:val="0"/>
          <w:marTop w:val="0"/>
          <w:marBottom w:val="0"/>
          <w:divBdr>
            <w:top w:val="none" w:sz="0" w:space="0" w:color="auto"/>
            <w:left w:val="none" w:sz="0" w:space="0" w:color="auto"/>
            <w:bottom w:val="none" w:sz="0" w:space="0" w:color="auto"/>
            <w:right w:val="none" w:sz="0" w:space="0" w:color="auto"/>
          </w:divBdr>
        </w:div>
        <w:div w:id="85032651">
          <w:marLeft w:val="0"/>
          <w:marRight w:val="0"/>
          <w:marTop w:val="0"/>
          <w:marBottom w:val="0"/>
          <w:divBdr>
            <w:top w:val="none" w:sz="0" w:space="0" w:color="auto"/>
            <w:left w:val="none" w:sz="0" w:space="0" w:color="auto"/>
            <w:bottom w:val="none" w:sz="0" w:space="0" w:color="auto"/>
            <w:right w:val="none" w:sz="0" w:space="0" w:color="auto"/>
          </w:divBdr>
        </w:div>
        <w:div w:id="1513059433">
          <w:marLeft w:val="0"/>
          <w:marRight w:val="0"/>
          <w:marTop w:val="0"/>
          <w:marBottom w:val="0"/>
          <w:divBdr>
            <w:top w:val="none" w:sz="0" w:space="0" w:color="auto"/>
            <w:left w:val="none" w:sz="0" w:space="0" w:color="auto"/>
            <w:bottom w:val="none" w:sz="0" w:space="0" w:color="auto"/>
            <w:right w:val="none" w:sz="0" w:space="0" w:color="auto"/>
          </w:divBdr>
        </w:div>
        <w:div w:id="308480481">
          <w:marLeft w:val="0"/>
          <w:marRight w:val="0"/>
          <w:marTop w:val="0"/>
          <w:marBottom w:val="0"/>
          <w:divBdr>
            <w:top w:val="none" w:sz="0" w:space="0" w:color="auto"/>
            <w:left w:val="none" w:sz="0" w:space="0" w:color="auto"/>
            <w:bottom w:val="none" w:sz="0" w:space="0" w:color="auto"/>
            <w:right w:val="none" w:sz="0" w:space="0" w:color="auto"/>
          </w:divBdr>
        </w:div>
        <w:div w:id="1957711893">
          <w:marLeft w:val="0"/>
          <w:marRight w:val="0"/>
          <w:marTop w:val="0"/>
          <w:marBottom w:val="0"/>
          <w:divBdr>
            <w:top w:val="none" w:sz="0" w:space="0" w:color="auto"/>
            <w:left w:val="none" w:sz="0" w:space="0" w:color="auto"/>
            <w:bottom w:val="none" w:sz="0" w:space="0" w:color="auto"/>
            <w:right w:val="none" w:sz="0" w:space="0" w:color="auto"/>
          </w:divBdr>
        </w:div>
        <w:div w:id="1561400950">
          <w:marLeft w:val="0"/>
          <w:marRight w:val="0"/>
          <w:marTop w:val="0"/>
          <w:marBottom w:val="0"/>
          <w:divBdr>
            <w:top w:val="none" w:sz="0" w:space="0" w:color="auto"/>
            <w:left w:val="none" w:sz="0" w:space="0" w:color="auto"/>
            <w:bottom w:val="none" w:sz="0" w:space="0" w:color="auto"/>
            <w:right w:val="none" w:sz="0" w:space="0" w:color="auto"/>
          </w:divBdr>
        </w:div>
        <w:div w:id="892231428">
          <w:marLeft w:val="0"/>
          <w:marRight w:val="0"/>
          <w:marTop w:val="0"/>
          <w:marBottom w:val="0"/>
          <w:divBdr>
            <w:top w:val="none" w:sz="0" w:space="0" w:color="auto"/>
            <w:left w:val="none" w:sz="0" w:space="0" w:color="auto"/>
            <w:bottom w:val="none" w:sz="0" w:space="0" w:color="auto"/>
            <w:right w:val="none" w:sz="0" w:space="0" w:color="auto"/>
          </w:divBdr>
        </w:div>
        <w:div w:id="1157189965">
          <w:marLeft w:val="0"/>
          <w:marRight w:val="0"/>
          <w:marTop w:val="0"/>
          <w:marBottom w:val="0"/>
          <w:divBdr>
            <w:top w:val="none" w:sz="0" w:space="0" w:color="auto"/>
            <w:left w:val="none" w:sz="0" w:space="0" w:color="auto"/>
            <w:bottom w:val="none" w:sz="0" w:space="0" w:color="auto"/>
            <w:right w:val="none" w:sz="0" w:space="0" w:color="auto"/>
          </w:divBdr>
        </w:div>
        <w:div w:id="553853001">
          <w:marLeft w:val="0"/>
          <w:marRight w:val="0"/>
          <w:marTop w:val="0"/>
          <w:marBottom w:val="0"/>
          <w:divBdr>
            <w:top w:val="none" w:sz="0" w:space="0" w:color="auto"/>
            <w:left w:val="none" w:sz="0" w:space="0" w:color="auto"/>
            <w:bottom w:val="none" w:sz="0" w:space="0" w:color="auto"/>
            <w:right w:val="none" w:sz="0" w:space="0" w:color="auto"/>
          </w:divBdr>
        </w:div>
        <w:div w:id="742289593">
          <w:marLeft w:val="0"/>
          <w:marRight w:val="0"/>
          <w:marTop w:val="0"/>
          <w:marBottom w:val="0"/>
          <w:divBdr>
            <w:top w:val="none" w:sz="0" w:space="0" w:color="auto"/>
            <w:left w:val="none" w:sz="0" w:space="0" w:color="auto"/>
            <w:bottom w:val="none" w:sz="0" w:space="0" w:color="auto"/>
            <w:right w:val="none" w:sz="0" w:space="0" w:color="auto"/>
          </w:divBdr>
        </w:div>
        <w:div w:id="592713174">
          <w:marLeft w:val="0"/>
          <w:marRight w:val="0"/>
          <w:marTop w:val="0"/>
          <w:marBottom w:val="0"/>
          <w:divBdr>
            <w:top w:val="none" w:sz="0" w:space="0" w:color="auto"/>
            <w:left w:val="none" w:sz="0" w:space="0" w:color="auto"/>
            <w:bottom w:val="none" w:sz="0" w:space="0" w:color="auto"/>
            <w:right w:val="none" w:sz="0" w:space="0" w:color="auto"/>
          </w:divBdr>
        </w:div>
        <w:div w:id="989598489">
          <w:marLeft w:val="0"/>
          <w:marRight w:val="0"/>
          <w:marTop w:val="0"/>
          <w:marBottom w:val="0"/>
          <w:divBdr>
            <w:top w:val="none" w:sz="0" w:space="0" w:color="auto"/>
            <w:left w:val="none" w:sz="0" w:space="0" w:color="auto"/>
            <w:bottom w:val="none" w:sz="0" w:space="0" w:color="auto"/>
            <w:right w:val="none" w:sz="0" w:space="0" w:color="auto"/>
          </w:divBdr>
        </w:div>
        <w:div w:id="676495252">
          <w:marLeft w:val="0"/>
          <w:marRight w:val="0"/>
          <w:marTop w:val="0"/>
          <w:marBottom w:val="0"/>
          <w:divBdr>
            <w:top w:val="none" w:sz="0" w:space="0" w:color="auto"/>
            <w:left w:val="none" w:sz="0" w:space="0" w:color="auto"/>
            <w:bottom w:val="none" w:sz="0" w:space="0" w:color="auto"/>
            <w:right w:val="none" w:sz="0" w:space="0" w:color="auto"/>
          </w:divBdr>
        </w:div>
        <w:div w:id="90663261">
          <w:marLeft w:val="0"/>
          <w:marRight w:val="0"/>
          <w:marTop w:val="0"/>
          <w:marBottom w:val="0"/>
          <w:divBdr>
            <w:top w:val="none" w:sz="0" w:space="0" w:color="auto"/>
            <w:left w:val="none" w:sz="0" w:space="0" w:color="auto"/>
            <w:bottom w:val="none" w:sz="0" w:space="0" w:color="auto"/>
            <w:right w:val="none" w:sz="0" w:space="0" w:color="auto"/>
          </w:divBdr>
        </w:div>
        <w:div w:id="702168850">
          <w:marLeft w:val="0"/>
          <w:marRight w:val="0"/>
          <w:marTop w:val="0"/>
          <w:marBottom w:val="0"/>
          <w:divBdr>
            <w:top w:val="none" w:sz="0" w:space="0" w:color="auto"/>
            <w:left w:val="none" w:sz="0" w:space="0" w:color="auto"/>
            <w:bottom w:val="none" w:sz="0" w:space="0" w:color="auto"/>
            <w:right w:val="none" w:sz="0" w:space="0" w:color="auto"/>
          </w:divBdr>
        </w:div>
        <w:div w:id="538976425">
          <w:marLeft w:val="0"/>
          <w:marRight w:val="0"/>
          <w:marTop w:val="0"/>
          <w:marBottom w:val="0"/>
          <w:divBdr>
            <w:top w:val="none" w:sz="0" w:space="0" w:color="auto"/>
            <w:left w:val="none" w:sz="0" w:space="0" w:color="auto"/>
            <w:bottom w:val="none" w:sz="0" w:space="0" w:color="auto"/>
            <w:right w:val="none" w:sz="0" w:space="0" w:color="auto"/>
          </w:divBdr>
        </w:div>
      </w:divsChild>
    </w:div>
    <w:div w:id="5901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nfraz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E6D5-4122-4957-ABF8-AE48C454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19153</Words>
  <Characters>109174</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128071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RISTIC Ivan -EXT</dc:creator>
  <cp:lastModifiedBy>g620_1</cp:lastModifiedBy>
  <cp:revision>7</cp:revision>
  <dcterms:created xsi:type="dcterms:W3CDTF">2017-08-22T12:30:00Z</dcterms:created>
  <dcterms:modified xsi:type="dcterms:W3CDTF">2017-08-28T14:17:00Z</dcterms:modified>
</cp:coreProperties>
</file>